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c95c" w14:textId="25ec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и дополнений в Соглашение о сотрудничестве в области лесопромышленного комплекса и лесного хозяйства от 11 сентября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2008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Протокол о внесении изменений и дополнений в Соглашение о сотрудничестве в области лесопромышленного комплекса и лесного хозяйства, совершенный в городе Душанбе 25 мая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Соглашение о сотрудничестве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лесопромышленного комплекса и лесного хозяйства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11 сентября 1998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Соглашение о сотрудничестве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лесопромышленного комплекса и лесного хозяйства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11 сентября 1998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лесопромышленного комплекса и лесного хозяйства от 11 сентября 1998 года в лице своих правительств, именуемые в дальнейшем Сторонами,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Положение о Межправительственном совете по лесопромышленному комплексу и лесному хозяйству в новой редакции (прилагается), являющееся приложением к Соглашению о сотрудничестве в области лесопромышленного комплекса и лесного хозяйства от 11 сентября 1998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утратившим силу ранее действовавшее Положение о Межправительственном совете по лесопромышленному комплексу и лесному хозяйству.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25 мая 2006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сотрудничестве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лесопромышленного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комплекса и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1998 года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Межправительственном совете по лесопромышленному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комплексу и лесному хозяйству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Межправительственный совет по лесопромышленному комплексу и лесному хозяйству (далее - Совет) создан в целях развития сотрудничества в области лесопромышленного комплекса и лесного хозяйства в рамках Соглашения о сотрудничестве в области лесопромышленного комплекса и лесного хозяйства от 11 сентября 1998 года (далее - Соглашение).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Совет в своей деятельности руководствуется Уставом Содружества Независимых Государств, решениями Совета глав государств и Совета глав правительств Содружества Независимых Государств, Соглашением и иными межгосударственными и межправительственными договорами, заключенными в рамках СНГ,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Совет осуществляет свою деятельность во взаимодействии с Исполнительным комитетом СНГ и другими органами Содружества Независимых Государств в пределах своей компетенции.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II. Задачи и функции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Основными задачами и функциями Совета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2.1.1. Выработка предложений по становлению и развитию рынка продукции лесопромышленного комплекса и лесного хозяйства, расширению его номенклатуры путем формирования взаимовыгодных кооперационных связей между хозяйствующими субъектами государств-участников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2.1.2. Совершенствование нормативной правовой базы сотрудничества в области лесопромышленного комплекса и лесного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2.1.3. Выработка согласованных мер защиты внутреннего рынка продукции лесопромышленного комплекса и лесного хозяйства государств-участников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2.1.4. Содействие развитию научно-производственного потенциала лесопромышленного комплекса и лесного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2.1.5. Координация вопросов разработки совместных проектов и программ в рамках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2.1.6. Разработка предложений по созданию совместных объектов финансово-промышленной деятельности государств-участников Соглашения в области лесопромышленного комплекса и лесного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2.1.7. Оказание содействия развитию взаимовыгодного сотрудничества в области правовых, административных, социально-экономических аспектов устойчивого управления лесами, сохранению и воспроизводству лесных ресурсов. Создание условий, обеспечивающих непрерывное, неистощительное и устойчивое лесопользование.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2.1.8. Выработка в рамках своей компетенции взаимосогласованных подходов к решению проблем охраны окружающей природной среды с учетом действующей мировой практики.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2.1.9. Содействие в привлечении инвестиций и кредитов в лесопромышленные комплексы и лесное хозяйство государств-участников Соглашения, а также финансовых средств из внебюджетных источников.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2.1.10. Разработка предложений по определению приоритетных направлений научно-технического сотрудничества в области лесопромышленного комплекса и лесного хозяйства, содействию в проведении и финансировании представляющих взаимный интерес научно-исследовательских и опытно-конструкторских работ по соответствующей тематике, обмену научно-технической информацией и передовым опытом.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2.1.11. Оказание содействия в работе по гармонизации национальных нормативных правовых документов, регулирующих деятельность в области лесопромышленного комплекса и лесного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2.1.12. Содействие в организации информационной и рекламной деятельности, выпуске изданий научного, учебного и иного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2.1.13. Содействие в организации мероприятий по подготовке и повышению квалификации кадров, организации школ и курсов маркетинга, менеджмента, распространению профессиональных знаний, накопленного опыта и информации, организации выставок, семинаров, конференций, симпозиумов.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III. Права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Для осуществления своих задач и функций Совет имеет право: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3.1.1. Вносить в установленном порядке на рассмотрение Совета глав государств и Совета глав правительств СНГ проекты документов по вопросам, относящимся к компетенции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3.1.2. Запрашивать у соответствующих министерств и ведомств государств-участников Соглашения информацию, необходимую для своей деятельности, а также информацию о выполнении решений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3.1.3. Утверждать совместные проекты и иные документы о проведении научно-исследовательских и опытно-конструкторских работ в пределах компетенции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3.1.4. Создавать рабочие группы, определять порядок их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3.1.5. Участвовать в определении источников финансирования совместных проектов и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3.1.6. Сотрудничать с другими межгосударственными и межправительственными органами Содружества, профильными международными организациями, а также с соответствующими органами управления государств в рамках своей компетенции.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IV. Организация и порядок работы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Совет формируется из руководящих работников соответствующих министерств, ведомств или иных структур 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Государство-участник Соглашения направляет в Совет двух представителей: одного - от органа управления лесопромышленным комплексом и одного - от органа управления лесным хозяйством.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Соглашения обладает в Совете одним голосом.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В состав Совета входят представитель Исполнительного комитета СНГ и председатель Федерации профсоюзов работников лесных отраслей СНГ, каждый с правом совещательного голоса.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Совет возглавляют председатель и заместитель председателя, которые избираются Советом из представителей государств-участников Соглашения на основе принципа ротации в порядке русского алфавита названий государств на срок не более одного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избрании Председателя и заместителя председателя Совета принимается простым большинством голосов.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Представители государств-участников Соглашения имеют право получать необходимую информацию о деятельности Совета, принятых решениях, а также вносить на обсуждение вопросы в пределах компетенции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На заседания Совета могут приглашаться в качестве наблюдателей или экспертов представители заинтересованных министерств, ведомств, организаций и предприятий государств, а также международных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4.6. Совет разрабатывает и утверждает регламент своей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4.7. Работа Совета осуществляется путем проведения его заседаний в государствах-участниках Соглашения в порядке русского алфавита названий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4.8. Заседания Совета проводятся по мере необходимости, но не реже одного раза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 может созываться по инициативе любого государства-участника Соглашения и с согласия большинства 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правомочно, если на нем присутствует более половины представителей государств-участников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4.9. Решения Совета по основным вопросам деятельности и об утверждении совместных проектов и иных документов о проведении научно-исследовательских и опытно-конструкторских работ принимаются консенсусом и носят рекомендательный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государство-участник Соглашения может заявить о своей незаинтересованности в том или ином вопросе, что не должно рассматриваться как препятствие для принятия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по процедурным вопросам принимаются простым большинством голосов государств-участников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4.10. Место и время проведения очередного заседания Совета определяются на предшествующем заседании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4.11. Государства-участники Соглашения несут расходы, включая расходы на командирование, связанные с работой их представителей в Совете.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проведение заседания Совета финансируются из средств государства и иных источников, не запрещенных законодательством государства, на территории которого оно проводится.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4.12. Функции рабочего органа (секретариата) Совета выполняет соответствующее подразделение Исполнительного комитета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4.13. Рабочим языком Совета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Протокола о внесении изменений в Соглашение о сотрудничестве в области лесопромышленного комплекса и лесного хозяйства от 11 сентября 1998 года, принятого на заседании Совета глав правительств Содружества Независимых Государств, которое состоялось 25 мая 2006 года в городе Душанбе. Подлинный экземпляр вышеупомянутого Протокола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заместитель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Исполнительного комитета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Исполнительного секретаря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