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6e26" w14:textId="f716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w:t>
      </w:r>
    </w:p>
    <w:p>
      <w:pPr>
        <w:spacing w:after="0"/>
        <w:ind w:left="0"/>
        <w:jc w:val="both"/>
      </w:pPr>
      <w:r>
        <w:rPr>
          <w:rFonts w:ascii="Times New Roman"/>
          <w:b w:val="false"/>
          <w:i w:val="false"/>
          <w:color w:val="000000"/>
          <w:sz w:val="28"/>
        </w:rPr>
        <w:t>Постановление Правительства Республики Казахстан от 12 марта 2008 года N 241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Протокола о порядке вступления в силу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международных договоров, направленных на формирование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договорно-правовой базы таможенного союза, выхода из них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присоединения к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подписанный 6 октября 2007 года в Душанбе.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Договор об учреждении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10 октября 2000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Республика Таджикистан и Республика Узбекистан, именуемые в дальнейшем Договаривающимися Сторонами,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w:t>
      </w:r>
      <w:r>
        <w:rPr>
          <w:rFonts w:ascii="Times New Roman"/>
          <w:b w:val="false"/>
          <w:i w:val="false"/>
          <w:color w:val="000000"/>
          <w:sz w:val="28"/>
        </w:rPr>
        <w:t xml:space="preserve"> статью 5 </w:t>
      </w:r>
      <w:r>
        <w:rPr>
          <w:rFonts w:ascii="Times New Roman"/>
          <w:b w:val="false"/>
          <w:i w:val="false"/>
          <w:color w:val="000000"/>
          <w:sz w:val="28"/>
        </w:rPr>
        <w:t>
 Договора об учреждении Евразийского экономического сообщества от 10 октября 2000 года (далее - Договор) абзацами следующего содержания:
</w:t>
      </w:r>
      <w:r>
        <w:br/>
      </w:r>
      <w:r>
        <w:rPr>
          <w:rFonts w:ascii="Times New Roman"/>
          <w:b w:val="false"/>
          <w:i w:val="false"/>
          <w:color w:val="000000"/>
          <w:sz w:val="28"/>
        </w:rPr>
        <w:t>
      "Межгосударственный Совет является высшим органом таможенного союза. Решения по вопросам таможенного союза принимаются членами Межгоссовета от Договаривающихся Сторон, формирующих таможенный союз.
</w:t>
      </w:r>
      <w:r>
        <w:br/>
      </w:r>
      <w:r>
        <w:rPr>
          <w:rFonts w:ascii="Times New Roman"/>
          <w:b w:val="false"/>
          <w:i w:val="false"/>
          <w:color w:val="000000"/>
          <w:sz w:val="28"/>
        </w:rPr>
        <w:t>
      Особенности порядка работы Межгоссовета при выполнении им функций высшего органа таможенного союза определяются Положением, утверждаемым Межгосударственным Советом".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статью 8 Договора в следующей редакции:
</w:t>
      </w:r>
    </w:p>
    <w:p>
      <w:pPr>
        <w:spacing w:after="0"/>
        <w:ind w:left="0"/>
        <w:jc w:val="both"/>
      </w:pPr>
      <w:r>
        <w:rPr>
          <w:rFonts w:ascii="Times New Roman"/>
          <w:b w:val="false"/>
          <w:i w:val="false"/>
          <w:color w:val="000000"/>
          <w:sz w:val="28"/>
        </w:rPr>
        <w:t>
"Статья 8
</w:t>
      </w:r>
      <w:r>
        <w:br/>
      </w:r>
      <w:r>
        <w:rPr>
          <w:rFonts w:ascii="Times New Roman"/>
          <w:b w:val="false"/>
          <w:i w:val="false"/>
          <w:color w:val="000000"/>
          <w:sz w:val="28"/>
        </w:rPr>
        <w:t>
Суд Сообщества
</w:t>
      </w:r>
    </w:p>
    <w:p>
      <w:pPr>
        <w:spacing w:after="0"/>
        <w:ind w:left="0"/>
        <w:jc w:val="both"/>
      </w:pPr>
      <w:r>
        <w:rPr>
          <w:rFonts w:ascii="Times New Roman"/>
          <w:b w:val="false"/>
          <w:i w:val="false"/>
          <w:color w:val="000000"/>
          <w:sz w:val="28"/>
        </w:rPr>
        <w:t>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
</w:t>
      </w:r>
      <w:r>
        <w:br/>
      </w:r>
      <w:r>
        <w:rPr>
          <w:rFonts w:ascii="Times New Roman"/>
          <w:b w:val="false"/>
          <w:i w:val="false"/>
          <w:color w:val="000000"/>
          <w:sz w:val="28"/>
        </w:rPr>
        <w:t>
      Суд Сообщества рассматривает также споры экономического характера, возникающие между Договаривающимися Сторонами по вопросам реализации решений органов ЕврАзЭС и положений договоров, действующих в рамках Сообщества, дает по ним разъяснения, а также заключения.
</w:t>
      </w:r>
      <w:r>
        <w:br/>
      </w:r>
      <w:r>
        <w:rPr>
          <w:rFonts w:ascii="Times New Roman"/>
          <w:b w:val="false"/>
          <w:i w:val="false"/>
          <w:color w:val="000000"/>
          <w:sz w:val="28"/>
        </w:rPr>
        <w:t>
      После объединения таможенных территорий Договаривающихся Сторон, формирующих таможенный союз, Суд Сообщества:
</w:t>
      </w:r>
      <w:r>
        <w:br/>
      </w:r>
      <w:r>
        <w:rPr>
          <w:rFonts w:ascii="Times New Roman"/>
          <w:b w:val="false"/>
          <w:i w:val="false"/>
          <w:color w:val="000000"/>
          <w:sz w:val="28"/>
        </w:rPr>
        <w:t>
      1) рассматривает дела о соответствии актов органов таможенного союза международным договорам, формирующим правовую базу таможенного союза;
</w:t>
      </w:r>
      <w:r>
        <w:br/>
      </w:r>
      <w:r>
        <w:rPr>
          <w:rFonts w:ascii="Times New Roman"/>
          <w:b w:val="false"/>
          <w:i w:val="false"/>
          <w:color w:val="000000"/>
          <w:sz w:val="28"/>
        </w:rPr>
        <w:t>
      2) рассматривает дела об оспаривании решений, действий (бездействия) органов таможенного союза;
</w:t>
      </w:r>
      <w:r>
        <w:br/>
      </w:r>
      <w:r>
        <w:rPr>
          <w:rFonts w:ascii="Times New Roman"/>
          <w:b w:val="false"/>
          <w:i w:val="false"/>
          <w:color w:val="000000"/>
          <w:sz w:val="28"/>
        </w:rPr>
        <w:t>
      3) дает толкование международных договоров, формирующих правовую базу таможенного союза, актов, принятых органами таможенного союза;
</w:t>
      </w:r>
      <w:r>
        <w:br/>
      </w:r>
      <w:r>
        <w:rPr>
          <w:rFonts w:ascii="Times New Roman"/>
          <w:b w:val="false"/>
          <w:i w:val="false"/>
          <w:color w:val="000000"/>
          <w:sz w:val="28"/>
        </w:rPr>
        <w:t>
      4) разрешает споры между Комиссией таможенного союза и государствами, входящими в таможенный союз, а также между государствами-членами таможенного союза по выполнению ими обязательств, принятых в рамках таможенного союза.
</w:t>
      </w:r>
      <w:r>
        <w:br/>
      </w:r>
      <w:r>
        <w:rPr>
          <w:rFonts w:ascii="Times New Roman"/>
          <w:b w:val="false"/>
          <w:i w:val="false"/>
          <w:color w:val="000000"/>
          <w:sz w:val="28"/>
        </w:rPr>
        <w:t>
      К ведению Суда Сообщества могут быть отнесены и иные споры, разрешение которых предусмотрено международными договорами в рамках ЕврАзЭС.
</w:t>
      </w:r>
      <w:r>
        <w:br/>
      </w:r>
      <w:r>
        <w:rPr>
          <w:rFonts w:ascii="Times New Roman"/>
          <w:b w:val="false"/>
          <w:i w:val="false"/>
          <w:color w:val="000000"/>
          <w:sz w:val="28"/>
        </w:rPr>
        <w:t>
      Суд Сообщества формируется из представителей Договаривающихся Сторон в количестве не более двух представителей от каждой Договаривающейся Стороны. Судьи назначаются Межпарламентской Ассамблеей по представлению Межгосударственного Совета сроком на шесть лет. В рассмотрении дел, основанных на применении или толковании международных договоров, формирующих правовую базу таможенного союза, актов органов таможенного союза, а также дел об оспаривании решений, действий (бездействия) органов таможенного союза участвуют судьи, являющиеся представителями Договаривающихся Сторон, формирующих таможенный союз.
</w:t>
      </w:r>
      <w:r>
        <w:br/>
      </w:r>
      <w:r>
        <w:rPr>
          <w:rFonts w:ascii="Times New Roman"/>
          <w:b w:val="false"/>
          <w:i w:val="false"/>
          <w:color w:val="000000"/>
          <w:sz w:val="28"/>
        </w:rPr>
        <w:t>
      Правила производства и рассмотрения дел в Суде Сообщества, статус судей Суда Сообщества и организация деятельности Суда Сообщества определяются его Статутом."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временно применяется с даты подписания, подлежит ратификации и вступает в силу с даты получения депозитарием последней ратификационной грамоты.
</w:t>
      </w:r>
      <w:r>
        <w:br/>
      </w:r>
      <w:r>
        <w:rPr>
          <w:rFonts w:ascii="Times New Roman"/>
          <w:b w:val="false"/>
          <w:i w:val="false"/>
          <w:color w:val="000000"/>
          <w:sz w:val="28"/>
        </w:rPr>
        <w:t>
      Совершено в городе Душанбе 6 октября 2007 г. в одном подлинном экземпляре на русском языке.
</w:t>
      </w:r>
      <w:r>
        <w:br/>
      </w:r>
      <w:r>
        <w:rPr>
          <w:rFonts w:ascii="Times New Roman"/>
          <w:b w:val="false"/>
          <w:i w:val="false"/>
          <w:color w:val="000000"/>
          <w:sz w:val="28"/>
        </w:rPr>
        <w:t>
      Подлинный экземпляр хранится у депозитария Договора, который направит Договаривающимся Сторонам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Республику                 Республику                Кыргызскую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Российскую                 Республику                Республику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Федерацию                 Таджикистан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Комиссии таможенного союза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
</w:t>
      </w:r>
      <w:r>
        <w:br/>
      </w:r>
      <w:r>
        <w:rPr>
          <w:rFonts w:ascii="Times New Roman"/>
          <w:b w:val="false"/>
          <w:i w:val="false"/>
          <w:color w:val="000000"/>
          <w:sz w:val="28"/>
        </w:rPr>
        <w:t>
      основываясь на 
</w:t>
      </w:r>
      <w:r>
        <w:rPr>
          <w:rFonts w:ascii="Times New Roman"/>
          <w:b w:val="false"/>
          <w:i w:val="false"/>
          <w:color w:val="000000"/>
          <w:sz w:val="28"/>
        </w:rPr>
        <w:t xml:space="preserve"> Договоре </w:t>
      </w:r>
      <w:r>
        <w:rPr>
          <w:rFonts w:ascii="Times New Roman"/>
          <w:b w:val="false"/>
          <w:i w:val="false"/>
          <w:color w:val="000000"/>
          <w:sz w:val="28"/>
        </w:rPr>
        <w:t>
 об учреждении Евразийского экономического сообщества от 10 октября 2000 г.,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учреждают Комиссию таможенного союза (далее - Комиссия) как единый постоянно действующий регулирующий орган таможенного союза.
</w:t>
      </w:r>
      <w:r>
        <w:br/>
      </w:r>
      <w:r>
        <w:rPr>
          <w:rFonts w:ascii="Times New Roman"/>
          <w:b w:val="false"/>
          <w:i w:val="false"/>
          <w:color w:val="000000"/>
          <w:sz w:val="28"/>
        </w:rPr>
        <w:t>
      Основной задачей Комиссии является обеспечение условий функционирования и развития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осуществляет свою деятельность на основе следующих принципов:
</w:t>
      </w:r>
      <w:r>
        <w:br/>
      </w:r>
      <w:r>
        <w:rPr>
          <w:rFonts w:ascii="Times New Roman"/>
          <w:b w:val="false"/>
          <w:i w:val="false"/>
          <w:color w:val="000000"/>
          <w:sz w:val="28"/>
        </w:rPr>
        <w:t>
      добровольная поэтапная передача Комиссии части полномочий государственных органов Сторон;
</w:t>
      </w:r>
      <w:r>
        <w:br/>
      </w:r>
      <w:r>
        <w:rPr>
          <w:rFonts w:ascii="Times New Roman"/>
          <w:b w:val="false"/>
          <w:i w:val="false"/>
          <w:color w:val="000000"/>
          <w:sz w:val="28"/>
        </w:rPr>
        <w:t>
      обеспечение взаимной выгоды и учет национальных интересов Сторон;
</w:t>
      </w:r>
      <w:r>
        <w:br/>
      </w:r>
      <w:r>
        <w:rPr>
          <w:rFonts w:ascii="Times New Roman"/>
          <w:b w:val="false"/>
          <w:i w:val="false"/>
          <w:color w:val="000000"/>
          <w:sz w:val="28"/>
        </w:rPr>
        <w:t>
      экономическая обоснованность принимаемых решений;
</w:t>
      </w:r>
      <w:r>
        <w:br/>
      </w:r>
      <w:r>
        <w:rPr>
          <w:rFonts w:ascii="Times New Roman"/>
          <w:b w:val="false"/>
          <w:i w:val="false"/>
          <w:color w:val="000000"/>
          <w:sz w:val="28"/>
        </w:rPr>
        <w:t>
      открытость, гласность и объективность.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осуществляет свою деятельность в пределах полномочий, предусмотренных настоящим Договором, другими международными договорами между Сторонами, а также решениями высшего органа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Комиссию входят по одному представителю от каждой Стороны, являющемуся заместителем главы правительства или членом правительства, наделенным необходимыми полномочиями. Представители Сторон работают в Комиссии на постоянной основе.
</w:t>
      </w:r>
      <w:r>
        <w:br/>
      </w:r>
      <w:r>
        <w:rPr>
          <w:rFonts w:ascii="Times New Roman"/>
          <w:b w:val="false"/>
          <w:i w:val="false"/>
          <w:color w:val="000000"/>
          <w:sz w:val="28"/>
        </w:rPr>
        <w:t>
      Состав Комиссии утверждается высшим органом таможенного союза.
</w:t>
      </w:r>
      <w:r>
        <w:br/>
      </w:r>
      <w:r>
        <w:rPr>
          <w:rFonts w:ascii="Times New Roman"/>
          <w:b w:val="false"/>
          <w:i w:val="false"/>
          <w:color w:val="000000"/>
          <w:sz w:val="28"/>
        </w:rPr>
        <w:t>
      Количество членов Комиссии от каждой Стороны и их статус могут быть изменены после завершения формирования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Заседания Комиссии проводятся не реже одного раза в месяц. По просьбе хотя бы одного представителя Сторон могут проводиться внеочередные заседания Комиссии.
</w:t>
      </w:r>
      <w:r>
        <w:br/>
      </w:r>
      <w:r>
        <w:rPr>
          <w:rFonts w:ascii="Times New Roman"/>
          <w:b w:val="false"/>
          <w:i w:val="false"/>
          <w:color w:val="000000"/>
          <w:sz w:val="28"/>
        </w:rPr>
        <w:t>
      Председательство в Комиссии осуществляется поочередно в порядке, установленном высшим органом таможенного союза.
</w:t>
      </w:r>
      <w:r>
        <w:br/>
      </w:r>
      <w:r>
        <w:rPr>
          <w:rFonts w:ascii="Times New Roman"/>
          <w:b w:val="false"/>
          <w:i w:val="false"/>
          <w:color w:val="000000"/>
          <w:sz w:val="28"/>
        </w:rPr>
        <w:t>
      Правила процедуры Комиссии утверждаются высшим органом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осуществляет следующие функции:
</w:t>
      </w:r>
      <w:r>
        <w:br/>
      </w:r>
      <w:r>
        <w:rPr>
          <w:rFonts w:ascii="Times New Roman"/>
          <w:b w:val="false"/>
          <w:i w:val="false"/>
          <w:color w:val="000000"/>
          <w:sz w:val="28"/>
        </w:rPr>
        <w:t>
      исполняет решения, принятые высшим органом таможенного союза;
</w:t>
      </w:r>
      <w:r>
        <w:br/>
      </w:r>
      <w:r>
        <w:rPr>
          <w:rFonts w:ascii="Times New Roman"/>
          <w:b w:val="false"/>
          <w:i w:val="false"/>
          <w:color w:val="000000"/>
          <w:sz w:val="28"/>
        </w:rPr>
        <w:t>
      осуществляет мониторинг исполнения международных договоров по формированию таможенного союза;
</w:t>
      </w:r>
      <w:r>
        <w:br/>
      </w:r>
      <w:r>
        <w:rPr>
          <w:rFonts w:ascii="Times New Roman"/>
          <w:b w:val="false"/>
          <w:i w:val="false"/>
          <w:color w:val="000000"/>
          <w:sz w:val="28"/>
        </w:rPr>
        <w:t>
      разрабатывает при участии правительств Сторон рекомендации для высшего органа таможенного союза по вопросам формирования и функционирования таможенного союза;
</w:t>
      </w:r>
      <w:r>
        <w:br/>
      </w:r>
      <w:r>
        <w:rPr>
          <w:rFonts w:ascii="Times New Roman"/>
          <w:b w:val="false"/>
          <w:i w:val="false"/>
          <w:color w:val="000000"/>
          <w:sz w:val="28"/>
        </w:rPr>
        <w:t>
      обеспечивает в пределах своих полномочий реализацию международных договоров, формирующих договорно-правовую базу таможенного союза;
</w:t>
      </w:r>
      <w:r>
        <w:br/>
      </w:r>
      <w:r>
        <w:rPr>
          <w:rFonts w:ascii="Times New Roman"/>
          <w:b w:val="false"/>
          <w:i w:val="false"/>
          <w:color w:val="000000"/>
          <w:sz w:val="28"/>
        </w:rPr>
        <w:t>
      оказывает содействие Сторонам в урегулировании споров в рамках таможенного союза до обращения в Суд Евразийского экономического сообщества;
</w:t>
      </w:r>
      <w:r>
        <w:br/>
      </w:r>
      <w:r>
        <w:rPr>
          <w:rFonts w:ascii="Times New Roman"/>
          <w:b w:val="false"/>
          <w:i w:val="false"/>
          <w:color w:val="000000"/>
          <w:sz w:val="28"/>
        </w:rPr>
        <w:t>
      осуществляет в пределах своих полномочий взаимодействие с органами государственной власти Сторон;
</w:t>
      </w:r>
      <w:r>
        <w:br/>
      </w:r>
      <w:r>
        <w:rPr>
          <w:rFonts w:ascii="Times New Roman"/>
          <w:b w:val="false"/>
          <w:i w:val="false"/>
          <w:color w:val="000000"/>
          <w:sz w:val="28"/>
        </w:rPr>
        <w:t>
      выполняет функции депозитария международных договоров по формированию таможенного союза.
</w:t>
      </w:r>
      <w:r>
        <w:br/>
      </w:r>
      <w:r>
        <w:rPr>
          <w:rFonts w:ascii="Times New Roman"/>
          <w:b w:val="false"/>
          <w:i w:val="false"/>
          <w:color w:val="000000"/>
          <w:sz w:val="28"/>
        </w:rPr>
        <w:t>
      Порядок и условия осуществления Комиссией функций в конкретных сферах ее деятельности определяются отдельными международными договорами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в пределах своих полномочий принимает решения, имеющие обязательный характер для Сторон.
</w:t>
      </w:r>
      <w:r>
        <w:br/>
      </w:r>
      <w:r>
        <w:rPr>
          <w:rFonts w:ascii="Times New Roman"/>
          <w:b w:val="false"/>
          <w:i w:val="false"/>
          <w:color w:val="000000"/>
          <w:sz w:val="28"/>
        </w:rPr>
        <w:t>
      Комиссия может принимать рекомендации, не носящие обязательного характера.
</w:t>
      </w:r>
      <w:r>
        <w:br/>
      </w:r>
      <w:r>
        <w:rPr>
          <w:rFonts w:ascii="Times New Roman"/>
          <w:b w:val="false"/>
          <w:i w:val="false"/>
          <w:color w:val="000000"/>
          <w:sz w:val="28"/>
        </w:rPr>
        <w:t>
      Голоса между Сторонами в Комиссии распределяются следующим образом:
</w:t>
      </w:r>
      <w:r>
        <w:br/>
      </w:r>
      <w:r>
        <w:rPr>
          <w:rFonts w:ascii="Times New Roman"/>
          <w:b w:val="false"/>
          <w:i w:val="false"/>
          <w:color w:val="000000"/>
          <w:sz w:val="28"/>
        </w:rPr>
        <w:t>
      Республика Беларусь - 21,5;
</w:t>
      </w:r>
      <w:r>
        <w:br/>
      </w:r>
      <w:r>
        <w:rPr>
          <w:rFonts w:ascii="Times New Roman"/>
          <w:b w:val="false"/>
          <w:i w:val="false"/>
          <w:color w:val="000000"/>
          <w:sz w:val="28"/>
        </w:rPr>
        <w:t>
      Республика Казахстан - 21,5;
</w:t>
      </w:r>
      <w:r>
        <w:br/>
      </w:r>
      <w:r>
        <w:rPr>
          <w:rFonts w:ascii="Times New Roman"/>
          <w:b w:val="false"/>
          <w:i w:val="false"/>
          <w:color w:val="000000"/>
          <w:sz w:val="28"/>
        </w:rPr>
        <w:t>
      Российская Федерация - 57.
</w:t>
      </w:r>
      <w:r>
        <w:br/>
      </w:r>
      <w:r>
        <w:rPr>
          <w:rFonts w:ascii="Times New Roman"/>
          <w:b w:val="false"/>
          <w:i w:val="false"/>
          <w:color w:val="000000"/>
          <w:sz w:val="28"/>
        </w:rPr>
        <w:t>
      Решения принимаются большинством в 2/3 голосов.
</w:t>
      </w:r>
      <w:r>
        <w:br/>
      </w:r>
      <w:r>
        <w:rPr>
          <w:rFonts w:ascii="Times New Roman"/>
          <w:b w:val="false"/>
          <w:i w:val="false"/>
          <w:color w:val="000000"/>
          <w:sz w:val="28"/>
        </w:rPr>
        <w:t>
      Если одна из Сторон не согласна с принимаемым решением Комиссии, вопрос вносится на рассмотрение высшего органа таможенного союза на уровне глав государств, который принимает решение консенсусом.
</w:t>
      </w:r>
      <w:r>
        <w:br/>
      </w:r>
      <w:r>
        <w:rPr>
          <w:rFonts w:ascii="Times New Roman"/>
          <w:b w:val="false"/>
          <w:i w:val="false"/>
          <w:color w:val="000000"/>
          <w:sz w:val="28"/>
        </w:rPr>
        <w:t>
      Комиссия также принимает решения консенсусом, если это предусматривается международными договорами, формирующими договорно-правовую базу таможенного союза.
</w:t>
      </w:r>
      <w:r>
        <w:br/>
      </w:r>
      <w:r>
        <w:rPr>
          <w:rFonts w:ascii="Times New Roman"/>
          <w:b w:val="false"/>
          <w:i w:val="false"/>
          <w:color w:val="000000"/>
          <w:sz w:val="28"/>
        </w:rPr>
        <w:t>
      Любая Сторона имеет право внести в высший орган таможенного союза предложение о пересмотре решения Комиссии.
</w:t>
      </w:r>
      <w:r>
        <w:br/>
      </w:r>
      <w:r>
        <w:rPr>
          <w:rFonts w:ascii="Times New Roman"/>
          <w:b w:val="false"/>
          <w:i w:val="false"/>
          <w:color w:val="000000"/>
          <w:sz w:val="28"/>
        </w:rPr>
        <w:t>
      Если при принятии решения не было набрано необходимое число голосов, Комиссия вправе передать вопрос на рассмотрение высшего органа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Решения Комиссии, имеющие обязательный характер, вступают в силу не ранее, чем через месяц со дня их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деятельности Комиссии осуществляется за счет долевых взносов Сторон пропорционально количеству голосов, которыми наделены Стороны в Комиссии.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может иметь свои представительства в государствах-членах таможенного союза.
</w:t>
      </w:r>
      <w:r>
        <w:br/>
      </w:r>
      <w:r>
        <w:rPr>
          <w:rFonts w:ascii="Times New Roman"/>
          <w:b w:val="false"/>
          <w:i w:val="false"/>
          <w:color w:val="000000"/>
          <w:sz w:val="28"/>
        </w:rPr>
        <w:t>
      Комиссия пользуется правами юридического лица на территориях всех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Секретариат Комиссии (далее - Секретариат) является рабочим органом Комиссии.
</w:t>
      </w:r>
      <w:r>
        <w:br/>
      </w:r>
      <w:r>
        <w:rPr>
          <w:rFonts w:ascii="Times New Roman"/>
          <w:b w:val="false"/>
          <w:i w:val="false"/>
          <w:color w:val="000000"/>
          <w:sz w:val="28"/>
        </w:rPr>
        <w:t>
      Функции и структура Секретариата, численность его персонала и статус должностных лиц определяются международным договором между Сторонами, исходя из функций Комиссии.
</w:t>
      </w:r>
      <w:r>
        <w:br/>
      </w:r>
      <w:r>
        <w:rPr>
          <w:rFonts w:ascii="Times New Roman"/>
          <w:b w:val="false"/>
          <w:i w:val="false"/>
          <w:color w:val="000000"/>
          <w:sz w:val="28"/>
        </w:rPr>
        <w:t>
      Секретариат осуществляет организацию работы и информационно-техническое обеспечение работы Комиссии.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языком Комиссии является русский язык.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Местом пребывания Комиссии является г. Москва.
</w:t>
      </w:r>
      <w:r>
        <w:br/>
      </w:r>
      <w:r>
        <w:rPr>
          <w:rFonts w:ascii="Times New Roman"/>
          <w:b w:val="false"/>
          <w:i w:val="false"/>
          <w:color w:val="000000"/>
          <w:sz w:val="28"/>
        </w:rPr>
        <w:t>
      Условия пребывания Комиссии и ее представительств в государстве пребывания определяются отдельным договором между Комиссией и государством пребывания.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Оговорки к настоящему Договору не допускаются.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спор передается на рассмотрение в Суд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подлежит ратификации.
</w:t>
      </w:r>
      <w:r>
        <w:br/>
      </w:r>
      <w:r>
        <w:rPr>
          <w:rFonts w:ascii="Times New Roman"/>
          <w:b w:val="false"/>
          <w:i w:val="false"/>
          <w:color w:val="000000"/>
          <w:sz w:val="28"/>
        </w:rPr>
        <w:t>
      Порядок вступления настоящего Договора в силу, выхода из него и присоединения к нему определяется Протоколом о порядке вступления в силу международных договоров, формирующих договорно-правовую базу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Совершено в городе Душанбе 6 октября 2007 г. в одном подлинном экземпляре на русском языке.
</w:t>
      </w:r>
      <w:r>
        <w:br/>
      </w:r>
      <w:r>
        <w:rPr>
          <w:rFonts w:ascii="Times New Roman"/>
          <w:b w:val="false"/>
          <w:i w:val="false"/>
          <w:color w:val="000000"/>
          <w:sz w:val="28"/>
        </w:rPr>
        <w:t>
      Подлинный экземпляр настоящего Договора хранится у депозитария, которым до передачи функций депозитария Комиссии является Интеграционный Комитет Евразийского экономического сообщества.
</w:t>
      </w:r>
      <w:r>
        <w:br/>
      </w:r>
      <w:r>
        <w:rPr>
          <w:rFonts w:ascii="Times New Roman"/>
          <w:b w:val="false"/>
          <w:i w:val="false"/>
          <w:color w:val="000000"/>
          <w:sz w:val="28"/>
        </w:rPr>
        <w:t>
      Депозитарий направит каждой Стороне заверенную копию настоящего Договора.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w:t>
      </w:r>
      <w:r>
        <w:rPr>
          <w:rFonts w:ascii="Times New Roman"/>
          <w:b w:val="false"/>
          <w:i w:val="false"/>
          <w:color w:val="000000"/>
          <w:sz w:val="28"/>
        </w:rPr>
        <w:t>
</w:t>
      </w:r>
      <w:r>
        <w:rPr>
          <w:rFonts w:ascii="Times New Roman"/>
          <w:b w:val="false"/>
          <w:i/>
          <w:color w:val="000000"/>
          <w:sz w:val="28"/>
        </w:rPr>
        <w:t>
За Республику
</w:t>
      </w:r>
      <w:r>
        <w:rPr>
          <w:rFonts w:ascii="Times New Roman"/>
          <w:b w:val="false"/>
          <w:i w:val="false"/>
          <w:color w:val="000000"/>
          <w:sz w:val="28"/>
        </w:rPr>
        <w:t>
</w:t>
      </w:r>
      <w:r>
        <w:rPr>
          <w:rFonts w:ascii="Times New Roman"/>
          <w:b w:val="false"/>
          <w:i/>
          <w:color w:val="000000"/>
          <w:sz w:val="28"/>
        </w:rPr>
        <w:t>
За Российскую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w:t>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rPr>
          <w:rFonts w:ascii="Times New Roman"/>
          <w:b w:val="false"/>
          <w:i/>
          <w:color w:val="000000"/>
          <w:sz w:val="28"/>
        </w:rPr>
        <w:t>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создании единой таможенной территории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формировании таможенного союза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
</w:t>
      </w:r>
      <w:r>
        <w:br/>
      </w:r>
      <w:r>
        <w:rPr>
          <w:rFonts w:ascii="Times New Roman"/>
          <w:b w:val="false"/>
          <w:i w:val="false"/>
          <w:color w:val="000000"/>
          <w:sz w:val="28"/>
        </w:rPr>
        <w:t>
      основываясь на 
</w:t>
      </w:r>
      <w:r>
        <w:rPr>
          <w:rFonts w:ascii="Times New Roman"/>
          <w:b w:val="false"/>
          <w:i w:val="false"/>
          <w:color w:val="000000"/>
          <w:sz w:val="28"/>
        </w:rPr>
        <w:t xml:space="preserve"> Договоре </w:t>
      </w:r>
      <w:r>
        <w:rPr>
          <w:rFonts w:ascii="Times New Roman"/>
          <w:b w:val="false"/>
          <w:i w:val="false"/>
          <w:color w:val="000000"/>
          <w:sz w:val="28"/>
        </w:rPr>
        <w:t>
 об учреждении Евразийского экономического сообщества от 10 октября 2000 г.,
</w:t>
      </w:r>
      <w:r>
        <w:br/>
      </w:r>
      <w:r>
        <w:rPr>
          <w:rFonts w:ascii="Times New Roman"/>
          <w:b w:val="false"/>
          <w:i w:val="false"/>
          <w:color w:val="000000"/>
          <w:sz w:val="28"/>
        </w:rPr>
        <w:t>
      в целях обеспечения свободного перемещения товаров во взаимной торговле и благоприятных условий торговли таможенного союзе с третьими странами, а также развития экономической интеграции Сторон,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Понятия, используемые в настоящем Договоре, означают следующее:
</w:t>
      </w:r>
      <w:r>
        <w:br/>
      </w:r>
      <w:r>
        <w:rPr>
          <w:rFonts w:ascii="Times New Roman"/>
          <w:b w:val="false"/>
          <w:i w:val="false"/>
          <w:color w:val="000000"/>
          <w:sz w:val="28"/>
        </w:rPr>
        <w:t>
      "единая таможенная территория" - территория, состоящая из таможенных территорий Сторон;
</w:t>
      </w:r>
      <w:r>
        <w:br/>
      </w:r>
      <w:r>
        <w:rPr>
          <w:rFonts w:ascii="Times New Roman"/>
          <w:b w:val="false"/>
          <w:i w:val="false"/>
          <w:color w:val="000000"/>
          <w:sz w:val="28"/>
        </w:rPr>
        <w:t>
      "единый таможенный тариф" -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w:t>
      </w:r>
      <w:r>
        <w:br/>
      </w:r>
      <w:r>
        <w:rPr>
          <w:rFonts w:ascii="Times New Roman"/>
          <w:b w:val="false"/>
          <w:i w:val="false"/>
          <w:color w:val="000000"/>
          <w:sz w:val="28"/>
        </w:rPr>
        <w:t>
      "таможенный союз" - форма торгово-экономической интеграции Сторон, предусматривающая единую таможенную территорию, в пределах которой во взаимной торговле товарами, происходящими с единой таможенной территории, а также происходящими из третьих стран и выпущенными в свободное обращение на этой таможенной территории,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При этом Стороны применяют единый таможенный тариф и другие единые меры регулирования торговли товарами с третьими странами;
</w:t>
      </w:r>
      <w:r>
        <w:br/>
      </w:r>
      <w:r>
        <w:rPr>
          <w:rFonts w:ascii="Times New Roman"/>
          <w:b w:val="false"/>
          <w:i w:val="false"/>
          <w:color w:val="000000"/>
          <w:sz w:val="28"/>
        </w:rPr>
        <w:t>
      "третьи страны" - государства, не являющиеся участниками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об объединении таможенных территорий Сторон в единую таможенную территорию и завершении формирования таможенного союза принимается высшим органом таможенного союза после завершения следующих мероприятий:
</w:t>
      </w:r>
      <w:r>
        <w:br/>
      </w:r>
      <w:r>
        <w:rPr>
          <w:rFonts w:ascii="Times New Roman"/>
          <w:b w:val="false"/>
          <w:i w:val="false"/>
          <w:color w:val="000000"/>
          <w:sz w:val="28"/>
        </w:rPr>
        <w:t>
      а) установления и применения единого таможенного тарифа и иных единых мер регулирования внешней торговли с третьими странами;
</w:t>
      </w:r>
      <w:r>
        <w:br/>
      </w:r>
      <w:r>
        <w:rPr>
          <w:rFonts w:ascii="Times New Roman"/>
          <w:b w:val="false"/>
          <w:i w:val="false"/>
          <w:color w:val="000000"/>
          <w:sz w:val="28"/>
        </w:rPr>
        <w:t>
      б) установления и применения в отношениях с третьими странами единого торгового режима;
</w:t>
      </w:r>
      <w:r>
        <w:br/>
      </w:r>
      <w:r>
        <w:rPr>
          <w:rFonts w:ascii="Times New Roman"/>
          <w:b w:val="false"/>
          <w:i w:val="false"/>
          <w:color w:val="000000"/>
          <w:sz w:val="28"/>
        </w:rPr>
        <w:t>
      в) установления и применения порядка зачисления и распределения таможенных пошлин, иных пошлин, налогов и сборов, имеющих эквивалентное действие;
</w:t>
      </w:r>
      <w:r>
        <w:br/>
      </w:r>
      <w:r>
        <w:rPr>
          <w:rFonts w:ascii="Times New Roman"/>
          <w:b w:val="false"/>
          <w:i w:val="false"/>
          <w:color w:val="000000"/>
          <w:sz w:val="28"/>
        </w:rPr>
        <w:t>
      г) установления и применения единых правил определения страны происхождения товаров;
</w:t>
      </w:r>
      <w:r>
        <w:br/>
      </w:r>
      <w:r>
        <w:rPr>
          <w:rFonts w:ascii="Times New Roman"/>
          <w:b w:val="false"/>
          <w:i w:val="false"/>
          <w:color w:val="000000"/>
          <w:sz w:val="28"/>
        </w:rPr>
        <w:t>
      д) установления и применения единых правил определения таможенной стоимости товаров;
</w:t>
      </w:r>
      <w:r>
        <w:br/>
      </w:r>
      <w:r>
        <w:rPr>
          <w:rFonts w:ascii="Times New Roman"/>
          <w:b w:val="false"/>
          <w:i w:val="false"/>
          <w:color w:val="000000"/>
          <w:sz w:val="28"/>
        </w:rPr>
        <w:t>
      е) установления и применения единой методологии статистики внешней и взаимной торговли;
</w:t>
      </w:r>
      <w:r>
        <w:br/>
      </w:r>
      <w:r>
        <w:rPr>
          <w:rFonts w:ascii="Times New Roman"/>
          <w:b w:val="false"/>
          <w:i w:val="false"/>
          <w:color w:val="000000"/>
          <w:sz w:val="28"/>
        </w:rPr>
        <w:t>
      ж) установления и применения унифицированного порядка таможенного регулирования, включая единые правила декларирования товаров и уплаты таможенных платежей и единые таможенные режимы;
</w:t>
      </w:r>
      <w:r>
        <w:br/>
      </w:r>
      <w:r>
        <w:rPr>
          <w:rFonts w:ascii="Times New Roman"/>
          <w:b w:val="false"/>
          <w:i w:val="false"/>
          <w:color w:val="000000"/>
          <w:sz w:val="28"/>
        </w:rPr>
        <w:t>
      з) учреждения и функционирования органов таможенного союза, осуществляющих свою деятельность в пределах полномочий, наделенных Сторонами.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момента создания единой таможенной территории Стороны не применяют во взаимной торговле таможенные пошлины, количественные ограничения и эквивалентные им меры.
</w:t>
      </w:r>
      <w:r>
        <w:br/>
      </w:r>
      <w:r>
        <w:rPr>
          <w:rFonts w:ascii="Times New Roman"/>
          <w:b w:val="false"/>
          <w:i w:val="false"/>
          <w:color w:val="000000"/>
          <w:sz w:val="28"/>
        </w:rPr>
        <w:t>
      Ничто в настоящей статье не препятствует Сторонам применять во взаимной торговле специальные защитные, антидемпинговые и компенсационные меры, а также запреты и ограничения импорта или экспорта, необходимые для защиты общественной морали, жизни или здоровья человека, животных и растений, охраны окружающей природной среды и защиты культурных ценностей, при условии, что такие запреты и ограничения не являются средством неоправданной дискриминации или скрытым ограничением торговли.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до момента создания единой таможенной территории действующими между Сторонами двусторонними международными договорами предусматривается более благоприятный режим в отношении таможенных пошлин и сборов, взимаемых в связи с импортом или экспортом товаров, методов взимания таких пошлин и сборов, правил и административных процедур, применяемых во взаимной торговле товарами между Сторонами, по сравнению с режимом, устанавливаемым настоящим Договором, то применяются положения таких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момента создания единой таможенной территории режим в отношении таможенных пошлин и сборов, взимаемых в связи с импортом или экспортом товаров, методов взимания таких пошлин и сборов, правил и административных процедур, применяемых в связи с импортом или экспортом товаров, который каждая из Сторон предоставляет любой третьей стране на основе международного договора или фактически, не может быть более благоприятным, чем режим, который данная Сторона предоставляет другим Сторонам.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спор передается на рассмотрение в Суд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которые оформляются протоколами.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подлежит ратификации.
</w:t>
      </w:r>
      <w:r>
        <w:br/>
      </w:r>
      <w:r>
        <w:rPr>
          <w:rFonts w:ascii="Times New Roman"/>
          <w:b w:val="false"/>
          <w:i w:val="false"/>
          <w:color w:val="000000"/>
          <w:sz w:val="28"/>
        </w:rPr>
        <w:t>
      Порядок вступления настоящего Договора в силу, выхода из него и присоединения к нему определяется Протоколом о порядке вступления в силу международных договоров, формирующих договорно-правовую базу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Совершено в городе Душанбе 6 октября 2007 г. в одном подлинном экземпляре на русском языке.
</w:t>
      </w:r>
      <w:r>
        <w:br/>
      </w:r>
      <w:r>
        <w:rPr>
          <w:rFonts w:ascii="Times New Roman"/>
          <w:b w:val="false"/>
          <w:i w:val="false"/>
          <w:color w:val="000000"/>
          <w:sz w:val="28"/>
        </w:rPr>
        <w:t>
      Подлинный экземпляр настоящего Договора хранится в Интеграционном Комитете ЕврАзЭС, который является депозитарием настоящего Договора и направит каждой Стороне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Республику                 Республику                Российскую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вступления в силу международных договоров,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направленных на формирование договорно-правовой базы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таможенного союза, выхода из них и присоединения к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Высший орган таможенного союза определяет перечень международных договоров, составляющих договорно-правовую базу таможенного союза (далее - Перечень), который состоит из двух частей:
</w:t>
      </w:r>
      <w:r>
        <w:br/>
      </w:r>
      <w:r>
        <w:rPr>
          <w:rFonts w:ascii="Times New Roman"/>
          <w:b w:val="false"/>
          <w:i w:val="false"/>
          <w:color w:val="000000"/>
          <w:sz w:val="28"/>
        </w:rPr>
        <w:t>
      часть первая - международные договоры, действующие в рамках ЕврАзЭС,
</w:t>
      </w:r>
      <w:r>
        <w:br/>
      </w:r>
      <w:r>
        <w:rPr>
          <w:rFonts w:ascii="Times New Roman"/>
          <w:b w:val="false"/>
          <w:i w:val="false"/>
          <w:color w:val="000000"/>
          <w:sz w:val="28"/>
        </w:rPr>
        <w:t>
      часть вторая - международные договоры, направленные на завершение формирования договорно-правовой базы таможенного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Высший орган таможенного союза принимает решение о вступлении в силу международного договора, включенного в часть вторую Перечня, при наличии информации депозитария о выполнении Сторонами внутригосударственных процедур, необходимых для вступления в силу этого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Выход Стороны из любого международного договора, включенного в часть вторую Перечня, означает выход из всех международных договоров, включенных в часть вторую Перечня. Их действие прекращается для такой Стороны по истечении 12 месяцев с даты получения депозитарием уведомления о выходе.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вступления в силу международные договоры, включенные в часть вторую Перечня, открыты для присоединения к ним других государств-членов Евразийского экономического сообщества при условии, что присоединяющееся государство выражает согласие на обязательность для него всех международных договоров, включенных в часть вторую Перечня.
</w:t>
      </w:r>
      <w:r>
        <w:br/>
      </w:r>
      <w:r>
        <w:rPr>
          <w:rFonts w:ascii="Times New Roman"/>
          <w:b w:val="false"/>
          <w:i w:val="false"/>
          <w:color w:val="000000"/>
          <w:sz w:val="28"/>
        </w:rPr>
        <w:t>
      Для присоединяющегося государства указанные международные договоры вступают в силу одновременно по истечении трех месяцев с даты сдачи им депозитарию письменных уведомлений о выполнении внутригосударственных процедур, необходимых для их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международных договоров, включенных в Перечень, не наносят ущерба правам и обязательствам Сторон по другим международным договорам между Сторонами, если такие договоры предусматривают более высокую степень интеграции Сторон.
</w:t>
      </w:r>
      <w:r>
        <w:br/>
      </w:r>
      <w:r>
        <w:rPr>
          <w:rFonts w:ascii="Times New Roman"/>
          <w:b w:val="false"/>
          <w:i w:val="false"/>
          <w:color w:val="000000"/>
          <w:sz w:val="28"/>
        </w:rPr>
        <w:t>
      Положения международных договоров, включенных в Перечень, не препятствуют заключению между Сторонами новых международных договоров, удовлетворяющих указанным условиям.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Оговорки к настоящему Протоколу не допускаются.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временно применяется с даты подписания, подлежит ратификации и вступает в силу с даты получения депозитарием последней ратификационной грамоты.
</w:t>
      </w:r>
    </w:p>
    <w:p>
      <w:pPr>
        <w:spacing w:after="0"/>
        <w:ind w:left="0"/>
        <w:jc w:val="both"/>
      </w:pPr>
      <w:r>
        <w:rPr>
          <w:rFonts w:ascii="Times New Roman"/>
          <w:b w:val="false"/>
          <w:i w:val="false"/>
          <w:color w:val="000000"/>
          <w:sz w:val="28"/>
        </w:rPr>
        <w:t>
      Совершено в городе Душанбе 6 октября 2007 г. в одном подлинном экземпляре на русском языке.
</w:t>
      </w:r>
      <w:r>
        <w:br/>
      </w:r>
      <w:r>
        <w:rPr>
          <w:rFonts w:ascii="Times New Roman"/>
          <w:b w:val="false"/>
          <w:i w:val="false"/>
          <w:color w:val="000000"/>
          <w:sz w:val="28"/>
        </w:rPr>
        <w:t>
      Подлинный экземпляр настоящего Протокола хранится у депозитария, которым до передачи функций депозитария Комиссии таможенного союза является Интеграционный Комитет Евразийского экономического сообщества.
</w:t>
      </w:r>
      <w:r>
        <w:br/>
      </w:r>
      <w:r>
        <w:rPr>
          <w:rFonts w:ascii="Times New Roman"/>
          <w:b w:val="false"/>
          <w:i w:val="false"/>
          <w:color w:val="000000"/>
          <w:sz w:val="28"/>
        </w:rPr>
        <w:t>
      Депозитарий направит каждой Стороне заверенную копию настоящего Протокола.
</w:t>
      </w:r>
    </w:p>
    <w:p>
      <w:pPr>
        <w:spacing w:after="0"/>
        <w:ind w:left="0"/>
        <w:jc w:val="both"/>
      </w:pPr>
      <w:r>
        <w:rPr>
          <w:rFonts w:ascii="Times New Roman"/>
          <w:b w:val="false"/>
          <w:i w:val="false"/>
          <w:color w:val="000000"/>
          <w:sz w:val="28"/>
        </w:rPr>
        <w:t>
</w:t>
      </w:r>
      <w:r>
        <w:rPr>
          <w:rFonts w:ascii="Times New Roman"/>
          <w:b w:val="false"/>
          <w:i/>
          <w:color w:val="000000"/>
          <w:sz w:val="28"/>
        </w:rPr>
        <w:t>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Республику                 Республику                Российскую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Федерацию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