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9cd48" w14:textId="369c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Указа Президента Республики Казахстан от 1 апреля 2008 года N 563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2008 года"</w:t>
      </w:r>
    </w:p>
    <w:p>
      <w:pPr>
        <w:spacing w:after="0"/>
        <w:ind w:left="0"/>
        <w:jc w:val="both"/>
      </w:pPr>
      <w:r>
        <w:rPr>
          <w:rFonts w:ascii="Times New Roman"/>
          <w:b w:val="false"/>
          <w:i w:val="false"/>
          <w:color w:val="000000"/>
          <w:sz w:val="28"/>
        </w:rPr>
        <w:t>Постановление Правительства Республики Казахстан от 16 апреля 2008 года N 353</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от 1 апреля 2008 года N 563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2008 года" и в соответствии со  </w:t>
      </w:r>
      <w:r>
        <w:rPr>
          <w:rFonts w:ascii="Times New Roman"/>
          <w:b w:val="false"/>
          <w:i w:val="false"/>
          <w:color w:val="000000"/>
          <w:sz w:val="28"/>
        </w:rPr>
        <w:t xml:space="preserve">статьей 23 </w:t>
      </w:r>
      <w:r>
        <w:rPr>
          <w:rFonts w:ascii="Times New Roman"/>
          <w:b w:val="false"/>
          <w:i w:val="false"/>
          <w:color w:val="000000"/>
          <w:sz w:val="28"/>
        </w:rPr>
        <w:t xml:space="preserve"> Закона Республики Казахстан от 8 июля 2005 года "О воинской обязанности и воинской службе"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Акимам областей, городов Астаны и Алматы организовать работу призывных комиссий и обеспечить проведение призыва граждан Республики Казахстан на срочную воинскую службу в апреле-июне и октябре-декабре 2008 года. </w:t>
      </w:r>
    </w:p>
    <w:bookmarkEnd w:id="1"/>
    <w:bookmarkStart w:name="z3" w:id="2"/>
    <w:p>
      <w:pPr>
        <w:spacing w:after="0"/>
        <w:ind w:left="0"/>
        <w:jc w:val="both"/>
      </w:pPr>
      <w:r>
        <w:rPr>
          <w:rFonts w:ascii="Times New Roman"/>
          <w:b w:val="false"/>
          <w:i w:val="false"/>
          <w:color w:val="000000"/>
          <w:sz w:val="28"/>
        </w:rPr>
        <w:t xml:space="preserve">
      2. Министерству внутренних дел Республики Казахстан организовать усиленное дежурство сотрудников органов внутренних дел в местах сбора и отправки в войска призывников. </w:t>
      </w:r>
    </w:p>
    <w:bookmarkEnd w:id="2"/>
    <w:bookmarkStart w:name="z4" w:id="3"/>
    <w:p>
      <w:pPr>
        <w:spacing w:after="0"/>
        <w:ind w:left="0"/>
        <w:jc w:val="both"/>
      </w:pPr>
      <w:r>
        <w:rPr>
          <w:rFonts w:ascii="Times New Roman"/>
          <w:b w:val="false"/>
          <w:i w:val="false"/>
          <w:color w:val="000000"/>
          <w:sz w:val="28"/>
        </w:rPr>
        <w:t xml:space="preserve">
      3. Министерству здравоохранения Республики Казахстан в установленном порядке организовать медицинское обеспечение призывных пунктов. </w:t>
      </w:r>
    </w:p>
    <w:bookmarkEnd w:id="3"/>
    <w:bookmarkStart w:name="z5" w:id="4"/>
    <w:p>
      <w:pPr>
        <w:spacing w:after="0"/>
        <w:ind w:left="0"/>
        <w:jc w:val="both"/>
      </w:pPr>
      <w:r>
        <w:rPr>
          <w:rFonts w:ascii="Times New Roman"/>
          <w:b w:val="false"/>
          <w:i w:val="false"/>
          <w:color w:val="000000"/>
          <w:sz w:val="28"/>
        </w:rPr>
        <w:t xml:space="preserve">
      4. Министерству транспорта и коммуникаций Республики Казахстан обеспечить перевозку уволенных в запас военнослужащих срочной воинской службы и граждан, призванных на воинскую службу в Вооруженные Силы Республики Казахстан, Внутренние войска Министерства внутренних дел Республики Казахстан, Пограничную службу Комитета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по заявкам Министерства обороны Республики Казахстан. </w:t>
      </w:r>
    </w:p>
    <w:bookmarkEnd w:id="4"/>
    <w:bookmarkStart w:name="z6" w:id="5"/>
    <w:p>
      <w:pPr>
        <w:spacing w:after="0"/>
        <w:ind w:left="0"/>
        <w:jc w:val="both"/>
      </w:pPr>
      <w:r>
        <w:rPr>
          <w:rFonts w:ascii="Times New Roman"/>
          <w:b w:val="false"/>
          <w:i w:val="false"/>
          <w:color w:val="000000"/>
          <w:sz w:val="28"/>
        </w:rPr>
        <w:t xml:space="preserve">
      5.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возмещение расходов на перевозку граждан, призванных на срочную воинскую службу, а также уволенных в запас военнослужащих срочной воинской службы, производить непосредственно организациям, осуществляющим перевозку, по предъявленным ими счетам в пределах ассигнований, предусмотренных на эти цели в республиканском бюджете. </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со дня подписания. </w:t>
      </w:r>
    </w:p>
    <w:bookmarkEnd w:id="6"/>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