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5661" w14:textId="0b65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формирования и развития единого информационного пространства казахстанского сегмента сети Интернет (Казнета) на 2008-2012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апреля 2008 года N 358. Утратило силу постановлением Правительства Республики Казахстан от 14 апреля 2010 года N 302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развития единого информационного пространства казахстанского сегмента сети Интернет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Одобрить прилагаемую Концепцию формирования и развития единого информационного пространства казахстанского сегмента сети Интернет (Казнета) на 2008-2012 годы.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апреля 2008 года N 358 </w:t>
      </w:r>
    </w:p>
    <w:bookmarkStart w:name="z4" w:id="3"/>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формирования и развития единого информационного пространства </w:t>
      </w:r>
      <w:r>
        <w:br/>
      </w:r>
      <w:r>
        <w:rPr>
          <w:rFonts w:ascii="Times New Roman"/>
          <w:b/>
          <w:i w:val="false"/>
          <w:color w:val="000000"/>
        </w:rPr>
        <w:t xml:space="preserve">
казахстанского сегмента сети Интернет (Казнета) на 2008-2012 годы </w:t>
      </w:r>
    </w:p>
    <w:bookmarkEnd w:id="3"/>
    <w:p>
      <w:pPr>
        <w:spacing w:after="0"/>
        <w:ind w:left="0"/>
        <w:jc w:val="both"/>
      </w:pPr>
      <w:r>
        <w:rPr>
          <w:rFonts w:ascii="Times New Roman"/>
          <w:b w:val="false"/>
          <w:i w:val="false"/>
          <w:color w:val="000000"/>
          <w:sz w:val="28"/>
        </w:rPr>
        <w:t xml:space="preserve">Астана - 2008 г. </w:t>
      </w:r>
    </w:p>
    <w:bookmarkStart w:name="z5" w:id="4"/>
    <w:p>
      <w:pPr>
        <w:spacing w:after="0"/>
        <w:ind w:left="0"/>
        <w:jc w:val="left"/>
      </w:pPr>
      <w:r>
        <w:rPr>
          <w:rFonts w:ascii="Times New Roman"/>
          <w:b/>
          <w:i w:val="false"/>
          <w:color w:val="000000"/>
        </w:rPr>
        <w:t xml:space="preserve"> 
  Содержание </w:t>
      </w:r>
    </w:p>
    <w:bookmarkEnd w:id="4"/>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Введение </w:t>
      </w:r>
      <w:r>
        <w:br/>
      </w:r>
      <w:r>
        <w:rPr>
          <w:rFonts w:ascii="Times New Roman"/>
          <w:b w:val="false"/>
          <w:i w:val="false"/>
          <w:color w:val="000000"/>
          <w:sz w:val="28"/>
        </w:rPr>
        <w:t>
2.    </w:t>
      </w:r>
      <w:r>
        <w:rPr>
          <w:rFonts w:ascii="Times New Roman"/>
          <w:b w:val="false"/>
          <w:i w:val="false"/>
          <w:color w:val="000000"/>
          <w:sz w:val="28"/>
        </w:rPr>
        <w:t xml:space="preserve">Анализ современного </w:t>
      </w:r>
      <w:r>
        <w:rPr>
          <w:rFonts w:ascii="Times New Roman"/>
          <w:b w:val="false"/>
          <w:i w:val="false"/>
          <w:color w:val="000000"/>
          <w:sz w:val="28"/>
        </w:rPr>
        <w:t xml:space="preserve">состояния </w:t>
      </w:r>
      <w:r>
        <w:br/>
      </w:r>
      <w:r>
        <w:rPr>
          <w:rFonts w:ascii="Times New Roman"/>
          <w:b w:val="false"/>
          <w:i w:val="false"/>
          <w:color w:val="000000"/>
          <w:sz w:val="28"/>
        </w:rPr>
        <w:t>
2.1.  </w:t>
      </w:r>
      <w:r>
        <w:rPr>
          <w:rFonts w:ascii="Times New Roman"/>
          <w:b w:val="false"/>
          <w:i w:val="false"/>
          <w:color w:val="000000"/>
          <w:sz w:val="28"/>
        </w:rPr>
        <w:t xml:space="preserve">Международный опыт </w:t>
      </w:r>
      <w:r>
        <w:br/>
      </w:r>
      <w:r>
        <w:rPr>
          <w:rFonts w:ascii="Times New Roman"/>
          <w:b w:val="false"/>
          <w:i w:val="false"/>
          <w:color w:val="000000"/>
          <w:sz w:val="28"/>
        </w:rPr>
        <w:t>
2.2.  </w:t>
      </w:r>
      <w:r>
        <w:rPr>
          <w:rFonts w:ascii="Times New Roman"/>
          <w:b w:val="false"/>
          <w:i w:val="false"/>
          <w:color w:val="000000"/>
          <w:sz w:val="28"/>
        </w:rPr>
        <w:t xml:space="preserve">Современное состояние </w:t>
      </w:r>
      <w:r>
        <w:rPr>
          <w:rFonts w:ascii="Times New Roman"/>
          <w:b w:val="false"/>
          <w:i w:val="false"/>
          <w:color w:val="000000"/>
          <w:sz w:val="28"/>
        </w:rPr>
        <w:t xml:space="preserve">Казнета </w:t>
      </w:r>
      <w:r>
        <w:br/>
      </w:r>
      <w:r>
        <w:rPr>
          <w:rFonts w:ascii="Times New Roman"/>
          <w:b w:val="false"/>
          <w:i w:val="false"/>
          <w:color w:val="000000"/>
          <w:sz w:val="28"/>
        </w:rPr>
        <w:t>
3.    </w:t>
      </w:r>
      <w:r>
        <w:rPr>
          <w:rFonts w:ascii="Times New Roman"/>
          <w:b w:val="false"/>
          <w:i w:val="false"/>
          <w:color w:val="000000"/>
          <w:sz w:val="28"/>
        </w:rPr>
        <w:t xml:space="preserve">Цели и задачи </w:t>
      </w:r>
      <w:r>
        <w:rPr>
          <w:rFonts w:ascii="Times New Roman"/>
          <w:b w:val="false"/>
          <w:i w:val="false"/>
          <w:color w:val="000000"/>
          <w:sz w:val="28"/>
        </w:rPr>
        <w:t xml:space="preserve">Концепции </w:t>
      </w:r>
      <w:r>
        <w:br/>
      </w:r>
      <w:r>
        <w:rPr>
          <w:rFonts w:ascii="Times New Roman"/>
          <w:b w:val="false"/>
          <w:i w:val="false"/>
          <w:color w:val="000000"/>
          <w:sz w:val="28"/>
        </w:rPr>
        <w:t>
4.    </w:t>
      </w:r>
      <w:r>
        <w:rPr>
          <w:rFonts w:ascii="Times New Roman"/>
          <w:b w:val="false"/>
          <w:i w:val="false"/>
          <w:color w:val="000000"/>
          <w:sz w:val="28"/>
        </w:rPr>
        <w:t xml:space="preserve">Основные направления </w:t>
      </w:r>
      <w:r>
        <w:rPr>
          <w:rFonts w:ascii="Times New Roman"/>
          <w:b w:val="false"/>
          <w:i w:val="false"/>
          <w:color w:val="000000"/>
          <w:sz w:val="28"/>
        </w:rPr>
        <w:t xml:space="preserve">и механизмы реализации Концепции </w:t>
      </w:r>
      <w:r>
        <w:br/>
      </w:r>
      <w:r>
        <w:rPr>
          <w:rFonts w:ascii="Times New Roman"/>
          <w:b w:val="false"/>
          <w:i w:val="false"/>
          <w:color w:val="000000"/>
          <w:sz w:val="28"/>
        </w:rPr>
        <w:t>
4.1.  </w:t>
      </w:r>
      <w:r>
        <w:rPr>
          <w:rFonts w:ascii="Times New Roman"/>
          <w:b w:val="false"/>
          <w:i w:val="false"/>
          <w:color w:val="000000"/>
          <w:sz w:val="28"/>
        </w:rPr>
        <w:t xml:space="preserve">Реализация государственной </w:t>
      </w:r>
      <w:r>
        <w:rPr>
          <w:rFonts w:ascii="Times New Roman"/>
          <w:b w:val="false"/>
          <w:i w:val="false"/>
          <w:color w:val="000000"/>
          <w:sz w:val="28"/>
        </w:rPr>
        <w:t xml:space="preserve">политики в области развития </w:t>
      </w:r>
      <w:r>
        <w:br/>
      </w:r>
      <w:r>
        <w:rPr>
          <w:rFonts w:ascii="Times New Roman"/>
          <w:b w:val="false"/>
          <w:i w:val="false"/>
          <w:color w:val="000000"/>
          <w:sz w:val="28"/>
        </w:rPr>
        <w:t xml:space="preserve">
     национального сегмента сети Интернет </w:t>
      </w:r>
      <w:r>
        <w:br/>
      </w:r>
      <w:r>
        <w:rPr>
          <w:rFonts w:ascii="Times New Roman"/>
          <w:b w:val="false"/>
          <w:i w:val="false"/>
          <w:color w:val="000000"/>
          <w:sz w:val="28"/>
        </w:rPr>
        <w:t>
4.2.  </w:t>
      </w:r>
      <w:r>
        <w:rPr>
          <w:rFonts w:ascii="Times New Roman"/>
          <w:b w:val="false"/>
          <w:i w:val="false"/>
          <w:color w:val="000000"/>
          <w:sz w:val="28"/>
        </w:rPr>
        <w:t xml:space="preserve">Совершенствование национального </w:t>
      </w:r>
      <w:r>
        <w:rPr>
          <w:rFonts w:ascii="Times New Roman"/>
          <w:b w:val="false"/>
          <w:i w:val="false"/>
          <w:color w:val="000000"/>
          <w:sz w:val="28"/>
        </w:rPr>
        <w:t xml:space="preserve">законодательства </w:t>
      </w:r>
      <w:r>
        <w:br/>
      </w:r>
      <w:r>
        <w:rPr>
          <w:rFonts w:ascii="Times New Roman"/>
          <w:b w:val="false"/>
          <w:i w:val="false"/>
          <w:color w:val="000000"/>
          <w:sz w:val="28"/>
        </w:rPr>
        <w:t>
4.3.  </w:t>
      </w:r>
      <w:r>
        <w:rPr>
          <w:rFonts w:ascii="Times New Roman"/>
          <w:b w:val="false"/>
          <w:i w:val="false"/>
          <w:color w:val="000000"/>
          <w:sz w:val="28"/>
        </w:rPr>
        <w:t xml:space="preserve">Развитие инфраструктуры </w:t>
      </w:r>
      <w:r>
        <w:rPr>
          <w:rFonts w:ascii="Times New Roman"/>
          <w:b w:val="false"/>
          <w:i w:val="false"/>
          <w:color w:val="000000"/>
          <w:sz w:val="28"/>
        </w:rPr>
        <w:t xml:space="preserve">Казнета </w:t>
      </w:r>
      <w:r>
        <w:br/>
      </w:r>
      <w:r>
        <w:rPr>
          <w:rFonts w:ascii="Times New Roman"/>
          <w:b w:val="false"/>
          <w:i w:val="false"/>
          <w:color w:val="000000"/>
          <w:sz w:val="28"/>
        </w:rPr>
        <w:t>
4.4.  </w:t>
      </w:r>
      <w:r>
        <w:rPr>
          <w:rFonts w:ascii="Times New Roman"/>
          <w:b w:val="false"/>
          <w:i w:val="false"/>
          <w:color w:val="000000"/>
          <w:sz w:val="28"/>
        </w:rPr>
        <w:t xml:space="preserve">Развитие системы </w:t>
      </w:r>
      <w:r>
        <w:rPr>
          <w:rFonts w:ascii="Times New Roman"/>
          <w:b w:val="false"/>
          <w:i w:val="false"/>
          <w:color w:val="000000"/>
          <w:sz w:val="28"/>
        </w:rPr>
        <w:t xml:space="preserve">обеспечения информационной безопасности, </w:t>
      </w:r>
      <w:r>
        <w:br/>
      </w:r>
      <w:r>
        <w:rPr>
          <w:rFonts w:ascii="Times New Roman"/>
          <w:b w:val="false"/>
          <w:i w:val="false"/>
          <w:color w:val="000000"/>
          <w:sz w:val="28"/>
        </w:rPr>
        <w:t xml:space="preserve">
     совершенствование ее организации </w:t>
      </w:r>
      <w:r>
        <w:br/>
      </w:r>
      <w:r>
        <w:rPr>
          <w:rFonts w:ascii="Times New Roman"/>
          <w:b w:val="false"/>
          <w:i w:val="false"/>
          <w:color w:val="000000"/>
          <w:sz w:val="28"/>
        </w:rPr>
        <w:t>
4.5.  </w:t>
      </w:r>
      <w:r>
        <w:rPr>
          <w:rFonts w:ascii="Times New Roman"/>
          <w:b w:val="false"/>
          <w:i w:val="false"/>
          <w:color w:val="000000"/>
          <w:sz w:val="28"/>
        </w:rPr>
        <w:t xml:space="preserve">Мониторинг и оценка </w:t>
      </w:r>
      <w:r>
        <w:rPr>
          <w:rFonts w:ascii="Times New Roman"/>
          <w:b w:val="false"/>
          <w:i w:val="false"/>
          <w:color w:val="000000"/>
          <w:sz w:val="28"/>
        </w:rPr>
        <w:t xml:space="preserve">развития Казнета </w:t>
      </w:r>
      <w:r>
        <w:br/>
      </w:r>
      <w:r>
        <w:rPr>
          <w:rFonts w:ascii="Times New Roman"/>
          <w:b w:val="false"/>
          <w:i w:val="false"/>
          <w:color w:val="000000"/>
          <w:sz w:val="28"/>
        </w:rPr>
        <w:t>
4.6.  </w:t>
      </w:r>
      <w:r>
        <w:rPr>
          <w:rFonts w:ascii="Times New Roman"/>
          <w:b w:val="false"/>
          <w:i w:val="false"/>
          <w:color w:val="000000"/>
          <w:sz w:val="28"/>
        </w:rPr>
        <w:t xml:space="preserve">Участие Казахстана </w:t>
      </w:r>
      <w:r>
        <w:rPr>
          <w:rFonts w:ascii="Times New Roman"/>
          <w:b w:val="false"/>
          <w:i w:val="false"/>
          <w:color w:val="000000"/>
          <w:sz w:val="28"/>
        </w:rPr>
        <w:t xml:space="preserve">в процессах создания и использования </w:t>
      </w:r>
      <w:r>
        <w:br/>
      </w:r>
      <w:r>
        <w:rPr>
          <w:rFonts w:ascii="Times New Roman"/>
          <w:b w:val="false"/>
          <w:i w:val="false"/>
          <w:color w:val="000000"/>
          <w:sz w:val="28"/>
        </w:rPr>
        <w:t xml:space="preserve">
     глобальных информационных сетей и систем </w:t>
      </w:r>
      <w:r>
        <w:br/>
      </w:r>
      <w:r>
        <w:rPr>
          <w:rFonts w:ascii="Times New Roman"/>
          <w:b w:val="false"/>
          <w:i w:val="false"/>
          <w:color w:val="000000"/>
          <w:sz w:val="28"/>
        </w:rPr>
        <w:t>
5.    </w:t>
      </w:r>
      <w:r>
        <w:rPr>
          <w:rFonts w:ascii="Times New Roman"/>
          <w:b w:val="false"/>
          <w:i w:val="false"/>
          <w:color w:val="000000"/>
          <w:sz w:val="28"/>
        </w:rPr>
        <w:t xml:space="preserve">Ожидаемые результаты </w:t>
      </w:r>
    </w:p>
    <w:bookmarkStart w:name="z6" w:id="5"/>
    <w:p>
      <w:pPr>
        <w:spacing w:after="0"/>
        <w:ind w:left="0"/>
        <w:jc w:val="left"/>
      </w:pPr>
      <w:r>
        <w:rPr>
          <w:rFonts w:ascii="Times New Roman"/>
          <w:b/>
          <w:i w:val="false"/>
          <w:color w:val="000000"/>
        </w:rPr>
        <w:t xml:space="preserve"> 
  1. Введение </w:t>
      </w:r>
    </w:p>
    <w:bookmarkEnd w:id="5"/>
    <w:bookmarkStart w:name="z7" w:id="6"/>
    <w:p>
      <w:pPr>
        <w:spacing w:after="0"/>
        <w:ind w:left="0"/>
        <w:jc w:val="both"/>
      </w:pPr>
      <w:r>
        <w:rPr>
          <w:rFonts w:ascii="Times New Roman"/>
          <w:b w:val="false"/>
          <w:i w:val="false"/>
          <w:color w:val="000000"/>
          <w:sz w:val="28"/>
        </w:rPr>
        <w:t xml:space="preserve">
      Происходящие сегодня крупномасштабные преобразования во всем мире обусловлены стремительным развитием информационно-коммуникационных технологий (далее - ИКТ). Как отмечается в Хартии глобального информационного общества (Окинава) "информационно-коммуникационные технологии являются одним из наиболее важных факторов, влияющих на формирование общества двадцать первого века. Их революционное воздействие касается образа жизни людей, их образования и работы, а также взаимодействия правительства и гражданского общества. Информационно-коммуникационные технологии быстро становятся жизненно важным стимулом развития мировой экономики". Многие развитые и развивающиеся страны в полной мере осознали те колоссальные преимущества, которые несет с собой развитие и распространение ИКТ. Ни у кого не вызывает сомнения тот факт, что движение к информационному обществу - это путь в будущее человеческой цивилизации. </w:t>
      </w:r>
    </w:p>
    <w:bookmarkEnd w:id="6"/>
    <w:bookmarkStart w:name="z8" w:id="7"/>
    <w:p>
      <w:pPr>
        <w:spacing w:after="0"/>
        <w:ind w:left="0"/>
        <w:jc w:val="both"/>
      </w:pPr>
      <w:r>
        <w:rPr>
          <w:rFonts w:ascii="Times New Roman"/>
          <w:b w:val="false"/>
          <w:i w:val="false"/>
          <w:color w:val="000000"/>
          <w:sz w:val="28"/>
        </w:rPr>
        <w:t xml:space="preserve">
      С момента обретения суверенитета Казахстан твердо занял позиции интеграции в мировое сообщество, заявил о себе не только как равноправный член международной кооперации производства промышленной и сельскохозяйственной продукции, но и активный участник построения информационного общества. </w:t>
      </w:r>
    </w:p>
    <w:bookmarkEnd w:id="7"/>
    <w:bookmarkStart w:name="z9" w:id="8"/>
    <w:p>
      <w:pPr>
        <w:spacing w:after="0"/>
        <w:ind w:left="0"/>
        <w:jc w:val="both"/>
      </w:pPr>
      <w:r>
        <w:rPr>
          <w:rFonts w:ascii="Times New Roman"/>
          <w:b w:val="false"/>
          <w:i w:val="false"/>
          <w:color w:val="000000"/>
          <w:sz w:val="28"/>
        </w:rPr>
        <w:t xml:space="preserve">
      Переход Казахстана от общества "индустриального" к "обществу информационному" связан с развитием гражданского общества и демократических традиций в Казахстане, преодолением информационного неравенства. Решение этих задач служит достижению целей обеспечения устойчивого экономического роста, повышения общественного благосостояния, стимулирования социального согласия в области укрепления демократии, прозрачного и ответственного управления, прав человека и укрепления политической и экономической стабильности Казахстана во всем мире и обеспечит равноправное вхождение граждан Казахстана в глобальное информационное сообщество. Высокие темпы развития информационно-коммуникационных технологий в республике требуют пересмотра представления об информационном сегменте глобальной сети Интернет, его роли и месте в казахстанском обществе. </w:t>
      </w:r>
    </w:p>
    <w:bookmarkEnd w:id="8"/>
    <w:bookmarkStart w:name="z10" w:id="9"/>
    <w:p>
      <w:pPr>
        <w:spacing w:after="0"/>
        <w:ind w:left="0"/>
        <w:jc w:val="both"/>
      </w:pPr>
      <w:r>
        <w:rPr>
          <w:rFonts w:ascii="Times New Roman"/>
          <w:b w:val="false"/>
          <w:i w:val="false"/>
          <w:color w:val="000000"/>
          <w:sz w:val="28"/>
        </w:rPr>
        <w:t xml:space="preserve">
      Основанием для перехода служит постоянное движение страны от компьютеризации к информатизации и созданию единого развитого информационного пространства в глобальной сети Интернет казахстанского сегмента Интернета - Казнета (далее - Казнет). </w:t>
      </w:r>
    </w:p>
    <w:bookmarkEnd w:id="9"/>
    <w:bookmarkStart w:name="z11" w:id="10"/>
    <w:p>
      <w:pPr>
        <w:spacing w:after="0"/>
        <w:ind w:left="0"/>
        <w:jc w:val="both"/>
      </w:pPr>
      <w:r>
        <w:rPr>
          <w:rFonts w:ascii="Times New Roman"/>
          <w:b w:val="false"/>
          <w:i w:val="false"/>
          <w:color w:val="000000"/>
          <w:sz w:val="28"/>
        </w:rPr>
        <w:t xml:space="preserve">
      Развитие единого информационного пространства Казнет является межотраслевой, межведомственной и государственной задачей, требующей координации действий множества участников данного процесса. Такая координация возможна только на основе единой концепции, определяющей и обосновывающей необходимые действия и их последовательность. </w:t>
      </w:r>
    </w:p>
    <w:bookmarkEnd w:id="10"/>
    <w:bookmarkStart w:name="z12" w:id="11"/>
    <w:p>
      <w:pPr>
        <w:spacing w:after="0"/>
        <w:ind w:left="0"/>
        <w:jc w:val="both"/>
      </w:pPr>
      <w:r>
        <w:rPr>
          <w:rFonts w:ascii="Times New Roman"/>
          <w:b w:val="false"/>
          <w:i w:val="false"/>
          <w:color w:val="000000"/>
          <w:sz w:val="28"/>
        </w:rPr>
        <w:t xml:space="preserve">
      Концепция нацелена на разработку комплекса мер для обеспечения устойчивого, планомерного, безопасного и эффективного движения Республики Казахстан к единому информационному пространству, определение основных политических, социально-экономических, культурных и технико-технологических предпосылок и условий для развития Казнета, положений и приоритетов государственной политики, обеспечивающих динамизм и стабильность. </w:t>
      </w:r>
    </w:p>
    <w:bookmarkEnd w:id="11"/>
    <w:bookmarkStart w:name="z13" w:id="12"/>
    <w:p>
      <w:pPr>
        <w:spacing w:after="0"/>
        <w:ind w:left="0"/>
        <w:jc w:val="left"/>
      </w:pPr>
      <w:r>
        <w:rPr>
          <w:rFonts w:ascii="Times New Roman"/>
          <w:b/>
          <w:i w:val="false"/>
          <w:color w:val="000000"/>
        </w:rPr>
        <w:t xml:space="preserve"> 
  2. Анализ современного состояния </w:t>
      </w:r>
    </w:p>
    <w:bookmarkEnd w:id="12"/>
    <w:bookmarkStart w:name="z14" w:id="13"/>
    <w:p>
      <w:pPr>
        <w:spacing w:after="0"/>
        <w:ind w:left="0"/>
        <w:jc w:val="left"/>
      </w:pPr>
      <w:r>
        <w:rPr>
          <w:rFonts w:ascii="Times New Roman"/>
          <w:b/>
          <w:i w:val="false"/>
          <w:color w:val="000000"/>
        </w:rPr>
        <w:t xml:space="preserve"> 
  2.1. Международный опыт </w:t>
      </w:r>
    </w:p>
    <w:bookmarkEnd w:id="13"/>
    <w:bookmarkStart w:name="z15" w:id="14"/>
    <w:p>
      <w:pPr>
        <w:spacing w:after="0"/>
        <w:ind w:left="0"/>
        <w:jc w:val="both"/>
      </w:pPr>
      <w:r>
        <w:rPr>
          <w:rFonts w:ascii="Times New Roman"/>
          <w:b w:val="false"/>
          <w:i w:val="false"/>
          <w:color w:val="000000"/>
          <w:sz w:val="28"/>
        </w:rPr>
        <w:t xml:space="preserve">
      Одной из основополагающих характеристик нового информационного общества является его глобальный характер. В процессе формирования нового информационного общества постепенно модернизируются способы и методы распространения и обмена информацией, сжимается время, размываются национальные границы и барьеры, радикально меняется структура мирового информационного пространства, экономики, торговли, финансов, других сфер человеческой жизнедеятельности, отмечается интенсивная гомогенизация мировоззрения людей и человеческих ценностей, универсализация (упрощение) культуры и культурных моделей, усиливается динамизм и обостряется конкуренция. </w:t>
      </w:r>
    </w:p>
    <w:bookmarkEnd w:id="14"/>
    <w:bookmarkStart w:name="z16" w:id="15"/>
    <w:p>
      <w:pPr>
        <w:spacing w:after="0"/>
        <w:ind w:left="0"/>
        <w:jc w:val="both"/>
      </w:pPr>
      <w:r>
        <w:rPr>
          <w:rFonts w:ascii="Times New Roman"/>
          <w:b w:val="false"/>
          <w:i w:val="false"/>
          <w:color w:val="000000"/>
          <w:sz w:val="28"/>
        </w:rPr>
        <w:t xml:space="preserve">
      На современном этапе мирового развития глобальная информационная сеть Интернет является самым масштабным и массовым сегментом всемирного информационного пространства. Кроме того, очевидно, что с течением времени глобальная информационная сеть Интернет становится все более доступным средством получения и обмена информацией, а также коммуникации для массового пользователя. </w:t>
      </w:r>
    </w:p>
    <w:bookmarkEnd w:id="15"/>
    <w:bookmarkStart w:name="z17" w:id="16"/>
    <w:p>
      <w:pPr>
        <w:spacing w:after="0"/>
        <w:ind w:left="0"/>
        <w:jc w:val="both"/>
      </w:pPr>
      <w:r>
        <w:rPr>
          <w:rFonts w:ascii="Times New Roman"/>
          <w:b w:val="false"/>
          <w:i w:val="false"/>
          <w:color w:val="000000"/>
          <w:sz w:val="28"/>
        </w:rPr>
        <w:t xml:space="preserve">
      В настоящее время к международным организациям, отвечающим за функционирование информационного пространства Интернет, относятся: </w:t>
      </w:r>
    </w:p>
    <w:bookmarkEnd w:id="16"/>
    <w:bookmarkStart w:name="z18" w:id="17"/>
    <w:p>
      <w:pPr>
        <w:spacing w:after="0"/>
        <w:ind w:left="0"/>
        <w:jc w:val="both"/>
      </w:pPr>
      <w:r>
        <w:rPr>
          <w:rFonts w:ascii="Times New Roman"/>
          <w:b w:val="false"/>
          <w:i w:val="false"/>
          <w:color w:val="000000"/>
          <w:sz w:val="28"/>
        </w:rPr>
        <w:t xml:space="preserve">
      1) The Internet Corporation for Assigned Names and Numbers (далее - ICANN) - некоммерческая организация созданная для распределения IP-адресов, параметров протоколов, администрирования системы доменных имен (Domain Name System, DNS), администрирования и поддержки функционирования так называемых системы корневых серверов (Root Server System); </w:t>
      </w:r>
    </w:p>
    <w:bookmarkEnd w:id="17"/>
    <w:bookmarkStart w:name="z19" w:id="18"/>
    <w:p>
      <w:pPr>
        <w:spacing w:after="0"/>
        <w:ind w:left="0"/>
        <w:jc w:val="both"/>
      </w:pPr>
      <w:r>
        <w:rPr>
          <w:rFonts w:ascii="Times New Roman"/>
          <w:b w:val="false"/>
          <w:i w:val="false"/>
          <w:color w:val="000000"/>
          <w:sz w:val="28"/>
        </w:rPr>
        <w:t xml:space="preserve">
      2) Уполномоченная организация по распределению нумерации в сети Интернет (далее - IANA, The Internet Assigned Numbers Authority); </w:t>
      </w:r>
    </w:p>
    <w:bookmarkEnd w:id="18"/>
    <w:bookmarkStart w:name="z20" w:id="19"/>
    <w:p>
      <w:pPr>
        <w:spacing w:after="0"/>
        <w:ind w:left="0"/>
        <w:jc w:val="both"/>
      </w:pPr>
      <w:r>
        <w:rPr>
          <w:rFonts w:ascii="Times New Roman"/>
          <w:b w:val="false"/>
          <w:i w:val="false"/>
          <w:color w:val="000000"/>
          <w:sz w:val="28"/>
        </w:rPr>
        <w:t xml:space="preserve">
      3) Европейский Сетевой Координационный Центр (далее - RIPE NCC) обеспечивает распределение и регистрацию IP-адресов для регистраторов. RIPE NCC обслуживает регистраторов Европы, Ближнего Востока, Северной Африки и части Азии, гарантируя справедливое распределение глобальных ресурсов Интернет в обслуживаемой зоне; </w:t>
      </w:r>
    </w:p>
    <w:bookmarkEnd w:id="19"/>
    <w:bookmarkStart w:name="z21" w:id="20"/>
    <w:p>
      <w:pPr>
        <w:spacing w:after="0"/>
        <w:ind w:left="0"/>
        <w:jc w:val="both"/>
      </w:pPr>
      <w:r>
        <w:rPr>
          <w:rFonts w:ascii="Times New Roman"/>
          <w:b w:val="false"/>
          <w:i w:val="false"/>
          <w:color w:val="000000"/>
          <w:sz w:val="28"/>
        </w:rPr>
        <w:t xml:space="preserve">
      4) The Internet Engineering Task Force (далее - IETF) является открытым международным объединением разработчиков сетевых протоколов, операторов, производителей и исследователей, объединенных задачей развития архитектуры Интернета и бесперебойного функционирования существующей инфраструктуры; </w:t>
      </w:r>
    </w:p>
    <w:bookmarkEnd w:id="20"/>
    <w:bookmarkStart w:name="z22" w:id="21"/>
    <w:p>
      <w:pPr>
        <w:spacing w:after="0"/>
        <w:ind w:left="0"/>
        <w:jc w:val="both"/>
      </w:pPr>
      <w:r>
        <w:rPr>
          <w:rFonts w:ascii="Times New Roman"/>
          <w:b w:val="false"/>
          <w:i w:val="false"/>
          <w:color w:val="000000"/>
          <w:sz w:val="28"/>
        </w:rPr>
        <w:t xml:space="preserve">
      5) Всемирная организация интеллектуальной собственности (далее - ВОИС). </w:t>
      </w:r>
    </w:p>
    <w:bookmarkEnd w:id="21"/>
    <w:bookmarkStart w:name="z23" w:id="22"/>
    <w:p>
      <w:pPr>
        <w:spacing w:after="0"/>
        <w:ind w:left="0"/>
        <w:jc w:val="both"/>
      </w:pPr>
      <w:r>
        <w:rPr>
          <w:rFonts w:ascii="Times New Roman"/>
          <w:b w:val="false"/>
          <w:i w:val="false"/>
          <w:color w:val="000000"/>
          <w:sz w:val="28"/>
        </w:rPr>
        <w:t xml:space="preserve">
      Домены верхнего уровня (далее - TLD, Top Level Domain) делятся на две большие части. Первая - домены общего пользования (generic TLD или gTLD) и вторая - национальные двухбуквенные домены (country code TLD или ccTLD). К доменам общего пользования относятся домены COM, NET, ORG, INFO, BIZ, MUSEUM, NAME, AERO, COOP, PRO, INT, GOV. </w:t>
      </w:r>
    </w:p>
    <w:bookmarkEnd w:id="22"/>
    <w:bookmarkStart w:name="z24" w:id="23"/>
    <w:p>
      <w:pPr>
        <w:spacing w:after="0"/>
        <w:ind w:left="0"/>
        <w:jc w:val="both"/>
      </w:pPr>
      <w:r>
        <w:rPr>
          <w:rFonts w:ascii="Times New Roman"/>
          <w:b w:val="false"/>
          <w:i w:val="false"/>
          <w:color w:val="000000"/>
          <w:sz w:val="28"/>
        </w:rPr>
        <w:t xml:space="preserve">
      Национальных доменов на данный момент 250 - по числу двухбуквенных кодов стран и территорий в соответствии с международным стандартом ISO 3166-1 (RU - для России, DE - для Германии, UK - для Великобритании). Полномочия по управлению национальными доменами передаются организацией IANA по согласованию с интернет-сообществами стран. </w:t>
      </w:r>
    </w:p>
    <w:bookmarkEnd w:id="23"/>
    <w:bookmarkStart w:name="z25" w:id="24"/>
    <w:p>
      <w:pPr>
        <w:spacing w:after="0"/>
        <w:ind w:left="0"/>
        <w:jc w:val="both"/>
      </w:pPr>
      <w:r>
        <w:rPr>
          <w:rFonts w:ascii="Times New Roman"/>
          <w:b w:val="false"/>
          <w:i w:val="false"/>
          <w:color w:val="000000"/>
          <w:sz w:val="28"/>
        </w:rPr>
        <w:t xml:space="preserve">
      Общие тенденции в развитии национальных доменов таковы: во-первых, переход национальных доменов из академических сетей в объединения операторов (провайдеров), а также участие в разработке правил регистрации интернет-общественности страны: профессиональных участников рынка, потребителей, общественных (иногда правительственных) организаций; во-вторых, усиление внимания к административным процедурам, разработка коммерческих схем участия операторов в регистрации доменных имен. В-третьих, постепенный переход к открытым правилам регистрации доменов, снятие ограничений. </w:t>
      </w:r>
    </w:p>
    <w:bookmarkEnd w:id="24"/>
    <w:bookmarkStart w:name="z26" w:id="25"/>
    <w:p>
      <w:pPr>
        <w:spacing w:after="0"/>
        <w:ind w:left="0"/>
        <w:jc w:val="both"/>
      </w:pPr>
      <w:r>
        <w:rPr>
          <w:rFonts w:ascii="Times New Roman"/>
          <w:b w:val="false"/>
          <w:i w:val="false"/>
          <w:color w:val="000000"/>
          <w:sz w:val="28"/>
        </w:rPr>
        <w:t xml:space="preserve">
      Деятельность в Интернете любого субъекта формирует целую серию правовых проблем. Они подразделяются на регулирование деятельности пользователя, статуса сайта и его содержания (дозволенное, неурегулированное, незаконное); соблюдение авторских и смежных прав; формирование "киберэкономики" (электронные деньги, платежные системы, ценные бумаги, электронные банки, реклама, маркетинг, электронные контракты, налоги); информационная безопасность частных и государственных интересов. </w:t>
      </w:r>
    </w:p>
    <w:bookmarkEnd w:id="25"/>
    <w:bookmarkStart w:name="z27" w:id="26"/>
    <w:p>
      <w:pPr>
        <w:spacing w:after="0"/>
        <w:ind w:left="0"/>
        <w:jc w:val="both"/>
      </w:pPr>
      <w:r>
        <w:rPr>
          <w:rFonts w:ascii="Times New Roman"/>
          <w:b w:val="false"/>
          <w:i w:val="false"/>
          <w:color w:val="000000"/>
          <w:sz w:val="28"/>
        </w:rPr>
        <w:t xml:space="preserve">
      С начала 80-х годов в Европе и США (и ряде иных зарубежных стран) начат процесс по созданию и рационализации нормативных основ сети Интернет. </w:t>
      </w:r>
    </w:p>
    <w:bookmarkEnd w:id="26"/>
    <w:bookmarkStart w:name="z28" w:id="27"/>
    <w:p>
      <w:pPr>
        <w:spacing w:after="0"/>
        <w:ind w:left="0"/>
        <w:jc w:val="both"/>
      </w:pPr>
      <w:r>
        <w:rPr>
          <w:rFonts w:ascii="Times New Roman"/>
          <w:b w:val="false"/>
          <w:i w:val="false"/>
          <w:color w:val="000000"/>
          <w:sz w:val="28"/>
        </w:rPr>
        <w:t xml:space="preserve">
      К настоящему времени сложилось несколько уровней правового регулирования отношений в сети Интернет: </w:t>
      </w:r>
    </w:p>
    <w:bookmarkEnd w:id="27"/>
    <w:bookmarkStart w:name="z29" w:id="28"/>
    <w:p>
      <w:pPr>
        <w:spacing w:after="0"/>
        <w:ind w:left="0"/>
        <w:jc w:val="both"/>
      </w:pPr>
      <w:r>
        <w:rPr>
          <w:rFonts w:ascii="Times New Roman"/>
          <w:b w:val="false"/>
          <w:i w:val="false"/>
          <w:color w:val="000000"/>
          <w:sz w:val="28"/>
        </w:rPr>
        <w:t xml:space="preserve">
      1) международный; </w:t>
      </w:r>
    </w:p>
    <w:bookmarkEnd w:id="28"/>
    <w:bookmarkStart w:name="z30" w:id="29"/>
    <w:p>
      <w:pPr>
        <w:spacing w:after="0"/>
        <w:ind w:left="0"/>
        <w:jc w:val="both"/>
      </w:pPr>
      <w:r>
        <w:rPr>
          <w:rFonts w:ascii="Times New Roman"/>
          <w:b w:val="false"/>
          <w:i w:val="false"/>
          <w:color w:val="000000"/>
          <w:sz w:val="28"/>
        </w:rPr>
        <w:t xml:space="preserve">
      2) региональный (в рамках Европейского союза и СНГ); </w:t>
      </w:r>
    </w:p>
    <w:bookmarkEnd w:id="29"/>
    <w:bookmarkStart w:name="z31" w:id="30"/>
    <w:p>
      <w:pPr>
        <w:spacing w:after="0"/>
        <w:ind w:left="0"/>
        <w:jc w:val="both"/>
      </w:pPr>
      <w:r>
        <w:rPr>
          <w:rFonts w:ascii="Times New Roman"/>
          <w:b w:val="false"/>
          <w:i w:val="false"/>
          <w:color w:val="000000"/>
          <w:sz w:val="28"/>
        </w:rPr>
        <w:t xml:space="preserve">
      3) национальный. </w:t>
      </w:r>
    </w:p>
    <w:bookmarkEnd w:id="30"/>
    <w:bookmarkStart w:name="z32" w:id="31"/>
    <w:p>
      <w:pPr>
        <w:spacing w:after="0"/>
        <w:ind w:left="0"/>
        <w:jc w:val="both"/>
      </w:pPr>
      <w:r>
        <w:rPr>
          <w:rFonts w:ascii="Times New Roman"/>
          <w:b w:val="false"/>
          <w:i w:val="false"/>
          <w:color w:val="000000"/>
          <w:sz w:val="28"/>
        </w:rPr>
        <w:t xml:space="preserve">
      На каждом из данных уровней полномочный законодатель стремится урегулировать рассматриваемую сферу правоотношений. </w:t>
      </w:r>
    </w:p>
    <w:bookmarkEnd w:id="31"/>
    <w:bookmarkStart w:name="z33" w:id="32"/>
    <w:p>
      <w:pPr>
        <w:spacing w:after="0"/>
        <w:ind w:left="0"/>
        <w:jc w:val="both"/>
      </w:pPr>
      <w:r>
        <w:rPr>
          <w:rFonts w:ascii="Times New Roman"/>
          <w:b w:val="false"/>
          <w:i w:val="false"/>
          <w:color w:val="000000"/>
          <w:sz w:val="28"/>
        </w:rPr>
        <w:t xml:space="preserve">
      Трансграничность сети Интернет создает необходимость международного правового регулирования правоотношений в сети Интернет и унификации существующих правил. </w:t>
      </w:r>
    </w:p>
    <w:bookmarkEnd w:id="32"/>
    <w:bookmarkStart w:name="z34" w:id="33"/>
    <w:p>
      <w:pPr>
        <w:spacing w:after="0"/>
        <w:ind w:left="0"/>
        <w:jc w:val="both"/>
      </w:pPr>
      <w:r>
        <w:rPr>
          <w:rFonts w:ascii="Times New Roman"/>
          <w:b w:val="false"/>
          <w:i w:val="false"/>
          <w:color w:val="000000"/>
          <w:sz w:val="28"/>
        </w:rPr>
        <w:t xml:space="preserve">
      Унификация норм проводится как в рамках ЕС, так и на международном уровне в рамках ООН (институт унификации частного права УНИДРУА), ВОИС, Международной торговой палатой, Европейской экономической комиссией ООН, Центром ООН содействия торговле и электронному бизнесу. </w:t>
      </w:r>
    </w:p>
    <w:bookmarkEnd w:id="33"/>
    <w:bookmarkStart w:name="z35" w:id="34"/>
    <w:p>
      <w:pPr>
        <w:spacing w:after="0"/>
        <w:ind w:left="0"/>
        <w:jc w:val="both"/>
      </w:pPr>
      <w:r>
        <w:rPr>
          <w:rFonts w:ascii="Times New Roman"/>
          <w:b w:val="false"/>
          <w:i w:val="false"/>
          <w:color w:val="000000"/>
          <w:sz w:val="28"/>
        </w:rPr>
        <w:t xml:space="preserve">
      Появление системы доменных имен, позволившей заменить неудобные численные адреса сетевого протокола ТСР/IР на легко запоминающиеся буквенные словосочетания; активная коммерциализация и популяризация Интернета в последние годы привели к тому, что домен приобрел черты нематериального актива, по своим признакам сходный с уже существующими их видами - товарными знаками, фирменными наименованиями. Все чаще встречаются рекламные щиты, единственным содержанием которых является доменное имя. Реализуются дорогостоящие интернет-проекты, для которых домен - львиная доля их коммерческого успеха, так как именно с доменом ассоциируются у потребителей те или иные товары, работы или услуги субъекта электронного бизнеса. </w:t>
      </w:r>
    </w:p>
    <w:bookmarkEnd w:id="34"/>
    <w:bookmarkStart w:name="z36" w:id="35"/>
    <w:p>
      <w:pPr>
        <w:spacing w:after="0"/>
        <w:ind w:left="0"/>
        <w:jc w:val="left"/>
      </w:pPr>
      <w:r>
        <w:rPr>
          <w:rFonts w:ascii="Times New Roman"/>
          <w:b/>
          <w:i w:val="false"/>
          <w:color w:val="000000"/>
        </w:rPr>
        <w:t xml:space="preserve"> 
  2.2. Современное состояние Казнета </w:t>
      </w:r>
    </w:p>
    <w:bookmarkEnd w:id="35"/>
    <w:p>
      <w:pPr>
        <w:spacing w:after="0"/>
        <w:ind w:left="0"/>
        <w:jc w:val="both"/>
      </w:pPr>
      <w:r>
        <w:rPr>
          <w:rFonts w:ascii="Times New Roman"/>
          <w:b w:val="false"/>
          <w:i w:val="false"/>
          <w:color w:val="ff0000"/>
          <w:sz w:val="28"/>
        </w:rPr>
        <w:t xml:space="preserve">      Сноска. Подраздел 2.2 с изменениями, внесенными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37" w:id="36"/>
    <w:p>
      <w:pPr>
        <w:spacing w:after="0"/>
        <w:ind w:left="0"/>
        <w:jc w:val="both"/>
      </w:pPr>
      <w:r>
        <w:rPr>
          <w:rFonts w:ascii="Times New Roman"/>
          <w:b w:val="false"/>
          <w:i w:val="false"/>
          <w:color w:val="000000"/>
          <w:sz w:val="28"/>
        </w:rPr>
        <w:t xml:space="preserve">
      Казнет представляет собой совокупность информационных сетевых ресурсов, информационно-телекоммуникационных систем и сетей, технологий их ведения и использования, функционирующих на основе единых принципов и по общим правилам, обеспечивающим информационное взаимодействие организаций и граждан, а также удовлетворение их информационных потребностей. Таким образом, единое информационное пространство Казнет складывается из следующих главных компонентов: </w:t>
      </w:r>
    </w:p>
    <w:bookmarkEnd w:id="36"/>
    <w:bookmarkStart w:name="z38" w:id="37"/>
    <w:p>
      <w:pPr>
        <w:spacing w:after="0"/>
        <w:ind w:left="0"/>
        <w:jc w:val="both"/>
      </w:pPr>
      <w:r>
        <w:rPr>
          <w:rFonts w:ascii="Times New Roman"/>
          <w:b w:val="false"/>
          <w:i w:val="false"/>
          <w:color w:val="000000"/>
          <w:sz w:val="28"/>
        </w:rPr>
        <w:t xml:space="preserve">
      1) информационные сетевые ресурсы, содержащие информацию, данные, сведения и знания в Казнете; </w:t>
      </w:r>
    </w:p>
    <w:bookmarkEnd w:id="37"/>
    <w:bookmarkStart w:name="z39" w:id="38"/>
    <w:p>
      <w:pPr>
        <w:spacing w:after="0"/>
        <w:ind w:left="0"/>
        <w:jc w:val="both"/>
      </w:pPr>
      <w:r>
        <w:rPr>
          <w:rFonts w:ascii="Times New Roman"/>
          <w:b w:val="false"/>
          <w:i w:val="false"/>
          <w:color w:val="000000"/>
          <w:sz w:val="28"/>
        </w:rPr>
        <w:t xml:space="preserve">
      2) информационная инфраструктура, состоящая из организационных структур, обеспечивающих функционирование и развитие единого информационного пространства (в частности, сбор, обработку, хранение, распространение, поиск и передачу информации) и средства информационного взаимодействия граждан и организаций, обеспечивающие им доступ к информационным ресурсам посредством использования соответствующих технологий и программно-технические средства; </w:t>
      </w:r>
    </w:p>
    <w:bookmarkEnd w:id="38"/>
    <w:bookmarkStart w:name="z40" w:id="39"/>
    <w:p>
      <w:pPr>
        <w:spacing w:after="0"/>
        <w:ind w:left="0"/>
        <w:jc w:val="both"/>
      </w:pPr>
      <w:r>
        <w:rPr>
          <w:rFonts w:ascii="Times New Roman"/>
          <w:b w:val="false"/>
          <w:i w:val="false"/>
          <w:color w:val="000000"/>
          <w:sz w:val="28"/>
        </w:rPr>
        <w:t xml:space="preserve">
      3) нормативные правовые акты, организационные и информационные документы, регулирующие деятельность и взаимоотношения между участниками формирования и развития Казнета. </w:t>
      </w:r>
    </w:p>
    <w:bookmarkEnd w:id="39"/>
    <w:bookmarkStart w:name="z41" w:id="40"/>
    <w:p>
      <w:pPr>
        <w:spacing w:after="0"/>
        <w:ind w:left="0"/>
        <w:jc w:val="both"/>
      </w:pPr>
      <w:r>
        <w:rPr>
          <w:rFonts w:ascii="Times New Roman"/>
          <w:b w:val="false"/>
          <w:i w:val="false"/>
          <w:color w:val="000000"/>
          <w:sz w:val="28"/>
        </w:rPr>
        <w:t xml:space="preserve">
      К объектам развития и регулирования Казнета можно отнести: </w:t>
      </w:r>
    </w:p>
    <w:bookmarkEnd w:id="40"/>
    <w:bookmarkStart w:name="z42" w:id="41"/>
    <w:p>
      <w:pPr>
        <w:spacing w:after="0"/>
        <w:ind w:left="0"/>
        <w:jc w:val="both"/>
      </w:pPr>
      <w:r>
        <w:rPr>
          <w:rFonts w:ascii="Times New Roman"/>
          <w:b w:val="false"/>
          <w:i w:val="false"/>
          <w:color w:val="000000"/>
          <w:sz w:val="28"/>
        </w:rPr>
        <w:t xml:space="preserve">
      1) информационные ресурсы вне зависимости от форм хранения и собственности, содержащие как сведения, составляющие коммерческую тайну, конфиденциальную информацию, так и открытую общедоступную информацию; </w:t>
      </w:r>
    </w:p>
    <w:bookmarkEnd w:id="41"/>
    <w:bookmarkStart w:name="z43" w:id="42"/>
    <w:p>
      <w:pPr>
        <w:spacing w:after="0"/>
        <w:ind w:left="0"/>
        <w:jc w:val="both"/>
      </w:pPr>
      <w:r>
        <w:rPr>
          <w:rFonts w:ascii="Times New Roman"/>
          <w:b w:val="false"/>
          <w:i w:val="false"/>
          <w:color w:val="000000"/>
          <w:sz w:val="28"/>
        </w:rPr>
        <w:t xml:space="preserve">
      2) права физических и юридических лиц, государства на получение, распространение и пользование информацией, защиту конфиденциальной информации и интеллектуальной собственности; </w:t>
      </w:r>
    </w:p>
    <w:bookmarkEnd w:id="42"/>
    <w:bookmarkStart w:name="z44" w:id="43"/>
    <w:p>
      <w:pPr>
        <w:spacing w:after="0"/>
        <w:ind w:left="0"/>
        <w:jc w:val="both"/>
      </w:pPr>
      <w:r>
        <w:rPr>
          <w:rFonts w:ascii="Times New Roman"/>
          <w:b w:val="false"/>
          <w:i w:val="false"/>
          <w:color w:val="000000"/>
          <w:sz w:val="28"/>
        </w:rPr>
        <w:t xml:space="preserve">
      3) систему формирования общественного сознания (мировоззрение, политические взгляды, моральные и этические ценности и прочие), базирующуюся на информации, распространяемой в глобальной сети Интернет; </w:t>
      </w:r>
    </w:p>
    <w:bookmarkEnd w:id="43"/>
    <w:bookmarkStart w:name="z45" w:id="44"/>
    <w:p>
      <w:pPr>
        <w:spacing w:after="0"/>
        <w:ind w:left="0"/>
        <w:jc w:val="both"/>
      </w:pPr>
      <w:r>
        <w:rPr>
          <w:rFonts w:ascii="Times New Roman"/>
          <w:b w:val="false"/>
          <w:i w:val="false"/>
          <w:color w:val="000000"/>
          <w:sz w:val="28"/>
        </w:rPr>
        <w:t xml:space="preserve">
      4) систему воздействия на процесс принятия политических решений, во многом зависимую от качества и своевременности ее информационного обеспечения; </w:t>
      </w:r>
    </w:p>
    <w:bookmarkEnd w:id="44"/>
    <w:bookmarkStart w:name="z46" w:id="45"/>
    <w:p>
      <w:pPr>
        <w:spacing w:after="0"/>
        <w:ind w:left="0"/>
        <w:jc w:val="both"/>
      </w:pPr>
      <w:r>
        <w:rPr>
          <w:rFonts w:ascii="Times New Roman"/>
          <w:b w:val="false"/>
          <w:i w:val="false"/>
          <w:color w:val="000000"/>
          <w:sz w:val="28"/>
        </w:rPr>
        <w:t xml:space="preserve">
      5) систему информирования государственными органами населения об общественно-политических и социально-экономических аспектах жизни страны; </w:t>
      </w:r>
    </w:p>
    <w:bookmarkEnd w:id="45"/>
    <w:bookmarkStart w:name="z47" w:id="46"/>
    <w:p>
      <w:pPr>
        <w:spacing w:after="0"/>
        <w:ind w:left="0"/>
        <w:jc w:val="both"/>
      </w:pPr>
      <w:r>
        <w:rPr>
          <w:rFonts w:ascii="Times New Roman"/>
          <w:b w:val="false"/>
          <w:i w:val="false"/>
          <w:color w:val="000000"/>
          <w:sz w:val="28"/>
        </w:rPr>
        <w:t xml:space="preserve">
      6) систему участия общественных объединений в пропаганде своих взглядов в средствах массовой информации, размещенных в сети Интернет; </w:t>
      </w:r>
    </w:p>
    <w:bookmarkEnd w:id="46"/>
    <w:bookmarkStart w:name="z48" w:id="47"/>
    <w:p>
      <w:pPr>
        <w:spacing w:after="0"/>
        <w:ind w:left="0"/>
        <w:jc w:val="both"/>
      </w:pPr>
      <w:r>
        <w:rPr>
          <w:rFonts w:ascii="Times New Roman"/>
          <w:b w:val="false"/>
          <w:i w:val="false"/>
          <w:color w:val="000000"/>
          <w:sz w:val="28"/>
        </w:rPr>
        <w:t xml:space="preserve">
      7) общенациональную, региональные и локальные информационно-телекоммуникационные системы сети передачи данных, в том числе и специального назначения, а также спутниковые системы связи; </w:t>
      </w:r>
    </w:p>
    <w:bookmarkEnd w:id="47"/>
    <w:bookmarkStart w:name="z49" w:id="48"/>
    <w:p>
      <w:pPr>
        <w:spacing w:after="0"/>
        <w:ind w:left="0"/>
        <w:jc w:val="both"/>
      </w:pPr>
      <w:r>
        <w:rPr>
          <w:rFonts w:ascii="Times New Roman"/>
          <w:b w:val="false"/>
          <w:i w:val="false"/>
          <w:color w:val="000000"/>
          <w:sz w:val="28"/>
        </w:rPr>
        <w:t xml:space="preserve">
      8) системы электронной торговли - торговля товарами и услугами посредством Интернета. </w:t>
      </w:r>
    </w:p>
    <w:bookmarkEnd w:id="48"/>
    <w:bookmarkStart w:name="z50" w:id="49"/>
    <w:p>
      <w:pPr>
        <w:spacing w:after="0"/>
        <w:ind w:left="0"/>
        <w:jc w:val="both"/>
      </w:pPr>
      <w:r>
        <w:rPr>
          <w:rFonts w:ascii="Times New Roman"/>
          <w:b w:val="false"/>
          <w:i w:val="false"/>
          <w:color w:val="000000"/>
          <w:sz w:val="28"/>
        </w:rPr>
        <w:t xml:space="preserve">
      Основополагающей частью Казнета являются сетевые информационные ресурсы - интернет-ресурсы. Официальная история Казнета имеет своей точкой отсчета 19 сентября 1994 года - день, когда в базе данных IANA был зарегистрирован домен верхнего уровня KZ. В июне 1995 года появляется первый каталог казахстанских интернет-ресурсов - Kazakh Internet Yellow &amp; White Pages (ныне несуществующий). В декабре 1997 года запускается проект наиболее популярного в настоящее время каталога рубрикатора казахстанских веб-ресурсов - "Весь WWW-Казахстан" (Catalog.Site.KZ). </w:t>
      </w:r>
    </w:p>
    <w:bookmarkEnd w:id="49"/>
    <w:bookmarkStart w:name="z51" w:id="50"/>
    <w:p>
      <w:pPr>
        <w:spacing w:after="0"/>
        <w:ind w:left="0"/>
        <w:jc w:val="both"/>
      </w:pPr>
      <w:r>
        <w:rPr>
          <w:rFonts w:ascii="Times New Roman"/>
          <w:b w:val="false"/>
          <w:i w:val="false"/>
          <w:color w:val="000000"/>
          <w:sz w:val="28"/>
        </w:rPr>
        <w:t xml:space="preserve">
      Пространство Казнет объединяет в себе следующие типы ресурсов: </w:t>
      </w:r>
    </w:p>
    <w:bookmarkEnd w:id="50"/>
    <w:bookmarkStart w:name="z52" w:id="51"/>
    <w:p>
      <w:pPr>
        <w:spacing w:after="0"/>
        <w:ind w:left="0"/>
        <w:jc w:val="both"/>
      </w:pPr>
      <w:r>
        <w:rPr>
          <w:rFonts w:ascii="Times New Roman"/>
          <w:b w:val="false"/>
          <w:i w:val="false"/>
          <w:color w:val="000000"/>
          <w:sz w:val="28"/>
        </w:rPr>
        <w:t xml:space="preserve">
      1) самостоятельные интернет-ресурсы доменной зоны KZ; </w:t>
      </w:r>
    </w:p>
    <w:bookmarkEnd w:id="51"/>
    <w:bookmarkStart w:name="z53" w:id="52"/>
    <w:p>
      <w:pPr>
        <w:spacing w:after="0"/>
        <w:ind w:left="0"/>
        <w:jc w:val="both"/>
      </w:pPr>
      <w:r>
        <w:rPr>
          <w:rFonts w:ascii="Times New Roman"/>
          <w:b w:val="false"/>
          <w:i w:val="false"/>
          <w:color w:val="000000"/>
          <w:sz w:val="28"/>
        </w:rPr>
        <w:t xml:space="preserve">
      2) сетевые ресурсы других доменных зон, расположенные на площадках казахстанских провайдеров; </w:t>
      </w:r>
    </w:p>
    <w:bookmarkEnd w:id="52"/>
    <w:bookmarkStart w:name="z54" w:id="53"/>
    <w:p>
      <w:pPr>
        <w:spacing w:after="0"/>
        <w:ind w:left="0"/>
        <w:jc w:val="both"/>
      </w:pPr>
      <w:r>
        <w:rPr>
          <w:rFonts w:ascii="Times New Roman"/>
          <w:b w:val="false"/>
          <w:i w:val="false"/>
          <w:color w:val="000000"/>
          <w:sz w:val="28"/>
        </w:rPr>
        <w:t xml:space="preserve">
      3) иностранные ресурсы, направленные на казахстанскую аудиторию; </w:t>
      </w:r>
    </w:p>
    <w:bookmarkEnd w:id="53"/>
    <w:bookmarkStart w:name="z55" w:id="54"/>
    <w:p>
      <w:pPr>
        <w:spacing w:after="0"/>
        <w:ind w:left="0"/>
        <w:jc w:val="both"/>
      </w:pPr>
      <w:r>
        <w:rPr>
          <w:rFonts w:ascii="Times New Roman"/>
          <w:b w:val="false"/>
          <w:i w:val="false"/>
          <w:color w:val="000000"/>
          <w:sz w:val="28"/>
        </w:rPr>
        <w:t xml:space="preserve">
      4) ресурсы казахстанских компаний, расположенные в других доменных зонах. </w:t>
      </w:r>
    </w:p>
    <w:bookmarkEnd w:id="54"/>
    <w:bookmarkStart w:name="z56" w:id="55"/>
    <w:p>
      <w:pPr>
        <w:spacing w:after="0"/>
        <w:ind w:left="0"/>
        <w:jc w:val="both"/>
      </w:pPr>
      <w:r>
        <w:rPr>
          <w:rFonts w:ascii="Times New Roman"/>
          <w:b w:val="false"/>
          <w:i w:val="false"/>
          <w:color w:val="000000"/>
          <w:sz w:val="28"/>
        </w:rPr>
        <w:t>
      В настоящее время администрирование доменных имен в зоне KZ осуществляется в соответствии с  </w:t>
      </w:r>
      <w:r>
        <w:rPr>
          <w:rFonts w:ascii="Times New Roman"/>
          <w:b w:val="false"/>
          <w:i w:val="false"/>
          <w:color w:val="000000"/>
          <w:sz w:val="28"/>
        </w:rPr>
        <w:t>Правилами распределения доменного пространства казахстанского сегмента сети Интернет</w:t>
      </w:r>
      <w:r>
        <w:rPr>
          <w:rFonts w:ascii="Times New Roman"/>
          <w:b w:val="false"/>
          <w:i w:val="false"/>
          <w:color w:val="000000"/>
          <w:sz w:val="28"/>
        </w:rPr>
        <w:t xml:space="preserve">, утвержденными приказом и.о. Председателя Агентства Республики Казахстан по информатизации и связи от 5 апреля 2005 года N 88-б. </w:t>
      </w:r>
    </w:p>
    <w:bookmarkEnd w:id="55"/>
    <w:bookmarkStart w:name="z57" w:id="56"/>
    <w:p>
      <w:pPr>
        <w:spacing w:after="0"/>
        <w:ind w:left="0"/>
        <w:jc w:val="both"/>
      </w:pPr>
      <w:r>
        <w:rPr>
          <w:rFonts w:ascii="Times New Roman"/>
          <w:b w:val="false"/>
          <w:i w:val="false"/>
          <w:color w:val="000000"/>
          <w:sz w:val="28"/>
        </w:rPr>
        <w:t xml:space="preserve">
      В Казахстане используется трехуровневая система распределенной регистрации доменов (Shared Registry System - SRS) - Регистратура, Регистратор и Регистрант. Управлением и регулированием домена KZ занимаются две организации: де-факто - Казахский центр сетевой информации (далее - KazNIC), отвечающий за техническую сторону функционирования домена, и де-юре - Казахстанская ассоциация IT-компаний, в ведении которой находится разработка Правил регистрации и идеология развития национального домена. В настоящее время на рынке регистрации доменов в зоне KZ аккредитовано 9 компаний, имеющих статус "Действующий регистратор". </w:t>
      </w:r>
    </w:p>
    <w:bookmarkEnd w:id="56"/>
    <w:bookmarkStart w:name="z58" w:id="57"/>
    <w:p>
      <w:pPr>
        <w:spacing w:after="0"/>
        <w:ind w:left="0"/>
        <w:jc w:val="both"/>
      </w:pPr>
      <w:r>
        <w:rPr>
          <w:rFonts w:ascii="Times New Roman"/>
          <w:b w:val="false"/>
          <w:i w:val="false"/>
          <w:color w:val="000000"/>
          <w:sz w:val="28"/>
        </w:rPr>
        <w:t xml:space="preserve">
      Несмотря на то, что такая модель подразумевает неограниченное количество регистраторов, имеющих возможность регистрировать доменные имена, используя SRS, стабильность и непрерывность предоставления услуг потребителям обеспечивается достаточно жесткими требованиями аккредитации. Процедура аккредитации регистратора позволяет получить необходимую уверенность в качестве предоставления услуг по регистрации и поддержке доменных имен потребителям. </w:t>
      </w:r>
    </w:p>
    <w:bookmarkEnd w:id="57"/>
    <w:bookmarkStart w:name="z59" w:id="58"/>
    <w:p>
      <w:pPr>
        <w:spacing w:after="0"/>
        <w:ind w:left="0"/>
        <w:jc w:val="both"/>
      </w:pPr>
      <w:r>
        <w:rPr>
          <w:rFonts w:ascii="Times New Roman"/>
          <w:b w:val="false"/>
          <w:i w:val="false"/>
          <w:color w:val="000000"/>
          <w:sz w:val="28"/>
        </w:rPr>
        <w:t>
      В целях систематизации сведений об электронных информационных ресурсах, а также информирования физических и юридических лиц о данных сведениях и информационного обеспечения государственных органов постановлением Правительства Республики Казахстан от 21 ноября 2007 года N 1124 были утверждены  </w:t>
      </w:r>
      <w:r>
        <w:rPr>
          <w:rFonts w:ascii="Times New Roman"/>
          <w:b w:val="false"/>
          <w:i w:val="false"/>
          <w:color w:val="000000"/>
          <w:sz w:val="28"/>
        </w:rPr>
        <w:t xml:space="preserve">Правила ведения государственного регистра электронных информационных ресурсов и информационных систем и депозитария </w:t>
      </w:r>
      <w:r>
        <w:rPr>
          <w:rFonts w:ascii="Times New Roman"/>
          <w:b w:val="false"/>
          <w:i w:val="false"/>
          <w:color w:val="000000"/>
          <w:sz w:val="28"/>
        </w:rPr>
        <w:t xml:space="preserve">. </w:t>
      </w:r>
    </w:p>
    <w:bookmarkEnd w:id="58"/>
    <w:bookmarkStart w:name="z60" w:id="59"/>
    <w:p>
      <w:pPr>
        <w:spacing w:after="0"/>
        <w:ind w:left="0"/>
        <w:jc w:val="both"/>
      </w:pPr>
      <w:r>
        <w:rPr>
          <w:rFonts w:ascii="Times New Roman"/>
          <w:b w:val="false"/>
          <w:i w:val="false"/>
          <w:color w:val="000000"/>
          <w:sz w:val="28"/>
        </w:rPr>
        <w:t xml:space="preserve">
      Первоочередную и доминирующую роль играет наполнение сетевых ресурсов Казнета контентом. Информативность любого ресурса, его доступность, прозрачность и видимость обеспечивается только его создателями или владельцами. Важным моментом является понимание того, что сетевой ресурс в Интернете должен существовать и создаваться для пользователей глобальной сети Интернет. Процесс создания сетевого ресурса в Казнете должен иметь четкую направленность на привлечение посетителей, тех, кто ищет свободную доступную информацию. Состояние казахстанского контента на сегодняшний день в подавляющем большинстве ресурсов можно характеризовать как "неразвитое" и "слабое". "Неразвитость" контента обусловлена отсутствием необходимых знаний и правил создания и формирования контента на ресурсе, а "слабость" контента - это пренебрежение релевантностью к информации на ресурсе и несвоевременное обновление контента. Необходимо понимание того, что контент ресурса и его значимость определяются способностью быть доступными и видимыми для поисковых систем глобального типа Google, Yahoo, MSN и кирилличного направления Yandex, Rambler и другие. </w:t>
      </w:r>
    </w:p>
    <w:bookmarkEnd w:id="59"/>
    <w:bookmarkStart w:name="z61" w:id="60"/>
    <w:p>
      <w:pPr>
        <w:spacing w:after="0"/>
        <w:ind w:left="0"/>
        <w:jc w:val="both"/>
      </w:pPr>
      <w:r>
        <w:rPr>
          <w:rFonts w:ascii="Times New Roman"/>
          <w:b w:val="false"/>
          <w:i w:val="false"/>
          <w:color w:val="000000"/>
          <w:sz w:val="28"/>
        </w:rPr>
        <w:t xml:space="preserve">
      Содержательная часть казахстанских ресурсов формируется стихийно, в соответствии с интересами и запросами распространителей информации без должного учета правовых, морально-этических и прочих норм, а также национальных интересов. </w:t>
      </w:r>
    </w:p>
    <w:bookmarkEnd w:id="60"/>
    <w:bookmarkStart w:name="z62" w:id="61"/>
    <w:p>
      <w:pPr>
        <w:spacing w:after="0"/>
        <w:ind w:left="0"/>
        <w:jc w:val="both"/>
      </w:pPr>
      <w:r>
        <w:rPr>
          <w:rFonts w:ascii="Times New Roman"/>
          <w:b w:val="false"/>
          <w:i w:val="false"/>
          <w:color w:val="000000"/>
          <w:sz w:val="28"/>
        </w:rPr>
        <w:t xml:space="preserve">
      Очень важным в развитии казахстанского контента является его многоязычность. В 2006 году компания Miniwatts Marketing Group опубликовала рейтинг самых используемых в Сети языков, и русский занял в нем 10 место. По данным на 30 июня 2006 года, русскоязычные пользователи составили 2,3 % от мировой интернет-аудитории. При этом динамика роста русского языка в сетевых ресурсах показала его лидерство - лидером по росту веб-аудитории среди всех языков (664,5 %). Miniwatts Marketing оценила количество русскоязычных веб-пользователей в 23,7 млн., а уровень проникновения Интернета в русскоязычную среду - в 16,5 %. Первое место в рейтинге по используемости занял английский язык (30 %, более 1,12 млрд. носителей), второе - китайский (13,8 %, более 1,34 млрд. носителей), третье - японский (8,3 %, 128 млн. носителей). Отметим, что многие интернет-пользователи владеют двумя и больше языками. Развитие кирилличного контента в Казнет очень перспективно и имеет большой потенциал для его развития. </w:t>
      </w:r>
    </w:p>
    <w:bookmarkEnd w:id="61"/>
    <w:bookmarkStart w:name="z63" w:id="62"/>
    <w:p>
      <w:pPr>
        <w:spacing w:after="0"/>
        <w:ind w:left="0"/>
        <w:jc w:val="both"/>
      </w:pPr>
      <w:r>
        <w:rPr>
          <w:rFonts w:ascii="Times New Roman"/>
          <w:b w:val="false"/>
          <w:i w:val="false"/>
          <w:color w:val="000000"/>
          <w:sz w:val="28"/>
        </w:rPr>
        <w:t xml:space="preserve">
      По-прежнему остается крайне низким уровень использования государственного языка в Казнете. Следует отметить, что если раньше внедрение казахского языка сталкивалось с проблемой кодировки и распознавания языка, то в последнее время такой проблемы не существует. Практически отсутствуют в Казнете электронные библиотеки, слабо развиты ресурсы системы образования и науки, мультимедийный контент Казнета используется только в части его мобильного применения. До сих пор нет официального сетевого ресурса, посвященного использованию государственного языка в органах власти, в повседневной жизни, словарей и глоссария терминов. Созданный в 2002 году сайт Республиканского центра ускоренного обучения государственному языку (www.kazakhtili.kz) не существует. Единственным порталом сохранения и развития истории Казнета по-прежнему остается информационно-просветительский портал "Lyakhov.KZ - Большая энциклопедия Казнета" - проект Александра Ляхова (www.lyakhov.kz). </w:t>
      </w:r>
    </w:p>
    <w:bookmarkEnd w:id="62"/>
    <w:bookmarkStart w:name="z64" w:id="63"/>
    <w:p>
      <w:pPr>
        <w:spacing w:after="0"/>
        <w:ind w:left="0"/>
        <w:jc w:val="both"/>
      </w:pPr>
      <w:r>
        <w:rPr>
          <w:rFonts w:ascii="Times New Roman"/>
          <w:b w:val="false"/>
          <w:i w:val="false"/>
          <w:color w:val="000000"/>
          <w:sz w:val="28"/>
        </w:rPr>
        <w:t xml:space="preserve">
      У многочисленных групп населения не сформированы информационные потребности или не осознается роль информации для удовлетворения традиционных потребностей. Информационное пространство Казнет не стало для большинства населения Казахстана частью повседневной жизни. Развитие контента должно не только следовать за потребностями пользователей, но и вести за собой потенциальных пользователей, помогать им и осознавать необходимость информационного ресурса для успеха и облегчения жизни. Целенаправленная стратегия формирования контента только начинает складываться в Казнете в рамках крупных порталов. Она должна строиться не только исходя из сложившихся потребностей пользователей или потенциальных пользователей, но и из необходимости формирования отношения к информации как к важнейшему ресурсу. </w:t>
      </w:r>
    </w:p>
    <w:bookmarkEnd w:id="63"/>
    <w:bookmarkStart w:name="z65" w:id="64"/>
    <w:p>
      <w:pPr>
        <w:spacing w:after="0"/>
        <w:ind w:left="0"/>
        <w:jc w:val="both"/>
      </w:pPr>
      <w:r>
        <w:rPr>
          <w:rFonts w:ascii="Times New Roman"/>
          <w:b w:val="false"/>
          <w:i w:val="false"/>
          <w:color w:val="000000"/>
          <w:sz w:val="28"/>
        </w:rPr>
        <w:t xml:space="preserve">
      Информационно-коммуникационный рынок Казахстана представлен большим числом как вторичных, так и первичных провайдеров. На сегодняшний день 391 компания имеет лицензии на этот вид деятельности, в том числе в 2007 году выдано 34 лицензии. </w:t>
      </w:r>
    </w:p>
    <w:bookmarkEnd w:id="64"/>
    <w:bookmarkStart w:name="z66" w:id="65"/>
    <w:p>
      <w:pPr>
        <w:spacing w:after="0"/>
        <w:ind w:left="0"/>
        <w:jc w:val="both"/>
      </w:pPr>
      <w:r>
        <w:rPr>
          <w:rFonts w:ascii="Times New Roman"/>
          <w:b w:val="false"/>
          <w:i w:val="false"/>
          <w:color w:val="000000"/>
          <w:sz w:val="28"/>
        </w:rPr>
        <w:t xml:space="preserve">
      Аудитория казахстанской части Интернета с каждым годом увеличивается, чему способствуют быстрый рост компьютерного парка в стране и осознание необходимости использования Интернета в повседневной жизни. </w:t>
      </w:r>
    </w:p>
    <w:bookmarkEnd w:id="65"/>
    <w:bookmarkStart w:name="z67" w:id="66"/>
    <w:p>
      <w:pPr>
        <w:spacing w:after="0"/>
        <w:ind w:left="0"/>
        <w:jc w:val="both"/>
      </w:pPr>
      <w:r>
        <w:rPr>
          <w:rFonts w:ascii="Times New Roman"/>
          <w:b w:val="false"/>
          <w:i w:val="false"/>
          <w:color w:val="000000"/>
          <w:sz w:val="28"/>
        </w:rPr>
        <w:t xml:space="preserve">
      Согласно проведенным исследованиям в 2006 году в Республике Казахстан, один из самых известных типов доступа к сети Интернет - коммутируемый доступ по телефонной линии (dial-up) через "8" ("Зона Интернет"), об этом виде доступа осведомлено 33,2 % населения Республики Казахстан. На втором месте по известности находится коммутируемый доступ по телефонной линии при помощи авансовых интернет-карт: 25,6 % жителей Республики Казахстан знает о данном виде доступа в Интернет. Доля взрослого населения, осведомленного о доступе к Интернету посредством сотового телефона, составляет 18,7 %. </w:t>
      </w:r>
    </w:p>
    <w:bookmarkEnd w:id="66"/>
    <w:bookmarkStart w:name="z68" w:id="67"/>
    <w:p>
      <w:pPr>
        <w:spacing w:after="0"/>
        <w:ind w:left="0"/>
        <w:jc w:val="both"/>
      </w:pPr>
      <w:r>
        <w:rPr>
          <w:rFonts w:ascii="Times New Roman"/>
          <w:b w:val="false"/>
          <w:i w:val="false"/>
          <w:color w:val="000000"/>
          <w:sz w:val="28"/>
        </w:rPr>
        <w:t xml:space="preserve">
      Необходимо также отметить, что половина (53,1 %) населения Казахстана не имеет представления ни об одной из упомянутых технологий доступа в Интернет. По итогам 2007 года доступ к сети Интернет имеет 7 405 школ Казахстана или 95 % (всего - 7 724 школ), из них сельских - 5785 школ или 94 % (всего - 6095 школ). Согласно полученным данным, только 6 % или 1 095 403 взрослых жителей городов РК пользуется услугами доступа к сети Интернет. </w:t>
      </w:r>
    </w:p>
    <w:bookmarkEnd w:id="67"/>
    <w:p>
      <w:pPr>
        <w:spacing w:after="0"/>
        <w:ind w:left="0"/>
        <w:jc w:val="both"/>
      </w:pPr>
      <w:r>
        <w:rPr>
          <w:rFonts w:ascii="Times New Roman"/>
          <w:b w:val="false"/>
          <w:i w:val="false"/>
          <w:color w:val="000000"/>
          <w:sz w:val="28"/>
        </w:rPr>
        <w:t xml:space="preserve">       Программой развития отрасли телекоммуникаций Республики Казахстан на 2006-2008 годы </w:t>
      </w:r>
      <w:r>
        <w:rPr>
          <w:rFonts w:ascii="Times New Roman"/>
          <w:b w:val="false"/>
          <w:i w:val="false"/>
          <w:color w:val="000000"/>
          <w:sz w:val="28"/>
        </w:rPr>
        <w:t xml:space="preserve">, утвержденной постановлением Правительства Республики Казахстан от 7 июня 2006 года N 519, предусмотрены мероприятия, направленные на развитие массового, широкополосного доступа к сети Интернет и казахстанского контента Интернета, а также на снижение тарифов АО "Қазақтелеком" на услуги Интернет. АО "Қазақтелеком" проведен ряд мероприятий по снижению тарифов (за исключением единовременных платежей) на услуги широкополосного доступа к сети Интернет и на услуги коммутируемого доступа к сети Интернет. </w:t>
      </w:r>
    </w:p>
    <w:bookmarkStart w:name="z70" w:id="68"/>
    <w:p>
      <w:pPr>
        <w:spacing w:after="0"/>
        <w:ind w:left="0"/>
        <w:jc w:val="both"/>
      </w:pPr>
      <w:r>
        <w:rPr>
          <w:rFonts w:ascii="Times New Roman"/>
          <w:b w:val="false"/>
          <w:i w:val="false"/>
          <w:color w:val="000000"/>
          <w:sz w:val="28"/>
        </w:rPr>
        <w:t xml:space="preserve">
      В текущем году запланировано снижение тарифов на услуги хостинга ресурсов, а также расширение и пересмотр структуры тарифных планов, предоставляемые АО "Қазақтелеком", то есть услуг, способствующих развитию и популяризации Казнет. </w:t>
      </w:r>
    </w:p>
    <w:bookmarkEnd w:id="68"/>
    <w:bookmarkStart w:name="z71" w:id="69"/>
    <w:p>
      <w:pPr>
        <w:spacing w:after="0"/>
        <w:ind w:left="0"/>
        <w:jc w:val="both"/>
      </w:pPr>
      <w:r>
        <w:rPr>
          <w:rFonts w:ascii="Times New Roman"/>
          <w:b w:val="false"/>
          <w:i w:val="false"/>
          <w:color w:val="000000"/>
          <w:sz w:val="28"/>
        </w:rPr>
        <w:t xml:space="preserve">
      АО "Nursat" для обеспечения качественного доступа к ресурсам сети Интернет использует высокоскоростные спутниковые каналы на Европу и Москву. Наличие подключения к точке взаимного обмена трафиком с ведущими российскими сервис-провайдерами позволяет намного быстрее достигать российских ресурсов в сети Интернет. Коммутируемый доступ включает в себя электронную почту, неограниченный доступ ночью и в выходные дни, скорость доступа до 56 Кбит/с (протокол V.90), роуминг по Казахстану. </w:t>
      </w:r>
    </w:p>
    <w:bookmarkEnd w:id="69"/>
    <w:bookmarkStart w:name="z72" w:id="70"/>
    <w:p>
      <w:pPr>
        <w:spacing w:after="0"/>
        <w:ind w:left="0"/>
        <w:jc w:val="both"/>
      </w:pPr>
      <w:r>
        <w:rPr>
          <w:rFonts w:ascii="Times New Roman"/>
          <w:b w:val="false"/>
          <w:i w:val="false"/>
          <w:color w:val="000000"/>
          <w:sz w:val="28"/>
        </w:rPr>
        <w:t xml:space="preserve">
      Национальная сеть передачи данных "Kazakhstan-Online" охватывает 96 населенных пунктов Республики Казахстан и насчитывает 162 узла. Общая пропускная способность сети составляет более 698 Мбит/с. Сеть "Kazakhstan-Online" является широкополосной ATM-сетью и отвечает мировым стандартам ATM-форума. В сентябре 1999 года на базе сети "Kazakhstan-Online" был запущен в коммерческую эксплуатацию проект "Зона интернет". Данный вид услуг предоставляет возможность коммутируемого доступа к Интернету по всей территории Республики и ориентирован на мобильных и домашних пользователей, а также для отдельных пользователей в организациях. Доступ к сети Интернет осуществляется путем установления соединения "точка-точка" с узлом "Kazakhstan-Online" по каналам городской телефонной сети. В июне 2000 года наряду с разработкой проекта "Зона интернет" был запущен новый проект, ориентированный на общеобразовательные учебные заведения. Данный проект носит название "Казахстанский интернет" и предоставляет возможность коммутируемого доступа к казахстанским Интернет-ресурсам. </w:t>
      </w:r>
    </w:p>
    <w:bookmarkEnd w:id="70"/>
    <w:bookmarkStart w:name="z73" w:id="71"/>
    <w:p>
      <w:pPr>
        <w:spacing w:after="0"/>
        <w:ind w:left="0"/>
        <w:jc w:val="both"/>
      </w:pPr>
      <w:r>
        <w:rPr>
          <w:rFonts w:ascii="Times New Roman"/>
          <w:b w:val="false"/>
          <w:i w:val="false"/>
          <w:color w:val="000000"/>
          <w:sz w:val="28"/>
        </w:rPr>
        <w:t xml:space="preserve">
      В настоящее время происходит активный рост Казнет в глобальной информационной сети Интернет, как в количественном (число операторов и пользователей), так и качественном (расширение спектра оказываемых услуг) отношении. Законодательство Казахстана в области Интернета находится на самом начальном этапе развития. </w:t>
      </w:r>
    </w:p>
    <w:bookmarkEnd w:id="71"/>
    <w:bookmarkStart w:name="z74" w:id="72"/>
    <w:p>
      <w:pPr>
        <w:spacing w:after="0"/>
        <w:ind w:left="0"/>
        <w:jc w:val="left"/>
      </w:pPr>
      <w:r>
        <w:rPr>
          <w:rFonts w:ascii="Times New Roman"/>
          <w:b/>
          <w:i w:val="false"/>
          <w:color w:val="000000"/>
        </w:rPr>
        <w:t xml:space="preserve"> 
  3. Цели и задачи Концепции </w:t>
      </w:r>
    </w:p>
    <w:bookmarkEnd w:id="72"/>
    <w:bookmarkStart w:name="z75" w:id="73"/>
    <w:p>
      <w:pPr>
        <w:spacing w:after="0"/>
        <w:ind w:left="0"/>
        <w:jc w:val="both"/>
      </w:pPr>
      <w:r>
        <w:rPr>
          <w:rFonts w:ascii="Times New Roman"/>
          <w:b w:val="false"/>
          <w:i w:val="false"/>
          <w:color w:val="000000"/>
          <w:sz w:val="28"/>
        </w:rPr>
        <w:t xml:space="preserve">
      Целью Концепции является развитие единого информационного пространства Казнет. </w:t>
      </w:r>
    </w:p>
    <w:bookmarkEnd w:id="73"/>
    <w:bookmarkStart w:name="z76" w:id="74"/>
    <w:p>
      <w:pPr>
        <w:spacing w:after="0"/>
        <w:ind w:left="0"/>
        <w:jc w:val="both"/>
      </w:pPr>
      <w:r>
        <w:rPr>
          <w:rFonts w:ascii="Times New Roman"/>
          <w:b w:val="false"/>
          <w:i w:val="false"/>
          <w:color w:val="000000"/>
          <w:sz w:val="28"/>
        </w:rPr>
        <w:t xml:space="preserve">
      Для достижения данной цели поставлены следующие задачи: </w:t>
      </w:r>
    </w:p>
    <w:bookmarkEnd w:id="74"/>
    <w:bookmarkStart w:name="z77" w:id="75"/>
    <w:p>
      <w:pPr>
        <w:spacing w:after="0"/>
        <w:ind w:left="0"/>
        <w:jc w:val="both"/>
      </w:pPr>
      <w:r>
        <w:rPr>
          <w:rFonts w:ascii="Times New Roman"/>
          <w:b w:val="false"/>
          <w:i w:val="false"/>
          <w:color w:val="000000"/>
          <w:sz w:val="28"/>
        </w:rPr>
        <w:t xml:space="preserve">
      1) реализация государственной политики в области развития национального сегмента сети Интернет; </w:t>
      </w:r>
    </w:p>
    <w:bookmarkEnd w:id="75"/>
    <w:bookmarkStart w:name="z78" w:id="76"/>
    <w:p>
      <w:pPr>
        <w:spacing w:after="0"/>
        <w:ind w:left="0"/>
        <w:jc w:val="both"/>
      </w:pPr>
      <w:r>
        <w:rPr>
          <w:rFonts w:ascii="Times New Roman"/>
          <w:b w:val="false"/>
          <w:i w:val="false"/>
          <w:color w:val="000000"/>
          <w:sz w:val="28"/>
        </w:rPr>
        <w:t xml:space="preserve">
      2) совершенствование национального законодательства в области развития национального сегмента сети Интернет; </w:t>
      </w:r>
    </w:p>
    <w:bookmarkEnd w:id="76"/>
    <w:bookmarkStart w:name="z79" w:id="77"/>
    <w:p>
      <w:pPr>
        <w:spacing w:after="0"/>
        <w:ind w:left="0"/>
        <w:jc w:val="both"/>
      </w:pPr>
      <w:r>
        <w:rPr>
          <w:rFonts w:ascii="Times New Roman"/>
          <w:b w:val="false"/>
          <w:i w:val="false"/>
          <w:color w:val="000000"/>
          <w:sz w:val="28"/>
        </w:rPr>
        <w:t xml:space="preserve">
      3) развитие инфраструктуры Казнета; </w:t>
      </w:r>
    </w:p>
    <w:bookmarkEnd w:id="77"/>
    <w:bookmarkStart w:name="z80" w:id="78"/>
    <w:p>
      <w:pPr>
        <w:spacing w:after="0"/>
        <w:ind w:left="0"/>
        <w:jc w:val="both"/>
      </w:pPr>
      <w:r>
        <w:rPr>
          <w:rFonts w:ascii="Times New Roman"/>
          <w:b w:val="false"/>
          <w:i w:val="false"/>
          <w:color w:val="000000"/>
          <w:sz w:val="28"/>
        </w:rPr>
        <w:t xml:space="preserve">
      4) развитие системы обеспечения информационной безопасности, совершенствование ее организации; </w:t>
      </w:r>
    </w:p>
    <w:bookmarkEnd w:id="78"/>
    <w:bookmarkStart w:name="z81" w:id="79"/>
    <w:p>
      <w:pPr>
        <w:spacing w:after="0"/>
        <w:ind w:left="0"/>
        <w:jc w:val="both"/>
      </w:pPr>
      <w:r>
        <w:rPr>
          <w:rFonts w:ascii="Times New Roman"/>
          <w:b w:val="false"/>
          <w:i w:val="false"/>
          <w:color w:val="000000"/>
          <w:sz w:val="28"/>
        </w:rPr>
        <w:t xml:space="preserve">
      5) разработка системы мониторинга и оценки развития единого информационного пространства; </w:t>
      </w:r>
    </w:p>
    <w:bookmarkEnd w:id="79"/>
    <w:bookmarkStart w:name="z82" w:id="80"/>
    <w:p>
      <w:pPr>
        <w:spacing w:after="0"/>
        <w:ind w:left="0"/>
        <w:jc w:val="both"/>
      </w:pPr>
      <w:r>
        <w:rPr>
          <w:rFonts w:ascii="Times New Roman"/>
          <w:b w:val="false"/>
          <w:i w:val="false"/>
          <w:color w:val="000000"/>
          <w:sz w:val="28"/>
        </w:rPr>
        <w:t xml:space="preserve">
      6) участие Казахстана в процессах создания и использования глобальных информационных сетей и систем. </w:t>
      </w:r>
    </w:p>
    <w:bookmarkEnd w:id="80"/>
    <w:bookmarkStart w:name="z83" w:id="81"/>
    <w:p>
      <w:pPr>
        <w:spacing w:after="0"/>
        <w:ind w:left="0"/>
        <w:jc w:val="left"/>
      </w:pPr>
      <w:r>
        <w:rPr>
          <w:rFonts w:ascii="Times New Roman"/>
          <w:b/>
          <w:i w:val="false"/>
          <w:color w:val="000000"/>
        </w:rPr>
        <w:t xml:space="preserve"> 
  4. Основные направления и механизмы реализации Концепции </w:t>
      </w:r>
    </w:p>
    <w:bookmarkEnd w:id="81"/>
    <w:bookmarkStart w:name="z84" w:id="82"/>
    <w:p>
      <w:pPr>
        <w:spacing w:after="0"/>
        <w:ind w:left="0"/>
        <w:jc w:val="left"/>
      </w:pPr>
      <w:r>
        <w:rPr>
          <w:rFonts w:ascii="Times New Roman"/>
          <w:b/>
          <w:i w:val="false"/>
          <w:color w:val="000000"/>
        </w:rPr>
        <w:t xml:space="preserve"> 
  4.1. Реализация государственной политики в области развития </w:t>
      </w:r>
      <w:r>
        <w:br/>
      </w:r>
      <w:r>
        <w:rPr>
          <w:rFonts w:ascii="Times New Roman"/>
          <w:b/>
          <w:i w:val="false"/>
          <w:color w:val="000000"/>
        </w:rPr>
        <w:t xml:space="preserve">
национального сегмента сети Интернет </w:t>
      </w:r>
    </w:p>
    <w:bookmarkEnd w:id="82"/>
    <w:bookmarkStart w:name="z85" w:id="83"/>
    <w:p>
      <w:pPr>
        <w:spacing w:after="0"/>
        <w:ind w:left="0"/>
        <w:jc w:val="both"/>
      </w:pPr>
      <w:r>
        <w:rPr>
          <w:rFonts w:ascii="Times New Roman"/>
          <w:b w:val="false"/>
          <w:i w:val="false"/>
          <w:color w:val="000000"/>
          <w:sz w:val="28"/>
        </w:rPr>
        <w:t xml:space="preserve">
      Органам государственного управления принадлежит ведущая роль в разработке и осуществлении всеобъемлющих, перспективных и устойчивых национальных программ в формировании и развитии Казнет. Частный сектор и гражданское общество в диалоге с органами государственного управления должны сыграть в этом важную консультативную роль. Участие частного сектора имеет большое практическое значение для развития и распространения информационных и коммуникационных технологий, инфраструктуры, контента и приложений, выполняя определенную роль в обеспечении устойчивого развития. </w:t>
      </w:r>
    </w:p>
    <w:bookmarkEnd w:id="83"/>
    <w:bookmarkStart w:name="z86" w:id="84"/>
    <w:p>
      <w:pPr>
        <w:spacing w:after="0"/>
        <w:ind w:left="0"/>
        <w:jc w:val="both"/>
      </w:pPr>
      <w:r>
        <w:rPr>
          <w:rFonts w:ascii="Times New Roman"/>
          <w:b w:val="false"/>
          <w:i w:val="false"/>
          <w:color w:val="000000"/>
          <w:sz w:val="28"/>
        </w:rPr>
        <w:t xml:space="preserve">
      Органы государственного управления призваны обеспечить прозрачность деятельности органов власти и надлежащий доступ к официальной информации, являющейся публичным достоянием. </w:t>
      </w:r>
    </w:p>
    <w:bookmarkEnd w:id="84"/>
    <w:bookmarkStart w:name="z87" w:id="85"/>
    <w:p>
      <w:pPr>
        <w:spacing w:after="0"/>
        <w:ind w:left="0"/>
        <w:jc w:val="both"/>
      </w:pPr>
      <w:r>
        <w:rPr>
          <w:rFonts w:ascii="Times New Roman"/>
          <w:b w:val="false"/>
          <w:i w:val="false"/>
          <w:color w:val="000000"/>
          <w:sz w:val="28"/>
        </w:rPr>
        <w:t xml:space="preserve">
      Государство должно взять на себя роль катализатора происходящих перемен, координатора действий всех участников Казнета, сформировать такую правовую и нормативную базу, которая направит их в русло, благоприятное для развития общества и личности. </w:t>
      </w:r>
    </w:p>
    <w:bookmarkEnd w:id="85"/>
    <w:bookmarkStart w:name="z88" w:id="86"/>
    <w:p>
      <w:pPr>
        <w:spacing w:after="0"/>
        <w:ind w:left="0"/>
        <w:jc w:val="both"/>
      </w:pPr>
      <w:r>
        <w:rPr>
          <w:rFonts w:ascii="Times New Roman"/>
          <w:b w:val="false"/>
          <w:i w:val="false"/>
          <w:color w:val="000000"/>
          <w:sz w:val="28"/>
        </w:rPr>
        <w:t xml:space="preserve">
      В настоящее время сложились благоприятные условия для совершенствования системы государственного управления, повышения качества предоставления государственных услуг населению и организациям, повышения результативности и прозрачности работы государственного аппарата, последовательного искоренения коррупции на основе широкого применения единого информационного пространства Казнета в деятельности органов государственной власти. </w:t>
      </w:r>
    </w:p>
    <w:bookmarkEnd w:id="86"/>
    <w:bookmarkStart w:name="z89" w:id="87"/>
    <w:p>
      <w:pPr>
        <w:spacing w:after="0"/>
        <w:ind w:left="0"/>
        <w:jc w:val="both"/>
      </w:pPr>
      <w:r>
        <w:rPr>
          <w:rFonts w:ascii="Times New Roman"/>
          <w:b w:val="false"/>
          <w:i w:val="false"/>
          <w:color w:val="000000"/>
          <w:sz w:val="28"/>
        </w:rPr>
        <w:t xml:space="preserve">
      Государственная политика развития информационного пространства должна строиться исходя из приоритета общепризнанных норм и принципов международного права, соблюдения международных договоров и иных актов международного права, ратифицированных в Республике Казахстан в установленном законодательстве порядке, а также с учетом необходимости обеспечения информационной безопасности и защиты законных интересов Республики Казахстан, региональных, местных органов власти, прав физических и юридических лиц. </w:t>
      </w:r>
    </w:p>
    <w:bookmarkEnd w:id="87"/>
    <w:bookmarkStart w:name="z90" w:id="88"/>
    <w:p>
      <w:pPr>
        <w:spacing w:after="0"/>
        <w:ind w:left="0"/>
        <w:jc w:val="both"/>
      </w:pPr>
      <w:r>
        <w:rPr>
          <w:rFonts w:ascii="Times New Roman"/>
          <w:b w:val="false"/>
          <w:i w:val="false"/>
          <w:color w:val="000000"/>
          <w:sz w:val="28"/>
        </w:rPr>
        <w:t xml:space="preserve">
      К основным направлениям государственной политики в области Казнета следует отнести: </w:t>
      </w:r>
    </w:p>
    <w:bookmarkEnd w:id="88"/>
    <w:bookmarkStart w:name="z91" w:id="89"/>
    <w:p>
      <w:pPr>
        <w:spacing w:after="0"/>
        <w:ind w:left="0"/>
        <w:jc w:val="both"/>
      </w:pPr>
      <w:r>
        <w:rPr>
          <w:rFonts w:ascii="Times New Roman"/>
          <w:b w:val="false"/>
          <w:i w:val="false"/>
          <w:color w:val="000000"/>
          <w:sz w:val="28"/>
        </w:rPr>
        <w:t xml:space="preserve">
      1) обеспечение условий, гарантирующих реализацию конституционных прав граждан на информацию, удовлетворение их информационных потребностей; </w:t>
      </w:r>
    </w:p>
    <w:bookmarkEnd w:id="89"/>
    <w:bookmarkStart w:name="z92" w:id="90"/>
    <w:p>
      <w:pPr>
        <w:spacing w:after="0"/>
        <w:ind w:left="0"/>
        <w:jc w:val="both"/>
      </w:pPr>
      <w:r>
        <w:rPr>
          <w:rFonts w:ascii="Times New Roman"/>
          <w:b w:val="false"/>
          <w:i w:val="false"/>
          <w:color w:val="000000"/>
          <w:sz w:val="28"/>
        </w:rPr>
        <w:t xml:space="preserve">
      2) обеспечение информационной безопасности государства, региональных и местных образований, физических и юридических лиц в процессе распространения, применения и использования информационного пространства Казнет; </w:t>
      </w:r>
    </w:p>
    <w:bookmarkEnd w:id="90"/>
    <w:bookmarkStart w:name="z93" w:id="91"/>
    <w:p>
      <w:pPr>
        <w:spacing w:after="0"/>
        <w:ind w:left="0"/>
        <w:jc w:val="both"/>
      </w:pPr>
      <w:r>
        <w:rPr>
          <w:rFonts w:ascii="Times New Roman"/>
          <w:b w:val="false"/>
          <w:i w:val="false"/>
          <w:color w:val="000000"/>
          <w:sz w:val="28"/>
        </w:rPr>
        <w:t xml:space="preserve">
      3) своевременное совершенствование механизма правового регулирования в сфере распространения, применения и использования информационного пространства с учетом изменения технологий и общественных отношений по поводу их использования; </w:t>
      </w:r>
    </w:p>
    <w:bookmarkEnd w:id="91"/>
    <w:bookmarkStart w:name="z94" w:id="92"/>
    <w:p>
      <w:pPr>
        <w:spacing w:after="0"/>
        <w:ind w:left="0"/>
        <w:jc w:val="both"/>
      </w:pPr>
      <w:r>
        <w:rPr>
          <w:rFonts w:ascii="Times New Roman"/>
          <w:b w:val="false"/>
          <w:i w:val="false"/>
          <w:color w:val="000000"/>
          <w:sz w:val="28"/>
        </w:rPr>
        <w:t xml:space="preserve">
      4) развитие и совершенствование информационной инфраструктуры Казнета; </w:t>
      </w:r>
    </w:p>
    <w:bookmarkEnd w:id="92"/>
    <w:bookmarkStart w:name="z95" w:id="93"/>
    <w:p>
      <w:pPr>
        <w:spacing w:after="0"/>
        <w:ind w:left="0"/>
        <w:jc w:val="both"/>
      </w:pPr>
      <w:r>
        <w:rPr>
          <w:rFonts w:ascii="Times New Roman"/>
          <w:b w:val="false"/>
          <w:i w:val="false"/>
          <w:color w:val="000000"/>
          <w:sz w:val="28"/>
        </w:rPr>
        <w:t xml:space="preserve">
      5) обеспечение совместимости и взаимодействия систем информатизации на базе современных информационных технологий, международных стандартов, национальной системы классификации и кодирования информации. </w:t>
      </w:r>
    </w:p>
    <w:bookmarkEnd w:id="93"/>
    <w:bookmarkStart w:name="z96" w:id="94"/>
    <w:p>
      <w:pPr>
        <w:spacing w:after="0"/>
        <w:ind w:left="0"/>
        <w:jc w:val="both"/>
      </w:pPr>
      <w:r>
        <w:rPr>
          <w:rFonts w:ascii="Times New Roman"/>
          <w:b w:val="false"/>
          <w:i w:val="false"/>
          <w:color w:val="000000"/>
          <w:sz w:val="28"/>
        </w:rPr>
        <w:t xml:space="preserve">
      Кроме того, решающее значение для развития единого информационного пространства Казнета имеет сотрудничество государства и частного сектора. В этом плане необходимо продолжить организованный диалог с участием всех заинтересованных сторон, а также определить на национальном и региональном уровнях механизмы, необходимые для установления и развития партнерских отношений между заинтересованными сторонами в развитии информационного пространства Казнет. Для получения максимальных преимуществ от осуществляемых инициатив необходимо руководствоваться принципом устойчивости развития. </w:t>
      </w:r>
    </w:p>
    <w:bookmarkEnd w:id="94"/>
    <w:bookmarkStart w:name="z97" w:id="95"/>
    <w:p>
      <w:pPr>
        <w:spacing w:after="0"/>
        <w:ind w:left="0"/>
        <w:jc w:val="both"/>
      </w:pPr>
      <w:r>
        <w:rPr>
          <w:rFonts w:ascii="Times New Roman"/>
          <w:b w:val="false"/>
          <w:i w:val="false"/>
          <w:color w:val="000000"/>
          <w:sz w:val="28"/>
        </w:rPr>
        <w:t xml:space="preserve">
      Принципиальной особенностью формирования и развития единого информационного пространства Казнет является необходимость установить обязательной для всех жесткую технологическую дисциплину при формировании государственных информационных ресурсов. </w:t>
      </w:r>
    </w:p>
    <w:bookmarkEnd w:id="95"/>
    <w:bookmarkStart w:name="z98" w:id="96"/>
    <w:p>
      <w:pPr>
        <w:spacing w:after="0"/>
        <w:ind w:left="0"/>
        <w:jc w:val="left"/>
      </w:pPr>
      <w:r>
        <w:rPr>
          <w:rFonts w:ascii="Times New Roman"/>
          <w:b/>
          <w:i w:val="false"/>
          <w:color w:val="000000"/>
        </w:rPr>
        <w:t xml:space="preserve"> 
  4.2. Совершенствование национального законодательства </w:t>
      </w:r>
    </w:p>
    <w:bookmarkEnd w:id="96"/>
    <w:bookmarkStart w:name="z99" w:id="97"/>
    <w:p>
      <w:pPr>
        <w:spacing w:after="0"/>
        <w:ind w:left="0"/>
        <w:jc w:val="both"/>
      </w:pPr>
      <w:r>
        <w:rPr>
          <w:rFonts w:ascii="Times New Roman"/>
          <w:b w:val="false"/>
          <w:i w:val="false"/>
          <w:color w:val="000000"/>
          <w:sz w:val="28"/>
        </w:rPr>
        <w:t xml:space="preserve">
      Главными целями разработки нормативных правовых актов в области Интернета являются: создание устойчивой и эффективно применяемой нормативной базы для развития Интернета в Республике Казахстан в интересах казахстанских пользователей, хозяйствующих субъектов и некоммерческих организаций, органов власти и управления, пополнения информационных ресурсов Республики Казахстан; обеспечение условий для участия государства и операторов Казнет в разработке и принятии международных норм, регулирующих как технические и технологические, так и организационно-правовые аспекты развития Интернета; закрепление государственных гарантий охраны в отношениях, связанных с Интернетом, прав и законных интересов казахстанских граждан и организаций, общественных интересов (в том числе интересов экономического и социального развития Казахстана), государственных интересов Республики Казахстан, региональных и местных образований. </w:t>
      </w:r>
    </w:p>
    <w:bookmarkEnd w:id="97"/>
    <w:bookmarkStart w:name="z100" w:id="98"/>
    <w:p>
      <w:pPr>
        <w:spacing w:after="0"/>
        <w:ind w:left="0"/>
        <w:jc w:val="both"/>
      </w:pPr>
      <w:r>
        <w:rPr>
          <w:rFonts w:ascii="Times New Roman"/>
          <w:b w:val="false"/>
          <w:i w:val="false"/>
          <w:color w:val="000000"/>
          <w:sz w:val="28"/>
        </w:rPr>
        <w:t xml:space="preserve">
      При разработке нормативных правовых актов в области Интернета целесообразно придерживаться следующих принципов, вытекающих из специфики построения и функционирования Интернета как глобальной информационной сети: </w:t>
      </w:r>
    </w:p>
    <w:bookmarkEnd w:id="98"/>
    <w:bookmarkStart w:name="z101" w:id="99"/>
    <w:p>
      <w:pPr>
        <w:spacing w:after="0"/>
        <w:ind w:left="0"/>
        <w:jc w:val="both"/>
      </w:pPr>
      <w:r>
        <w:rPr>
          <w:rFonts w:ascii="Times New Roman"/>
          <w:b w:val="false"/>
          <w:i w:val="false"/>
          <w:color w:val="000000"/>
          <w:sz w:val="28"/>
        </w:rPr>
        <w:t xml:space="preserve">
      1) Интернет не является ни объектом, ни субъектом правового регулирования. Предметом регулирования являются правоотношения между операторами и пользователями Интернета, как между собой, так и во взаимоотношениях с иными лицами и государственными органами в связи с передачей информации и оказанием услуг через Интернет (принцип предметного регулирования); </w:t>
      </w:r>
    </w:p>
    <w:bookmarkEnd w:id="99"/>
    <w:bookmarkStart w:name="z102" w:id="100"/>
    <w:p>
      <w:pPr>
        <w:spacing w:after="0"/>
        <w:ind w:left="0"/>
        <w:jc w:val="both"/>
      </w:pPr>
      <w:r>
        <w:rPr>
          <w:rFonts w:ascii="Times New Roman"/>
          <w:b w:val="false"/>
          <w:i w:val="false"/>
          <w:color w:val="000000"/>
          <w:sz w:val="28"/>
        </w:rPr>
        <w:t xml:space="preserve">
      2) связанные с Интернетом правоотношения носят глобальный характер. Применение локальных правовых норм к таким правоотношениям без учета и связи с законодательством других стран может быть неэффективным. Это требует приоритетного внимания при разработке правовых норм Интернета на международно-правовом уровне, путем заключения и исполнения (в том числе инкорпорирования соответствующих норм в казахстанское законодательство) универсальных международных соглашений (принцип приоритета международного уровня правотворчества); </w:t>
      </w:r>
    </w:p>
    <w:bookmarkEnd w:id="100"/>
    <w:bookmarkStart w:name="z103" w:id="101"/>
    <w:p>
      <w:pPr>
        <w:spacing w:after="0"/>
        <w:ind w:left="0"/>
        <w:jc w:val="both"/>
      </w:pPr>
      <w:r>
        <w:rPr>
          <w:rFonts w:ascii="Times New Roman"/>
          <w:b w:val="false"/>
          <w:i w:val="false"/>
          <w:color w:val="000000"/>
          <w:sz w:val="28"/>
        </w:rPr>
        <w:t xml:space="preserve">
      3) определенное число нормативных проблем, связанных с Интернетом, должно быть решено без использования методов государственно-правового регулирования, в том числе на уровне организационного взаимодействия участников "интернет-сообщества", а также на уровне алгоритмизации и автоматизации используемых в Интернете процедур (принцип использования неюридических методов регулирования); </w:t>
      </w:r>
    </w:p>
    <w:bookmarkEnd w:id="101"/>
    <w:bookmarkStart w:name="z104" w:id="102"/>
    <w:p>
      <w:pPr>
        <w:spacing w:after="0"/>
        <w:ind w:left="0"/>
        <w:jc w:val="both"/>
      </w:pPr>
      <w:r>
        <w:rPr>
          <w:rFonts w:ascii="Times New Roman"/>
          <w:b w:val="false"/>
          <w:i w:val="false"/>
          <w:color w:val="000000"/>
          <w:sz w:val="28"/>
        </w:rPr>
        <w:t xml:space="preserve">
      4) социальная значимость Интернета как средства практически неограниченного доступа к глобальным информационным ресурсам требует законодательного (юридического) закрепления норм и правил, регулирующих аспекты функционирования Интернета, непосредственно затрагивающие важнейшие права и законные интересы личности, общества и государства (например, охрана частной жизни граждан, борьба с нарушением общественной нравственности, защита интересов государства в сфере информационной безопасности, охрана правопорядка) (принцип разумной достаточности регулирования); </w:t>
      </w:r>
    </w:p>
    <w:bookmarkEnd w:id="102"/>
    <w:bookmarkStart w:name="z105" w:id="103"/>
    <w:p>
      <w:pPr>
        <w:spacing w:after="0"/>
        <w:ind w:left="0"/>
        <w:jc w:val="both"/>
      </w:pPr>
      <w:r>
        <w:rPr>
          <w:rFonts w:ascii="Times New Roman"/>
          <w:b w:val="false"/>
          <w:i w:val="false"/>
          <w:color w:val="000000"/>
          <w:sz w:val="28"/>
        </w:rPr>
        <w:t xml:space="preserve">
      5) многообразие и разнородность правоотношений, так или иначе связанных с Интернетом, не позволяют при разработке соответствующей правовой базы ограничиться лишь созданием относительно изолированного, "специального" массива нормативно-правового регулирования. Одновременно с разработкой новых правовых норм, связанных со спецификой функционирования сети Интернет, с необходимостью требуется вносить изменения (в ряде случаев - существенные изменения) в уже действующее казахстанское законодательство, с целью обеспечения возможности его прямого использования применительно к отношениям по поводу деятельности в Интернете (принцип комплексного подхода). </w:t>
      </w:r>
    </w:p>
    <w:bookmarkEnd w:id="103"/>
    <w:bookmarkStart w:name="z106" w:id="104"/>
    <w:p>
      <w:pPr>
        <w:spacing w:after="0"/>
        <w:ind w:left="0"/>
        <w:jc w:val="both"/>
      </w:pPr>
      <w:r>
        <w:rPr>
          <w:rFonts w:ascii="Times New Roman"/>
          <w:b w:val="false"/>
          <w:i w:val="false"/>
          <w:color w:val="000000"/>
          <w:sz w:val="28"/>
        </w:rPr>
        <w:t xml:space="preserve">
      Современное состояние законодательной базы Казнет и необходимость ее изменения и развития с учетом указанных выше принципов обозначают два основных направления развития внутри государственного законодательства в области Интернета: </w:t>
      </w:r>
    </w:p>
    <w:bookmarkEnd w:id="104"/>
    <w:bookmarkStart w:name="z107" w:id="105"/>
    <w:p>
      <w:pPr>
        <w:spacing w:after="0"/>
        <w:ind w:left="0"/>
        <w:jc w:val="both"/>
      </w:pPr>
      <w:r>
        <w:rPr>
          <w:rFonts w:ascii="Times New Roman"/>
          <w:b w:val="false"/>
          <w:i w:val="false"/>
          <w:color w:val="000000"/>
          <w:sz w:val="28"/>
        </w:rPr>
        <w:t xml:space="preserve">
      1) совершенствование нормативных правовых актов, учитывающих специфику функционирования и развития Казнета; </w:t>
      </w:r>
    </w:p>
    <w:bookmarkEnd w:id="105"/>
    <w:bookmarkStart w:name="z108" w:id="106"/>
    <w:p>
      <w:pPr>
        <w:spacing w:after="0"/>
        <w:ind w:left="0"/>
        <w:jc w:val="both"/>
      </w:pPr>
      <w:r>
        <w:rPr>
          <w:rFonts w:ascii="Times New Roman"/>
          <w:b w:val="false"/>
          <w:i w:val="false"/>
          <w:color w:val="000000"/>
          <w:sz w:val="28"/>
        </w:rPr>
        <w:t xml:space="preserve">
      2) создание (или разъяснение) механизмов прямого использования применительно к Интернету части действующих законодательных актов, без изменения их содержания. </w:t>
      </w:r>
    </w:p>
    <w:bookmarkEnd w:id="106"/>
    <w:bookmarkStart w:name="z109" w:id="107"/>
    <w:p>
      <w:pPr>
        <w:spacing w:after="0"/>
        <w:ind w:left="0"/>
        <w:jc w:val="both"/>
      </w:pPr>
      <w:r>
        <w:rPr>
          <w:rFonts w:ascii="Times New Roman"/>
          <w:b w:val="false"/>
          <w:i w:val="false"/>
          <w:color w:val="000000"/>
          <w:sz w:val="28"/>
        </w:rPr>
        <w:t xml:space="preserve">
      К числу основных вопросов, нуждающихся в скорейшем нормативном урегулировании для предотвращения отставания национального сегмента Интернета от общемировых тенденций и обеспечения защиты государственных интересов Республики Казахстан в данной области необходимо отнести: </w:t>
      </w:r>
    </w:p>
    <w:bookmarkEnd w:id="107"/>
    <w:bookmarkStart w:name="z110" w:id="108"/>
    <w:p>
      <w:pPr>
        <w:spacing w:after="0"/>
        <w:ind w:left="0"/>
        <w:jc w:val="both"/>
      </w:pPr>
      <w:r>
        <w:rPr>
          <w:rFonts w:ascii="Times New Roman"/>
          <w:b w:val="false"/>
          <w:i w:val="false"/>
          <w:color w:val="000000"/>
          <w:sz w:val="28"/>
        </w:rPr>
        <w:t xml:space="preserve">
      1) обеспечение свободного доступа казахстанских пользователей к сети Интернет и соответствующим сетевым информационным ресурсам, а также беспрепятственного информационного обмена, в том числе международного; </w:t>
      </w:r>
    </w:p>
    <w:bookmarkEnd w:id="108"/>
    <w:bookmarkStart w:name="z111" w:id="109"/>
    <w:p>
      <w:pPr>
        <w:spacing w:after="0"/>
        <w:ind w:left="0"/>
        <w:jc w:val="both"/>
      </w:pPr>
      <w:r>
        <w:rPr>
          <w:rFonts w:ascii="Times New Roman"/>
          <w:b w:val="false"/>
          <w:i w:val="false"/>
          <w:color w:val="000000"/>
          <w:sz w:val="28"/>
        </w:rPr>
        <w:t xml:space="preserve">
      2) определение правового режима информации, размещаемой в Интернете или передаваемой через предоставляемые в Интернете средства обмена; </w:t>
      </w:r>
    </w:p>
    <w:bookmarkEnd w:id="109"/>
    <w:bookmarkStart w:name="z112" w:id="110"/>
    <w:p>
      <w:pPr>
        <w:spacing w:after="0"/>
        <w:ind w:left="0"/>
        <w:jc w:val="both"/>
      </w:pPr>
      <w:r>
        <w:rPr>
          <w:rFonts w:ascii="Times New Roman"/>
          <w:b w:val="false"/>
          <w:i w:val="false"/>
          <w:color w:val="000000"/>
          <w:sz w:val="28"/>
        </w:rPr>
        <w:t xml:space="preserve">
      3) предотвращение общественно опасных деяний, совершаемых в Интернете, (в частности, распространения оскорбительной и непристойной информации, антиобщественных призывов), а также создание нормативных условий для эффективного выявления и наказания лиц, совершающих такие правонарушения; </w:t>
      </w:r>
    </w:p>
    <w:bookmarkEnd w:id="110"/>
    <w:bookmarkStart w:name="z113" w:id="111"/>
    <w:p>
      <w:pPr>
        <w:spacing w:after="0"/>
        <w:ind w:left="0"/>
        <w:jc w:val="both"/>
      </w:pPr>
      <w:r>
        <w:rPr>
          <w:rFonts w:ascii="Times New Roman"/>
          <w:b w:val="false"/>
          <w:i w:val="false"/>
          <w:color w:val="000000"/>
          <w:sz w:val="28"/>
        </w:rPr>
        <w:t xml:space="preserve">
      4) действенная охрана авторских и иных исключительных прав на объекты интеллектуальной собственности, размещаемые в Интернете; </w:t>
      </w:r>
    </w:p>
    <w:bookmarkEnd w:id="111"/>
    <w:bookmarkStart w:name="z114" w:id="112"/>
    <w:p>
      <w:pPr>
        <w:spacing w:after="0"/>
        <w:ind w:left="0"/>
        <w:jc w:val="both"/>
      </w:pPr>
      <w:r>
        <w:rPr>
          <w:rFonts w:ascii="Times New Roman"/>
          <w:b w:val="false"/>
          <w:i w:val="false"/>
          <w:color w:val="000000"/>
          <w:sz w:val="28"/>
        </w:rPr>
        <w:t xml:space="preserve">
      5) защита персональных данных, в частности тех данных о пользователях Интернета, которые собираются в процессе их взаимодействия между собой и с операторами услуг в Интернете; </w:t>
      </w:r>
    </w:p>
    <w:bookmarkEnd w:id="112"/>
    <w:bookmarkStart w:name="z115" w:id="113"/>
    <w:p>
      <w:pPr>
        <w:spacing w:after="0"/>
        <w:ind w:left="0"/>
        <w:jc w:val="both"/>
      </w:pPr>
      <w:r>
        <w:rPr>
          <w:rFonts w:ascii="Times New Roman"/>
          <w:b w:val="false"/>
          <w:i w:val="false"/>
          <w:color w:val="000000"/>
          <w:sz w:val="28"/>
        </w:rPr>
        <w:t xml:space="preserve">
      6) создание нормативных условий для электронного документооборота в Интернете, установление принципов и порядка использования адресного пространства Интернета, подтверждение подлинности и авторства информации в информационных продуктах, средствах просмотра и передачи информации; </w:t>
      </w:r>
    </w:p>
    <w:bookmarkEnd w:id="113"/>
    <w:bookmarkStart w:name="z116" w:id="114"/>
    <w:p>
      <w:pPr>
        <w:spacing w:after="0"/>
        <w:ind w:left="0"/>
        <w:jc w:val="both"/>
      </w:pPr>
      <w:r>
        <w:rPr>
          <w:rFonts w:ascii="Times New Roman"/>
          <w:b w:val="false"/>
          <w:i w:val="false"/>
          <w:color w:val="000000"/>
          <w:sz w:val="28"/>
        </w:rPr>
        <w:t xml:space="preserve">
      7) обеспечение нормативной базы для электронной коммерции, признание юридической силы за сделками, совершенными в Интернете. </w:t>
      </w:r>
    </w:p>
    <w:bookmarkEnd w:id="114"/>
    <w:bookmarkStart w:name="z117" w:id="115"/>
    <w:p>
      <w:pPr>
        <w:spacing w:after="0"/>
        <w:ind w:left="0"/>
        <w:jc w:val="both"/>
      </w:pPr>
      <w:r>
        <w:rPr>
          <w:rFonts w:ascii="Times New Roman"/>
          <w:b w:val="false"/>
          <w:i w:val="false"/>
          <w:color w:val="000000"/>
          <w:sz w:val="28"/>
        </w:rPr>
        <w:t xml:space="preserve">
      При разработке нормативных правовых актов следует руководствоваться, прежде всего, балансом интересов государства, общества и личности. </w:t>
      </w:r>
    </w:p>
    <w:bookmarkEnd w:id="115"/>
    <w:bookmarkStart w:name="z118" w:id="116"/>
    <w:p>
      <w:pPr>
        <w:spacing w:after="0"/>
        <w:ind w:left="0"/>
        <w:jc w:val="both"/>
      </w:pPr>
      <w:r>
        <w:rPr>
          <w:rFonts w:ascii="Times New Roman"/>
          <w:b w:val="false"/>
          <w:i w:val="false"/>
          <w:color w:val="000000"/>
          <w:sz w:val="28"/>
        </w:rPr>
        <w:t xml:space="preserve">
      Участниками процесса создания нормативной правовой базы национального сегмента сети Интернет должны стать как соответствующие органы государственной власти в пределах своей компетенции, так и негосударственные общественные объединения пользователей и операторов сети Интернет, что отражает общемировые тенденции привлечения "интернет-сообщества" к решению проблем Интернета, выходящих за рамки общественных потребностей. </w:t>
      </w:r>
    </w:p>
    <w:bookmarkEnd w:id="116"/>
    <w:bookmarkStart w:name="z119" w:id="117"/>
    <w:p>
      <w:pPr>
        <w:spacing w:after="0"/>
        <w:ind w:left="0"/>
        <w:jc w:val="both"/>
      </w:pPr>
      <w:r>
        <w:rPr>
          <w:rFonts w:ascii="Times New Roman"/>
          <w:b w:val="false"/>
          <w:i w:val="false"/>
          <w:color w:val="000000"/>
          <w:sz w:val="28"/>
        </w:rPr>
        <w:t xml:space="preserve">
      При создании нормативной правовой базы Казнета для обеспечения унификации действующих нормативных правовых актов и практики правоприменения необходимо в максимальной степени учитывать практику принятия соответствующих законодательных актов в других государствах, а также активно участвовать в разработке соответствующих норм на уровне международных соглашений. </w:t>
      </w:r>
    </w:p>
    <w:bookmarkEnd w:id="117"/>
    <w:bookmarkStart w:name="z120" w:id="118"/>
    <w:p>
      <w:pPr>
        <w:spacing w:after="0"/>
        <w:ind w:left="0"/>
        <w:jc w:val="left"/>
      </w:pPr>
      <w:r>
        <w:rPr>
          <w:rFonts w:ascii="Times New Roman"/>
          <w:b/>
          <w:i w:val="false"/>
          <w:color w:val="000000"/>
        </w:rPr>
        <w:t xml:space="preserve"> 
  4.3. Развитие инфраструктуры Казнета </w:t>
      </w:r>
    </w:p>
    <w:bookmarkEnd w:id="118"/>
    <w:bookmarkStart w:name="z121" w:id="119"/>
    <w:p>
      <w:pPr>
        <w:spacing w:after="0"/>
        <w:ind w:left="0"/>
        <w:jc w:val="both"/>
      </w:pPr>
      <w:r>
        <w:rPr>
          <w:rFonts w:ascii="Times New Roman"/>
          <w:b w:val="false"/>
          <w:i w:val="false"/>
          <w:color w:val="000000"/>
          <w:sz w:val="28"/>
        </w:rPr>
        <w:t xml:space="preserve">
      Развитие информационной инфраструктуры Казнета - это сложный процесс, требующий больших финансовых инвестиций, создание промышленных отраслей производства IT-продуктов, развитие информационно-коммуникационных технологий. В процесс формирования инфраструктуры должны быть вовлечены, как государственные органы власти, так и крупные коммерческие организации. </w:t>
      </w:r>
    </w:p>
    <w:bookmarkEnd w:id="119"/>
    <w:bookmarkStart w:name="z122" w:id="120"/>
    <w:p>
      <w:pPr>
        <w:spacing w:after="0"/>
        <w:ind w:left="0"/>
        <w:jc w:val="both"/>
      </w:pPr>
      <w:r>
        <w:rPr>
          <w:rFonts w:ascii="Times New Roman"/>
          <w:b w:val="false"/>
          <w:i w:val="false"/>
          <w:color w:val="000000"/>
          <w:sz w:val="28"/>
        </w:rPr>
        <w:t xml:space="preserve">
      Качественное улучшение услуг доступа в Интернет также является важным шагом к развитию инфраструктуры информационных ресурсов и привлечению несравненно большего, нежели сейчас, количества не просто пользователей, а клиентов и инвесторов. Главным образом, доступность подключения к сети Интернет привлечет больше локальных информационных ресурсов в Казнет, и расширит этот сегмент. </w:t>
      </w:r>
    </w:p>
    <w:bookmarkEnd w:id="120"/>
    <w:bookmarkStart w:name="z123" w:id="121"/>
    <w:p>
      <w:pPr>
        <w:spacing w:after="0"/>
        <w:ind w:left="0"/>
        <w:jc w:val="both"/>
      </w:pPr>
      <w:r>
        <w:rPr>
          <w:rFonts w:ascii="Times New Roman"/>
          <w:b w:val="false"/>
          <w:i w:val="false"/>
          <w:color w:val="000000"/>
          <w:sz w:val="28"/>
        </w:rPr>
        <w:t xml:space="preserve">
      Налаженная инфраструктура всех информационных ресурсов, а в частности информационных технологий будет способствовать развитию и становлению конкурентноспособного рынка Казнета. </w:t>
      </w:r>
    </w:p>
    <w:bookmarkEnd w:id="121"/>
    <w:bookmarkStart w:name="z124" w:id="122"/>
    <w:p>
      <w:pPr>
        <w:spacing w:after="0"/>
        <w:ind w:left="0"/>
        <w:jc w:val="both"/>
      </w:pPr>
      <w:r>
        <w:rPr>
          <w:rFonts w:ascii="Times New Roman"/>
          <w:b w:val="false"/>
          <w:i w:val="false"/>
          <w:color w:val="000000"/>
          <w:sz w:val="28"/>
        </w:rPr>
        <w:t xml:space="preserve">
      Информационная инфраструктура, технологии и системы призваны обеспечить создание единого информационного пространства Казнет. Главная задача совершенствования информационной инфраструктуры Казнета - обеспечение технической базы информатизации, создание высокотехнологичной отрасли информационных услуг в Интернете. </w:t>
      </w:r>
    </w:p>
    <w:bookmarkEnd w:id="122"/>
    <w:bookmarkStart w:name="z125" w:id="123"/>
    <w:p>
      <w:pPr>
        <w:spacing w:after="0"/>
        <w:ind w:left="0"/>
        <w:jc w:val="both"/>
      </w:pPr>
      <w:r>
        <w:rPr>
          <w:rFonts w:ascii="Times New Roman"/>
          <w:b w:val="false"/>
          <w:i w:val="false"/>
          <w:color w:val="000000"/>
          <w:sz w:val="28"/>
        </w:rPr>
        <w:t xml:space="preserve">
      Одной из важных составляющих информационной инфраструктуры Казнета является телекоммуникационная среда - комплекс линий связи, аппаратных и программных средств, формирующих транспортную сеть для передачи данных. </w:t>
      </w:r>
    </w:p>
    <w:bookmarkEnd w:id="123"/>
    <w:bookmarkStart w:name="z126" w:id="124"/>
    <w:p>
      <w:pPr>
        <w:spacing w:after="0"/>
        <w:ind w:left="0"/>
        <w:jc w:val="both"/>
      </w:pPr>
      <w:r>
        <w:rPr>
          <w:rFonts w:ascii="Times New Roman"/>
          <w:b w:val="false"/>
          <w:i w:val="false"/>
          <w:color w:val="000000"/>
          <w:sz w:val="28"/>
        </w:rPr>
        <w:t xml:space="preserve">
      Необходимо обеспечить дальнейшее развитие телекоммуникационной среды (для областного, городского и районного уровней), имеющей выходы во внешние глобальные телекоммуникационные сети и глобальные системы и обеспечивающей для населения Казахстана полный набор Интернет услуг и сервисов. </w:t>
      </w:r>
    </w:p>
    <w:bookmarkEnd w:id="124"/>
    <w:bookmarkStart w:name="z127" w:id="125"/>
    <w:p>
      <w:pPr>
        <w:spacing w:after="0"/>
        <w:ind w:left="0"/>
        <w:jc w:val="both"/>
      </w:pPr>
      <w:r>
        <w:rPr>
          <w:rFonts w:ascii="Times New Roman"/>
          <w:b w:val="false"/>
          <w:i w:val="false"/>
          <w:color w:val="000000"/>
          <w:sz w:val="28"/>
        </w:rPr>
        <w:t xml:space="preserve">
      Для решения этой задачи развитие информационной инфраструктуры Казнета должно осуществляться по следующим направлениям: </w:t>
      </w:r>
    </w:p>
    <w:bookmarkEnd w:id="125"/>
    <w:bookmarkStart w:name="z128" w:id="126"/>
    <w:p>
      <w:pPr>
        <w:spacing w:after="0"/>
        <w:ind w:left="0"/>
        <w:jc w:val="both"/>
      </w:pPr>
      <w:r>
        <w:rPr>
          <w:rFonts w:ascii="Times New Roman"/>
          <w:b w:val="false"/>
          <w:i w:val="false"/>
          <w:color w:val="000000"/>
          <w:sz w:val="28"/>
        </w:rPr>
        <w:t xml:space="preserve">
      1) обеспечение всеобщего и равного доступа к услугам подключения к сети Интернет путем создания и поддержки инфраструктуры государственных и общественных центров, предоставляющих на некоммерческой основе в пользование компьютерные устройства, подключенные к сети Интернет и другие услуги подключения к сети Интернет; </w:t>
      </w:r>
    </w:p>
    <w:bookmarkEnd w:id="126"/>
    <w:bookmarkStart w:name="z129" w:id="127"/>
    <w:p>
      <w:pPr>
        <w:spacing w:after="0"/>
        <w:ind w:left="0"/>
        <w:jc w:val="both"/>
      </w:pPr>
      <w:r>
        <w:rPr>
          <w:rFonts w:ascii="Times New Roman"/>
          <w:b w:val="false"/>
          <w:i w:val="false"/>
          <w:color w:val="000000"/>
          <w:sz w:val="28"/>
        </w:rPr>
        <w:t xml:space="preserve">
      2) реализация на основе положений настоящей Концепции, программ и проектов развития информационных и телекоммуникационных систем и сетей государства, обеспечение их совместимости и взаимодействия с государственными информационными системами; </w:t>
      </w:r>
    </w:p>
    <w:bookmarkEnd w:id="127"/>
    <w:bookmarkStart w:name="z130" w:id="128"/>
    <w:p>
      <w:pPr>
        <w:spacing w:after="0"/>
        <w:ind w:left="0"/>
        <w:jc w:val="both"/>
      </w:pPr>
      <w:r>
        <w:rPr>
          <w:rFonts w:ascii="Times New Roman"/>
          <w:b w:val="false"/>
          <w:i w:val="false"/>
          <w:color w:val="000000"/>
          <w:sz w:val="28"/>
        </w:rPr>
        <w:t xml:space="preserve">
      3) стимулирование создания и развития корпоративных сетей и коммерческих систем; </w:t>
      </w:r>
    </w:p>
    <w:bookmarkEnd w:id="128"/>
    <w:bookmarkStart w:name="z131" w:id="129"/>
    <w:p>
      <w:pPr>
        <w:spacing w:after="0"/>
        <w:ind w:left="0"/>
        <w:jc w:val="both"/>
      </w:pPr>
      <w:r>
        <w:rPr>
          <w:rFonts w:ascii="Times New Roman"/>
          <w:b w:val="false"/>
          <w:i w:val="false"/>
          <w:color w:val="000000"/>
          <w:sz w:val="28"/>
        </w:rPr>
        <w:t xml:space="preserve">
      4) автоматизация и оптимизация телекоммуникационных сетей, повышение устойчивости и безопасности их функционирования. </w:t>
      </w:r>
    </w:p>
    <w:bookmarkEnd w:id="129"/>
    <w:bookmarkStart w:name="z132" w:id="130"/>
    <w:p>
      <w:pPr>
        <w:spacing w:after="0"/>
        <w:ind w:left="0"/>
        <w:jc w:val="left"/>
      </w:pPr>
      <w:r>
        <w:rPr>
          <w:rFonts w:ascii="Times New Roman"/>
          <w:b/>
          <w:i w:val="false"/>
          <w:color w:val="000000"/>
        </w:rPr>
        <w:t xml:space="preserve"> 
  4.4. Развитие системы обеспечения информационной безопасности, </w:t>
      </w:r>
      <w:r>
        <w:br/>
      </w:r>
      <w:r>
        <w:rPr>
          <w:rFonts w:ascii="Times New Roman"/>
          <w:b/>
          <w:i w:val="false"/>
          <w:color w:val="000000"/>
        </w:rPr>
        <w:t xml:space="preserve">
совершенствование ее организации </w:t>
      </w:r>
    </w:p>
    <w:bookmarkEnd w:id="130"/>
    <w:bookmarkStart w:name="z133" w:id="131"/>
    <w:p>
      <w:pPr>
        <w:spacing w:after="0"/>
        <w:ind w:left="0"/>
        <w:jc w:val="both"/>
      </w:pPr>
      <w:r>
        <w:rPr>
          <w:rFonts w:ascii="Times New Roman"/>
          <w:b w:val="false"/>
          <w:i w:val="false"/>
          <w:color w:val="000000"/>
          <w:sz w:val="28"/>
        </w:rPr>
        <w:t xml:space="preserve">
      Международный опыт подтверждает актуальность проблем информационной безопасности для обеспечения национальной безопасности любого государства. При этом ни одна страна в мире не обладает устойчивым иммунитетом против основных видов киберпреступлений - распространения вирусов, нежелательной корреспонденции (далее - спам), непристойной информации, пиратства, различного рода мошенничеств в Интернете и махинаций с электронными платежами. </w:t>
      </w:r>
    </w:p>
    <w:bookmarkEnd w:id="131"/>
    <w:bookmarkStart w:name="z134" w:id="132"/>
    <w:p>
      <w:pPr>
        <w:spacing w:after="0"/>
        <w:ind w:left="0"/>
        <w:jc w:val="both"/>
      </w:pPr>
      <w:r>
        <w:rPr>
          <w:rFonts w:ascii="Times New Roman"/>
          <w:b w:val="false"/>
          <w:i w:val="false"/>
          <w:color w:val="000000"/>
          <w:sz w:val="28"/>
        </w:rPr>
        <w:t xml:space="preserve">
      Обеспечение информационной безопасности невозможно без совершенствования национального законодательства в части защиты интеллектуальной собственности на произведенную информацию, предотвращение распространения по Интернету компьютерных вирусов, оскорбительной и непристойной информации, антиобщественных призывов, спама, недопущение несанкционированного доступа к информации, установление порядка применения средств защиты применительно к использованию Интернета, а также создание нормативных условий для эффективного выявления и наказания лиц, совершающих такие правонарушения. </w:t>
      </w:r>
    </w:p>
    <w:bookmarkEnd w:id="132"/>
    <w:bookmarkStart w:name="z135" w:id="133"/>
    <w:p>
      <w:pPr>
        <w:spacing w:after="0"/>
        <w:ind w:left="0"/>
        <w:jc w:val="both"/>
      </w:pPr>
      <w:r>
        <w:rPr>
          <w:rFonts w:ascii="Times New Roman"/>
          <w:b w:val="false"/>
          <w:i w:val="false"/>
          <w:color w:val="000000"/>
          <w:sz w:val="28"/>
        </w:rPr>
        <w:t xml:space="preserve">
      Информационное взаимодействие субъектов в едином информационном пространстве наряду с правовым обеспечением требует принятия организационных и технических мер защиты информации. Эти меры должны предусматривать: </w:t>
      </w:r>
    </w:p>
    <w:bookmarkEnd w:id="133"/>
    <w:bookmarkStart w:name="z136" w:id="134"/>
    <w:p>
      <w:pPr>
        <w:spacing w:after="0"/>
        <w:ind w:left="0"/>
        <w:jc w:val="both"/>
      </w:pPr>
      <w:r>
        <w:rPr>
          <w:rFonts w:ascii="Times New Roman"/>
          <w:b w:val="false"/>
          <w:i w:val="false"/>
          <w:color w:val="000000"/>
          <w:sz w:val="28"/>
        </w:rPr>
        <w:t xml:space="preserve">
      1) предотвращение утечки, утраты и подделки информации; </w:t>
      </w:r>
    </w:p>
    <w:bookmarkEnd w:id="134"/>
    <w:bookmarkStart w:name="z137" w:id="135"/>
    <w:p>
      <w:pPr>
        <w:spacing w:after="0"/>
        <w:ind w:left="0"/>
        <w:jc w:val="both"/>
      </w:pPr>
      <w:r>
        <w:rPr>
          <w:rFonts w:ascii="Times New Roman"/>
          <w:b w:val="false"/>
          <w:i w:val="false"/>
          <w:color w:val="000000"/>
          <w:sz w:val="28"/>
        </w:rPr>
        <w:t xml:space="preserve">
      2) предотвращение угрозы информационной безопасности личности, общества, государства; </w:t>
      </w:r>
    </w:p>
    <w:bookmarkEnd w:id="135"/>
    <w:bookmarkStart w:name="z138" w:id="136"/>
    <w:p>
      <w:pPr>
        <w:spacing w:after="0"/>
        <w:ind w:left="0"/>
        <w:jc w:val="both"/>
      </w:pPr>
      <w:r>
        <w:rPr>
          <w:rFonts w:ascii="Times New Roman"/>
          <w:b w:val="false"/>
          <w:i w:val="false"/>
          <w:color w:val="000000"/>
          <w:sz w:val="28"/>
        </w:rPr>
        <w:t xml:space="preserve">
      3) предотвращение несанкционированных действий по уничтожению, модификации, искажению, копированию, блокированию информации; </w:t>
      </w:r>
    </w:p>
    <w:bookmarkEnd w:id="136"/>
    <w:bookmarkStart w:name="z139" w:id="137"/>
    <w:p>
      <w:pPr>
        <w:spacing w:after="0"/>
        <w:ind w:left="0"/>
        <w:jc w:val="both"/>
      </w:pPr>
      <w:r>
        <w:rPr>
          <w:rFonts w:ascii="Times New Roman"/>
          <w:b w:val="false"/>
          <w:i w:val="false"/>
          <w:color w:val="000000"/>
          <w:sz w:val="28"/>
        </w:rPr>
        <w:t xml:space="preserve">
      4) предотвращение других форм незаконного вмешательства в информационные ресурсы и информационные системы, обеспечение правового режима информации и документации как объекта собственности; </w:t>
      </w:r>
    </w:p>
    <w:bookmarkEnd w:id="137"/>
    <w:bookmarkStart w:name="z140" w:id="138"/>
    <w:p>
      <w:pPr>
        <w:spacing w:after="0"/>
        <w:ind w:left="0"/>
        <w:jc w:val="both"/>
      </w:pPr>
      <w:r>
        <w:rPr>
          <w:rFonts w:ascii="Times New Roman"/>
          <w:b w:val="false"/>
          <w:i w:val="false"/>
          <w:color w:val="000000"/>
          <w:sz w:val="28"/>
        </w:rPr>
        <w:t xml:space="preserve">
      5) защиту конституционных прав граждан на сохранение личной тайны и конфиденциальности персональных данных, имеющихся в информационных системах; </w:t>
      </w:r>
    </w:p>
    <w:bookmarkEnd w:id="138"/>
    <w:bookmarkStart w:name="z141" w:id="139"/>
    <w:p>
      <w:pPr>
        <w:spacing w:after="0"/>
        <w:ind w:left="0"/>
        <w:jc w:val="both"/>
      </w:pPr>
      <w:r>
        <w:rPr>
          <w:rFonts w:ascii="Times New Roman"/>
          <w:b w:val="false"/>
          <w:i w:val="false"/>
          <w:color w:val="000000"/>
          <w:sz w:val="28"/>
        </w:rPr>
        <w:t xml:space="preserve">
      6) сохранение секретности, конфиденциальности документированной информации; </w:t>
      </w:r>
    </w:p>
    <w:bookmarkEnd w:id="139"/>
    <w:bookmarkStart w:name="z142" w:id="140"/>
    <w:p>
      <w:pPr>
        <w:spacing w:after="0"/>
        <w:ind w:left="0"/>
        <w:jc w:val="both"/>
      </w:pPr>
      <w:r>
        <w:rPr>
          <w:rFonts w:ascii="Times New Roman"/>
          <w:b w:val="false"/>
          <w:i w:val="false"/>
          <w:color w:val="000000"/>
          <w:sz w:val="28"/>
        </w:rPr>
        <w:t xml:space="preserve">
      7) обеспечение прав хозяйствующих субъектов в информационных процессах и при разработке, производстве и применении информационных систем, информационных технологий и средств их обеспечения; </w:t>
      </w:r>
    </w:p>
    <w:bookmarkEnd w:id="140"/>
    <w:bookmarkStart w:name="z143" w:id="141"/>
    <w:p>
      <w:pPr>
        <w:spacing w:after="0"/>
        <w:ind w:left="0"/>
        <w:jc w:val="both"/>
      </w:pPr>
      <w:r>
        <w:rPr>
          <w:rFonts w:ascii="Times New Roman"/>
          <w:b w:val="false"/>
          <w:i w:val="false"/>
          <w:color w:val="000000"/>
          <w:sz w:val="28"/>
        </w:rPr>
        <w:t xml:space="preserve">
      8) создание информационно-справочного фонда по проблемам информационной безопасности и информационно-аналитического обеспечения организаций, участвующих в Казнете; </w:t>
      </w:r>
    </w:p>
    <w:bookmarkEnd w:id="141"/>
    <w:bookmarkStart w:name="z144" w:id="142"/>
    <w:p>
      <w:pPr>
        <w:spacing w:after="0"/>
        <w:ind w:left="0"/>
        <w:jc w:val="both"/>
      </w:pPr>
      <w:r>
        <w:rPr>
          <w:rFonts w:ascii="Times New Roman"/>
          <w:b w:val="false"/>
          <w:i w:val="false"/>
          <w:color w:val="000000"/>
          <w:sz w:val="28"/>
        </w:rPr>
        <w:t xml:space="preserve">
      9) защита информационного пространства Казнет от негативного воздействия извне; </w:t>
      </w:r>
    </w:p>
    <w:bookmarkEnd w:id="142"/>
    <w:bookmarkStart w:name="z145" w:id="143"/>
    <w:p>
      <w:pPr>
        <w:spacing w:after="0"/>
        <w:ind w:left="0"/>
        <w:jc w:val="both"/>
      </w:pPr>
      <w:r>
        <w:rPr>
          <w:rFonts w:ascii="Times New Roman"/>
          <w:b w:val="false"/>
          <w:i w:val="false"/>
          <w:color w:val="000000"/>
          <w:sz w:val="28"/>
        </w:rPr>
        <w:t xml:space="preserve">
      10) осуществление мониторинга информационного пространства Казнет с целью выявления фактов использования Интернета в противоправных целях. </w:t>
      </w:r>
    </w:p>
    <w:bookmarkEnd w:id="143"/>
    <w:bookmarkStart w:name="z146" w:id="144"/>
    <w:p>
      <w:pPr>
        <w:spacing w:after="0"/>
        <w:ind w:left="0"/>
        <w:jc w:val="both"/>
      </w:pPr>
      <w:r>
        <w:rPr>
          <w:rFonts w:ascii="Times New Roman"/>
          <w:b w:val="false"/>
          <w:i w:val="false"/>
          <w:color w:val="000000"/>
          <w:sz w:val="28"/>
        </w:rPr>
        <w:t xml:space="preserve">
      Правила организационного взаимодействия субъектов единого информационного пространства должны обеспечивать исполнение законов, сохранение государственной и коммерческой тайны. Эти правила должны быть регламентированы законодательством. </w:t>
      </w:r>
    </w:p>
    <w:bookmarkEnd w:id="144"/>
    <w:bookmarkStart w:name="z147" w:id="145"/>
    <w:p>
      <w:pPr>
        <w:spacing w:after="0"/>
        <w:ind w:left="0"/>
        <w:jc w:val="both"/>
      </w:pPr>
      <w:r>
        <w:rPr>
          <w:rFonts w:ascii="Times New Roman"/>
          <w:b w:val="false"/>
          <w:i w:val="false"/>
          <w:color w:val="000000"/>
          <w:sz w:val="28"/>
        </w:rPr>
        <w:t xml:space="preserve">
      Аппаратно-программные средства в едином информационном пространстве должны обеспечивать защиту информации и протоколирование всех событий на любом из этапов ее электронной обработки, хранения и приемо-передачи. </w:t>
      </w:r>
    </w:p>
    <w:bookmarkEnd w:id="145"/>
    <w:bookmarkStart w:name="z148" w:id="146"/>
    <w:p>
      <w:pPr>
        <w:spacing w:after="0"/>
        <w:ind w:left="0"/>
        <w:jc w:val="both"/>
      </w:pPr>
      <w:r>
        <w:rPr>
          <w:rFonts w:ascii="Times New Roman"/>
          <w:b w:val="false"/>
          <w:i w:val="false"/>
          <w:color w:val="000000"/>
          <w:sz w:val="28"/>
        </w:rPr>
        <w:t xml:space="preserve">
      Кроме того, залогом успешной борьбы с киберпреступлениями является партнерство государственных органов и бизнеса, работающих в сфере информационной безопасности, международных организаций в деле развития нормативной, технологической и организационной инфраструктуры системы кибербезопасности. </w:t>
      </w:r>
    </w:p>
    <w:bookmarkEnd w:id="146"/>
    <w:bookmarkStart w:name="z149" w:id="147"/>
    <w:p>
      <w:pPr>
        <w:spacing w:after="0"/>
        <w:ind w:left="0"/>
        <w:jc w:val="left"/>
      </w:pPr>
      <w:r>
        <w:rPr>
          <w:rFonts w:ascii="Times New Roman"/>
          <w:b/>
          <w:i w:val="false"/>
          <w:color w:val="000000"/>
        </w:rPr>
        <w:t xml:space="preserve"> 
  4.5. Мониторинг и оценка развития Казнета </w:t>
      </w:r>
    </w:p>
    <w:bookmarkEnd w:id="147"/>
    <w:bookmarkStart w:name="z150" w:id="148"/>
    <w:p>
      <w:pPr>
        <w:spacing w:after="0"/>
        <w:ind w:left="0"/>
        <w:jc w:val="both"/>
      </w:pPr>
      <w:r>
        <w:rPr>
          <w:rFonts w:ascii="Times New Roman"/>
          <w:b w:val="false"/>
          <w:i w:val="false"/>
          <w:color w:val="000000"/>
          <w:sz w:val="28"/>
        </w:rPr>
        <w:t xml:space="preserve">
      Формирование информационного пространства Казнет происходит с учетом и на базе существующего уровня информатизации. Этот процесс можно рассматривать как процесс модернизации общественных отношений, инициируемый государством и происходящий в интересах не только основных производительных сил, но и для всех слоев гражданского общества. Организующая цель такой модернизации состоит в создании механизма устойчивого перехода, соответствие ее социальным и экономическим потребностям страны, запросам личности, общества, государства. В качестве базовых принципов построения такого механизма можно выделить: </w:t>
      </w:r>
    </w:p>
    <w:bookmarkEnd w:id="148"/>
    <w:bookmarkStart w:name="z151" w:id="149"/>
    <w:p>
      <w:pPr>
        <w:spacing w:after="0"/>
        <w:ind w:left="0"/>
        <w:jc w:val="both"/>
      </w:pPr>
      <w:r>
        <w:rPr>
          <w:rFonts w:ascii="Times New Roman"/>
          <w:b w:val="false"/>
          <w:i w:val="false"/>
          <w:color w:val="000000"/>
          <w:sz w:val="28"/>
        </w:rPr>
        <w:t xml:space="preserve">
      1) научное обоснование выбираемых вариантов решения проблем и оценка рисков; </w:t>
      </w:r>
    </w:p>
    <w:bookmarkEnd w:id="149"/>
    <w:bookmarkStart w:name="z152" w:id="150"/>
    <w:p>
      <w:pPr>
        <w:spacing w:after="0"/>
        <w:ind w:left="0"/>
        <w:jc w:val="both"/>
      </w:pPr>
      <w:r>
        <w:rPr>
          <w:rFonts w:ascii="Times New Roman"/>
          <w:b w:val="false"/>
          <w:i w:val="false"/>
          <w:color w:val="000000"/>
          <w:sz w:val="28"/>
        </w:rPr>
        <w:t xml:space="preserve">
      2) модельная и экспериментальная проработка принятых вариантов; </w:t>
      </w:r>
    </w:p>
    <w:bookmarkEnd w:id="150"/>
    <w:bookmarkStart w:name="z153" w:id="151"/>
    <w:p>
      <w:pPr>
        <w:spacing w:after="0"/>
        <w:ind w:left="0"/>
        <w:jc w:val="both"/>
      </w:pPr>
      <w:r>
        <w:rPr>
          <w:rFonts w:ascii="Times New Roman"/>
          <w:b w:val="false"/>
          <w:i w:val="false"/>
          <w:color w:val="000000"/>
          <w:sz w:val="28"/>
        </w:rPr>
        <w:t xml:space="preserve">
      3) анализ и оценка возможных последствий их практического внедрения; </w:t>
      </w:r>
    </w:p>
    <w:bookmarkEnd w:id="151"/>
    <w:bookmarkStart w:name="z154" w:id="152"/>
    <w:p>
      <w:pPr>
        <w:spacing w:after="0"/>
        <w:ind w:left="0"/>
        <w:jc w:val="both"/>
      </w:pPr>
      <w:r>
        <w:rPr>
          <w:rFonts w:ascii="Times New Roman"/>
          <w:b w:val="false"/>
          <w:i w:val="false"/>
          <w:color w:val="000000"/>
          <w:sz w:val="28"/>
        </w:rPr>
        <w:t xml:space="preserve">
      4) широкое общественное обсуждение и обобщение полученных результатов на основе данного обсуждения; </w:t>
      </w:r>
    </w:p>
    <w:bookmarkEnd w:id="152"/>
    <w:bookmarkStart w:name="z155" w:id="153"/>
    <w:p>
      <w:pPr>
        <w:spacing w:after="0"/>
        <w:ind w:left="0"/>
        <w:jc w:val="both"/>
      </w:pPr>
      <w:r>
        <w:rPr>
          <w:rFonts w:ascii="Times New Roman"/>
          <w:b w:val="false"/>
          <w:i w:val="false"/>
          <w:color w:val="000000"/>
          <w:sz w:val="28"/>
        </w:rPr>
        <w:t xml:space="preserve">
      5) эволюционный подход к осуществлению принятых решений на практике. </w:t>
      </w:r>
    </w:p>
    <w:bookmarkEnd w:id="153"/>
    <w:bookmarkStart w:name="z156" w:id="154"/>
    <w:p>
      <w:pPr>
        <w:spacing w:after="0"/>
        <w:ind w:left="0"/>
        <w:jc w:val="both"/>
      </w:pPr>
      <w:r>
        <w:rPr>
          <w:rFonts w:ascii="Times New Roman"/>
          <w:b w:val="false"/>
          <w:i w:val="false"/>
          <w:color w:val="000000"/>
          <w:sz w:val="28"/>
        </w:rPr>
        <w:t xml:space="preserve">
      Всем этим принципам отвечает комплексный анализ ситуации научными методами, пространственно-временное планирование работ и формирование системы управления программой, способной осуществлять контроль и координацию в процессе выполнения. </w:t>
      </w:r>
    </w:p>
    <w:bookmarkEnd w:id="154"/>
    <w:bookmarkStart w:name="z157" w:id="155"/>
    <w:p>
      <w:pPr>
        <w:spacing w:after="0"/>
        <w:ind w:left="0"/>
        <w:jc w:val="both"/>
      </w:pPr>
      <w:r>
        <w:rPr>
          <w:rFonts w:ascii="Times New Roman"/>
          <w:b w:val="false"/>
          <w:i w:val="false"/>
          <w:color w:val="000000"/>
          <w:sz w:val="28"/>
        </w:rPr>
        <w:t xml:space="preserve">
      Задачи мониторинга состоят в создании надежной и объективной основы для выработки государственной политики регулирования хода формирования и развития информационного пространства Казнет и для определения приоритетов развития, а также для принятия в этой связи мер выборочной государственной поддержки тех или иных территорий, адекватных выявленной в ходе мониторинга сути конкретных проблем. </w:t>
      </w:r>
    </w:p>
    <w:bookmarkEnd w:id="155"/>
    <w:bookmarkStart w:name="z158" w:id="156"/>
    <w:p>
      <w:pPr>
        <w:spacing w:after="0"/>
        <w:ind w:left="0"/>
        <w:jc w:val="both"/>
      </w:pPr>
      <w:r>
        <w:rPr>
          <w:rFonts w:ascii="Times New Roman"/>
          <w:b w:val="false"/>
          <w:i w:val="false"/>
          <w:color w:val="000000"/>
          <w:sz w:val="28"/>
        </w:rPr>
        <w:t xml:space="preserve">
      Органы государственного учета и параметризации движения к единому информационному пространству Казнет должны сыграть активную роль в определении необходимого и достаточного комплекса статистических, в том числе отраслевых показателей и индикаторов мониторинга, перечня информационных услуг и всемерно развивать и расширять доступ к открытой информации, бороться за обеспечение актуальности, достоверности и доступности предоставляемой информации. </w:t>
      </w:r>
    </w:p>
    <w:bookmarkEnd w:id="156"/>
    <w:bookmarkStart w:name="z159" w:id="157"/>
    <w:p>
      <w:pPr>
        <w:spacing w:after="0"/>
        <w:ind w:left="0"/>
        <w:jc w:val="left"/>
      </w:pPr>
      <w:r>
        <w:rPr>
          <w:rFonts w:ascii="Times New Roman"/>
          <w:b/>
          <w:i w:val="false"/>
          <w:color w:val="000000"/>
        </w:rPr>
        <w:t xml:space="preserve"> 
  4.6. Участие Казахстана в процессах создания и использования </w:t>
      </w:r>
      <w:r>
        <w:br/>
      </w:r>
      <w:r>
        <w:rPr>
          <w:rFonts w:ascii="Times New Roman"/>
          <w:b/>
          <w:i w:val="false"/>
          <w:color w:val="000000"/>
        </w:rPr>
        <w:t xml:space="preserve">
глобальных информационных сетей и систем </w:t>
      </w:r>
    </w:p>
    <w:bookmarkEnd w:id="157"/>
    <w:bookmarkStart w:name="z160" w:id="158"/>
    <w:p>
      <w:pPr>
        <w:spacing w:after="0"/>
        <w:ind w:left="0"/>
        <w:jc w:val="both"/>
      </w:pPr>
      <w:r>
        <w:rPr>
          <w:rFonts w:ascii="Times New Roman"/>
          <w:b w:val="false"/>
          <w:i w:val="false"/>
          <w:color w:val="000000"/>
          <w:sz w:val="28"/>
        </w:rPr>
        <w:t xml:space="preserve">
      Единое информационное пространство Казнет должно стать существенной составляющей мирового информационного пространства Интернет. Это требует сотрудничества Республики Казахстан в области информатизации с другими странами и международными организациями. </w:t>
      </w:r>
    </w:p>
    <w:bookmarkEnd w:id="158"/>
    <w:bookmarkStart w:name="z161" w:id="159"/>
    <w:p>
      <w:pPr>
        <w:spacing w:after="0"/>
        <w:ind w:left="0"/>
        <w:jc w:val="both"/>
      </w:pPr>
      <w:r>
        <w:rPr>
          <w:rFonts w:ascii="Times New Roman"/>
          <w:b w:val="false"/>
          <w:i w:val="false"/>
          <w:color w:val="000000"/>
          <w:sz w:val="28"/>
        </w:rPr>
        <w:t xml:space="preserve">
      При этом необходимо предусматривать: </w:t>
      </w:r>
    </w:p>
    <w:bookmarkEnd w:id="159"/>
    <w:bookmarkStart w:name="z162" w:id="160"/>
    <w:p>
      <w:pPr>
        <w:spacing w:after="0"/>
        <w:ind w:left="0"/>
        <w:jc w:val="both"/>
      </w:pPr>
      <w:r>
        <w:rPr>
          <w:rFonts w:ascii="Times New Roman"/>
          <w:b w:val="false"/>
          <w:i w:val="false"/>
          <w:color w:val="000000"/>
          <w:sz w:val="28"/>
        </w:rPr>
        <w:t xml:space="preserve">
      1) использование организационного и технического опыта передовых стран; </w:t>
      </w:r>
    </w:p>
    <w:bookmarkEnd w:id="160"/>
    <w:bookmarkStart w:name="z163" w:id="161"/>
    <w:p>
      <w:pPr>
        <w:spacing w:after="0"/>
        <w:ind w:left="0"/>
        <w:jc w:val="both"/>
      </w:pPr>
      <w:r>
        <w:rPr>
          <w:rFonts w:ascii="Times New Roman"/>
          <w:b w:val="false"/>
          <w:i w:val="false"/>
          <w:color w:val="000000"/>
          <w:sz w:val="28"/>
        </w:rPr>
        <w:t xml:space="preserve">
      2) использование зарубежной информации для формирования отечественных информационных ресурсов; </w:t>
      </w:r>
    </w:p>
    <w:bookmarkEnd w:id="161"/>
    <w:bookmarkStart w:name="z164" w:id="162"/>
    <w:p>
      <w:pPr>
        <w:spacing w:after="0"/>
        <w:ind w:left="0"/>
        <w:jc w:val="both"/>
      </w:pPr>
      <w:r>
        <w:rPr>
          <w:rFonts w:ascii="Times New Roman"/>
          <w:b w:val="false"/>
          <w:i w:val="false"/>
          <w:color w:val="000000"/>
          <w:sz w:val="28"/>
        </w:rPr>
        <w:t xml:space="preserve">
      3) организацию экспорта отечественных информационных ресурсов; </w:t>
      </w:r>
    </w:p>
    <w:bookmarkEnd w:id="162"/>
    <w:bookmarkStart w:name="z165" w:id="163"/>
    <w:p>
      <w:pPr>
        <w:spacing w:after="0"/>
        <w:ind w:left="0"/>
        <w:jc w:val="both"/>
      </w:pPr>
      <w:r>
        <w:rPr>
          <w:rFonts w:ascii="Times New Roman"/>
          <w:b w:val="false"/>
          <w:i w:val="false"/>
          <w:color w:val="000000"/>
          <w:sz w:val="28"/>
        </w:rPr>
        <w:t xml:space="preserve">
      4) обеспечение возможности доступа юридических и физических лиц Казахстана к информационным ресурсам развитых стран мира; </w:t>
      </w:r>
    </w:p>
    <w:bookmarkEnd w:id="163"/>
    <w:bookmarkStart w:name="z166" w:id="164"/>
    <w:p>
      <w:pPr>
        <w:spacing w:after="0"/>
        <w:ind w:left="0"/>
        <w:jc w:val="both"/>
      </w:pPr>
      <w:r>
        <w:rPr>
          <w:rFonts w:ascii="Times New Roman"/>
          <w:b w:val="false"/>
          <w:i w:val="false"/>
          <w:color w:val="000000"/>
          <w:sz w:val="28"/>
        </w:rPr>
        <w:t xml:space="preserve">
      5) внедрение международных стандартов, регламентирующих формы представления информации, протоколы связи и коммуникаций для обеспечения вхождения пользователей со своих устройств в международные системы связи и телекоммуникации; </w:t>
      </w:r>
    </w:p>
    <w:bookmarkEnd w:id="164"/>
    <w:bookmarkStart w:name="z167" w:id="165"/>
    <w:p>
      <w:pPr>
        <w:spacing w:after="0"/>
        <w:ind w:left="0"/>
        <w:jc w:val="both"/>
      </w:pPr>
      <w:r>
        <w:rPr>
          <w:rFonts w:ascii="Times New Roman"/>
          <w:b w:val="false"/>
          <w:i w:val="false"/>
          <w:color w:val="000000"/>
          <w:sz w:val="28"/>
        </w:rPr>
        <w:t xml:space="preserve">
      6) обеспечение участия Республики Казахстан в качестве полноправного члена в международных программах и проектах, связанных с формированием мирового информационного пространства, созданием новых информационных технологий и информатизацией прикладных направлений мирового сотрудничества (создание и использование мировых систем банковской информации, научно-технической информации); </w:t>
      </w:r>
    </w:p>
    <w:bookmarkEnd w:id="165"/>
    <w:bookmarkStart w:name="z168" w:id="166"/>
    <w:p>
      <w:pPr>
        <w:spacing w:after="0"/>
        <w:ind w:left="0"/>
        <w:jc w:val="both"/>
      </w:pPr>
      <w:r>
        <w:rPr>
          <w:rFonts w:ascii="Times New Roman"/>
          <w:b w:val="false"/>
          <w:i w:val="false"/>
          <w:color w:val="000000"/>
          <w:sz w:val="28"/>
        </w:rPr>
        <w:t xml:space="preserve">
      7) обеспечение участия в работе международных организаций при разработке документов, связанных с законодательным, правовым и нормативным регулированием в сфере создания и развития информационных ресурсов, средств информационных технологий, систем телекоммуникаций и связи, систем информатизации; </w:t>
      </w:r>
    </w:p>
    <w:bookmarkEnd w:id="166"/>
    <w:bookmarkStart w:name="z169" w:id="167"/>
    <w:p>
      <w:pPr>
        <w:spacing w:after="0"/>
        <w:ind w:left="0"/>
        <w:jc w:val="both"/>
      </w:pPr>
      <w:r>
        <w:rPr>
          <w:rFonts w:ascii="Times New Roman"/>
          <w:b w:val="false"/>
          <w:i w:val="false"/>
          <w:color w:val="000000"/>
          <w:sz w:val="28"/>
        </w:rPr>
        <w:t xml:space="preserve">
      8) возможности заключения контрактов с зарубежными фирмами на закупку средств новых информационных технологий, обеспечивающих устойчивое развитие единого информационного пространства Казнет; </w:t>
      </w:r>
    </w:p>
    <w:bookmarkEnd w:id="167"/>
    <w:bookmarkStart w:name="z170" w:id="168"/>
    <w:p>
      <w:pPr>
        <w:spacing w:after="0"/>
        <w:ind w:left="0"/>
        <w:jc w:val="both"/>
      </w:pPr>
      <w:r>
        <w:rPr>
          <w:rFonts w:ascii="Times New Roman"/>
          <w:b w:val="false"/>
          <w:i w:val="false"/>
          <w:color w:val="000000"/>
          <w:sz w:val="28"/>
        </w:rPr>
        <w:t xml:space="preserve">
      9) закупку лицензий и создание совместных предприятий по производству средств новейших информационных технологий. </w:t>
      </w:r>
    </w:p>
    <w:bookmarkEnd w:id="168"/>
    <w:bookmarkStart w:name="z171" w:id="169"/>
    <w:p>
      <w:pPr>
        <w:spacing w:after="0"/>
        <w:ind w:left="0"/>
        <w:jc w:val="both"/>
      </w:pPr>
      <w:r>
        <w:rPr>
          <w:rFonts w:ascii="Times New Roman"/>
          <w:b w:val="false"/>
          <w:i w:val="false"/>
          <w:color w:val="000000"/>
          <w:sz w:val="28"/>
        </w:rPr>
        <w:t xml:space="preserve">
      При международном сотрудничестве целесообразно осуществлять информационное сопровождение всех работ - от заключения двусторонних и многосторонних соглашений, до закупок средств информационных технологий для государственных и региональных органов исполнительной власти. </w:t>
      </w:r>
    </w:p>
    <w:bookmarkEnd w:id="169"/>
    <w:bookmarkStart w:name="z172" w:id="170"/>
    <w:p>
      <w:pPr>
        <w:spacing w:after="0"/>
        <w:ind w:left="0"/>
        <w:jc w:val="left"/>
      </w:pPr>
      <w:r>
        <w:rPr>
          <w:rFonts w:ascii="Times New Roman"/>
          <w:b/>
          <w:i w:val="false"/>
          <w:color w:val="000000"/>
        </w:rPr>
        <w:t xml:space="preserve"> 
  5. Ожидаемые результаты </w:t>
      </w:r>
    </w:p>
    <w:bookmarkEnd w:id="170"/>
    <w:bookmarkStart w:name="z173" w:id="171"/>
    <w:p>
      <w:pPr>
        <w:spacing w:after="0"/>
        <w:ind w:left="0"/>
        <w:jc w:val="both"/>
      </w:pPr>
      <w:r>
        <w:rPr>
          <w:rFonts w:ascii="Times New Roman"/>
          <w:b w:val="false"/>
          <w:i w:val="false"/>
          <w:color w:val="000000"/>
          <w:sz w:val="28"/>
        </w:rPr>
        <w:t xml:space="preserve">
      Единое информационное пространство Казнета находится на активной стадии своего развития. Успехи этого важнейшего направления зависят от совокупных усилий всех участников процесса, реализации задач и направлений настоящей Концепции. </w:t>
      </w:r>
    </w:p>
    <w:bookmarkEnd w:id="171"/>
    <w:bookmarkStart w:name="z174" w:id="172"/>
    <w:p>
      <w:pPr>
        <w:spacing w:after="0"/>
        <w:ind w:left="0"/>
        <w:jc w:val="both"/>
      </w:pPr>
      <w:r>
        <w:rPr>
          <w:rFonts w:ascii="Times New Roman"/>
          <w:b w:val="false"/>
          <w:i w:val="false"/>
          <w:color w:val="000000"/>
          <w:sz w:val="28"/>
        </w:rPr>
        <w:t xml:space="preserve">
      Реализация Концепции позволит: </w:t>
      </w:r>
    </w:p>
    <w:bookmarkEnd w:id="172"/>
    <w:bookmarkStart w:name="z175" w:id="173"/>
    <w:p>
      <w:pPr>
        <w:spacing w:after="0"/>
        <w:ind w:left="0"/>
        <w:jc w:val="both"/>
      </w:pPr>
      <w:r>
        <w:rPr>
          <w:rFonts w:ascii="Times New Roman"/>
          <w:b w:val="false"/>
          <w:i w:val="false"/>
          <w:color w:val="000000"/>
          <w:sz w:val="28"/>
        </w:rPr>
        <w:t xml:space="preserve">
      1) эффективно использовать экономический, промышленный, интеллектуальный и кадровый потенциал Казахстана в сфере информации и технологий; </w:t>
      </w:r>
    </w:p>
    <w:bookmarkEnd w:id="173"/>
    <w:bookmarkStart w:name="z176" w:id="174"/>
    <w:p>
      <w:pPr>
        <w:spacing w:after="0"/>
        <w:ind w:left="0"/>
        <w:jc w:val="both"/>
      </w:pPr>
      <w:r>
        <w:rPr>
          <w:rFonts w:ascii="Times New Roman"/>
          <w:b w:val="false"/>
          <w:i w:val="false"/>
          <w:color w:val="000000"/>
          <w:sz w:val="28"/>
        </w:rPr>
        <w:t xml:space="preserve">
      2) обеспечить согласованное развитие информационной сферы и отрасли с регионами Казахстана; </w:t>
      </w:r>
    </w:p>
    <w:bookmarkEnd w:id="174"/>
    <w:bookmarkStart w:name="z177" w:id="175"/>
    <w:p>
      <w:pPr>
        <w:spacing w:after="0"/>
        <w:ind w:left="0"/>
        <w:jc w:val="both"/>
      </w:pPr>
      <w:r>
        <w:rPr>
          <w:rFonts w:ascii="Times New Roman"/>
          <w:b w:val="false"/>
          <w:i w:val="false"/>
          <w:color w:val="000000"/>
          <w:sz w:val="28"/>
        </w:rPr>
        <w:t xml:space="preserve">
      3) создать предпосылки для решения проблемы информационного неравенства в Республике Казахстан; </w:t>
      </w:r>
    </w:p>
    <w:bookmarkEnd w:id="175"/>
    <w:bookmarkStart w:name="z178" w:id="176"/>
    <w:p>
      <w:pPr>
        <w:spacing w:after="0"/>
        <w:ind w:left="0"/>
        <w:jc w:val="both"/>
      </w:pPr>
      <w:r>
        <w:rPr>
          <w:rFonts w:ascii="Times New Roman"/>
          <w:b w:val="false"/>
          <w:i w:val="false"/>
          <w:color w:val="000000"/>
          <w:sz w:val="28"/>
        </w:rPr>
        <w:t xml:space="preserve">
      4) выстроить приоритетные направления государственной политики развития национального сегмента глобальной информационной сети Интернет в различных сферах деятельности государства; </w:t>
      </w:r>
    </w:p>
    <w:bookmarkEnd w:id="176"/>
    <w:bookmarkStart w:name="z179" w:id="177"/>
    <w:p>
      <w:pPr>
        <w:spacing w:after="0"/>
        <w:ind w:left="0"/>
        <w:jc w:val="both"/>
      </w:pPr>
      <w:r>
        <w:rPr>
          <w:rFonts w:ascii="Times New Roman"/>
          <w:b w:val="false"/>
          <w:i w:val="false"/>
          <w:color w:val="000000"/>
          <w:sz w:val="28"/>
        </w:rPr>
        <w:t xml:space="preserve">
      5) открыть новые возможности регулярного информирования населения органами государственной власти и управления о политической, социально-экономической жизни через средства информационных ресурсов Казнета; </w:t>
      </w:r>
    </w:p>
    <w:bookmarkEnd w:id="177"/>
    <w:bookmarkStart w:name="z180" w:id="178"/>
    <w:p>
      <w:pPr>
        <w:spacing w:after="0"/>
        <w:ind w:left="0"/>
        <w:jc w:val="both"/>
      </w:pPr>
      <w:r>
        <w:rPr>
          <w:rFonts w:ascii="Times New Roman"/>
          <w:b w:val="false"/>
          <w:i w:val="false"/>
          <w:color w:val="000000"/>
          <w:sz w:val="28"/>
        </w:rPr>
        <w:t xml:space="preserve">
      6) эффективно регулировать взаимоотношения всех субъектов политической и общественной жизни при реализации их информационных прав и обязанностей путем совершенствования законодательства, правовых и организационных механизмов Казнета; </w:t>
      </w:r>
    </w:p>
    <w:bookmarkEnd w:id="178"/>
    <w:bookmarkStart w:name="z181" w:id="179"/>
    <w:p>
      <w:pPr>
        <w:spacing w:after="0"/>
        <w:ind w:left="0"/>
        <w:jc w:val="both"/>
      </w:pPr>
      <w:r>
        <w:rPr>
          <w:rFonts w:ascii="Times New Roman"/>
          <w:b w:val="false"/>
          <w:i w:val="false"/>
          <w:color w:val="000000"/>
          <w:sz w:val="28"/>
        </w:rPr>
        <w:t xml:space="preserve">
      7) создать условия для построения единого информационного пространства Казнет. </w:t>
      </w:r>
    </w:p>
    <w:bookmarkEnd w:id="179"/>
    <w:bookmarkStart w:name="z182" w:id="180"/>
    <w:p>
      <w:pPr>
        <w:spacing w:after="0"/>
        <w:ind w:left="0"/>
        <w:jc w:val="both"/>
      </w:pPr>
      <w:r>
        <w:rPr>
          <w:rFonts w:ascii="Times New Roman"/>
          <w:b w:val="false"/>
          <w:i w:val="false"/>
          <w:color w:val="000000"/>
          <w:sz w:val="28"/>
        </w:rPr>
        <w:t xml:space="preserve">
      Решение поставленных задач при их последовательном и системном воплощении модернизирует интернет-пространство Казахстана, создаст условия для адекватного ответа на глобальные вызовы современного мира и выхода Казнет на новый, качественный уровень. Одновременно будут решаться ключевые задачи по продвижению имиджа Республики Казахстан в мировом информационном пространстве. </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