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3d4e" w14:textId="56a3d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лекарственных средств и биологических препаратов, используемых в ветеринарии"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апреля 2008 года N 380. Утратило силу постановлением Правительства Республики Казахстан от 31 мая 2021 года № 356.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31.05.2021 </w:t>
      </w:r>
      <w:r>
        <w:rPr>
          <w:rFonts w:ascii="Times New Roman"/>
          <w:b w:val="false"/>
          <w:i w:val="false"/>
          <w:color w:val="ff0000"/>
          <w:sz w:val="28"/>
        </w:rPr>
        <w:t>№ 356</w:t>
      </w:r>
      <w:r>
        <w:rPr>
          <w:rFonts w:ascii="Times New Roman"/>
          <w:b w:val="false"/>
          <w:i w:val="false"/>
          <w:color w:val="ff0000"/>
          <w:sz w:val="28"/>
        </w:rPr>
        <w:t xml:space="preserve"> (вводится в действие с 01.07.2021).</w:t>
      </w:r>
    </w:p>
    <w:bookmarkStart w:name="z1" w:id="0"/>
    <w:p>
      <w:pPr>
        <w:spacing w:after="0"/>
        <w:ind w:left="0"/>
        <w:jc w:val="both"/>
      </w:pPr>
      <w:r>
        <w:rPr>
          <w:rFonts w:ascii="Times New Roman"/>
          <w:b w:val="false"/>
          <w:i w:val="false"/>
          <w:color w:val="000000"/>
          <w:sz w:val="28"/>
        </w:rPr>
        <w:t xml:space="preserve">
      В целях реализации Закона Республики Казахстан от 9 ноября 2004 года " </w:t>
      </w:r>
      <w:r>
        <w:rPr>
          <w:rFonts w:ascii="Times New Roman"/>
          <w:b w:val="false"/>
          <w:i w:val="false"/>
          <w:color w:val="000000"/>
          <w:sz w:val="28"/>
        </w:rPr>
        <w:t xml:space="preserve">О техническом регулировании </w:t>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прилагаемый Технический регламент "Требования к безопасности лекарственных средств и биологических препаратов, используемых в ветеринарии".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шести месяцев со дня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23 апреля 2008 года N 380</w:t>
            </w:r>
          </w:p>
        </w:tc>
      </w:tr>
    </w:tbl>
    <w:bookmarkStart w:name="z4" w:id="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"Требования к безопасности лекарственных средств и биологических</w:t>
      </w:r>
      <w:r>
        <w:br/>
      </w:r>
      <w:r>
        <w:rPr>
          <w:rFonts w:ascii="Times New Roman"/>
          <w:b/>
          <w:i w:val="false"/>
          <w:color w:val="000000"/>
        </w:rPr>
        <w:t xml:space="preserve">препаратов, используемых в ветеринарии" </w:t>
      </w:r>
      <w:r>
        <w:br/>
      </w:r>
      <w:r>
        <w:rPr>
          <w:rFonts w:ascii="Times New Roman"/>
          <w:b/>
          <w:i w:val="false"/>
          <w:color w:val="000000"/>
        </w:rPr>
        <w:t>1. Область применения</w:t>
      </w:r>
    </w:p>
    <w:bookmarkEnd w:id="3"/>
    <w:bookmarkStart w:name="z6" w:id="4"/>
    <w:p>
      <w:pPr>
        <w:spacing w:after="0"/>
        <w:ind w:left="0"/>
        <w:jc w:val="both"/>
      </w:pPr>
      <w:r>
        <w:rPr>
          <w:rFonts w:ascii="Times New Roman"/>
          <w:b w:val="false"/>
          <w:i w:val="false"/>
          <w:color w:val="000000"/>
          <w:sz w:val="28"/>
        </w:rPr>
        <w:t xml:space="preserve">
      1. Настоящий технический регламент "Требования к безопасности лекарственных средств и биологических препаратов, используемых в ветеринарии" (далее - Технический регламент) разработан в соответствии с Законом Республики Казахстан от 9 ноября 2004 года " </w:t>
      </w:r>
      <w:r>
        <w:rPr>
          <w:rFonts w:ascii="Times New Roman"/>
          <w:b w:val="false"/>
          <w:i w:val="false"/>
          <w:color w:val="000000"/>
          <w:sz w:val="28"/>
        </w:rPr>
        <w:t>О техническом регулировании</w:t>
      </w:r>
      <w:r>
        <w:rPr>
          <w:rFonts w:ascii="Times New Roman"/>
          <w:b w:val="false"/>
          <w:i w:val="false"/>
          <w:color w:val="000000"/>
          <w:sz w:val="28"/>
        </w:rPr>
        <w:t xml:space="preserve">". </w:t>
      </w:r>
    </w:p>
    <w:bookmarkEnd w:id="4"/>
    <w:bookmarkStart w:name="z7" w:id="5"/>
    <w:p>
      <w:pPr>
        <w:spacing w:after="0"/>
        <w:ind w:left="0"/>
        <w:jc w:val="both"/>
      </w:pPr>
      <w:r>
        <w:rPr>
          <w:rFonts w:ascii="Times New Roman"/>
          <w:b w:val="false"/>
          <w:i w:val="false"/>
          <w:color w:val="000000"/>
          <w:sz w:val="28"/>
        </w:rPr>
        <w:t xml:space="preserve">
      2. Настоящий Технический регламент распространяется на все производимые (изготавливаемые) и ввозимые (импортируемые) лекарственные средства и биологические препараты, используемые в ветеринарии с кодами по классификатору Товарной номенклатуры внешнеэкономической деятельности Республики Казахстан (далее - ТН ВЭД) указаны в приложении 1 к настоящему техническому регламенту. </w:t>
      </w:r>
    </w:p>
    <w:bookmarkEnd w:id="5"/>
    <w:bookmarkStart w:name="z8" w:id="6"/>
    <w:p>
      <w:pPr>
        <w:spacing w:after="0"/>
        <w:ind w:left="0"/>
        <w:jc w:val="both"/>
      </w:pPr>
      <w:r>
        <w:rPr>
          <w:rFonts w:ascii="Times New Roman"/>
          <w:b w:val="false"/>
          <w:i w:val="false"/>
          <w:color w:val="000000"/>
          <w:sz w:val="28"/>
        </w:rPr>
        <w:t xml:space="preserve">
      Положения Технического регламента распространяются на производителей и продавцов лекарственных средств и биологических препаратов, используемых в ветеринарии, независимо от их организационно-правовой формы. </w:t>
      </w:r>
    </w:p>
    <w:bookmarkEnd w:id="6"/>
    <w:bookmarkStart w:name="z9" w:id="7"/>
    <w:p>
      <w:pPr>
        <w:spacing w:after="0"/>
        <w:ind w:left="0"/>
        <w:jc w:val="both"/>
      </w:pPr>
      <w:r>
        <w:rPr>
          <w:rFonts w:ascii="Times New Roman"/>
          <w:b w:val="false"/>
          <w:i w:val="false"/>
          <w:color w:val="000000"/>
          <w:sz w:val="28"/>
        </w:rPr>
        <w:t xml:space="preserve">
      3. Лекарственные средства и биологические препараты, используемые в ветеринарии, допускаются к производству и применению только после их государственной регистрации. </w:t>
      </w:r>
    </w:p>
    <w:bookmarkEnd w:id="7"/>
    <w:bookmarkStart w:name="z10" w:id="8"/>
    <w:p>
      <w:pPr>
        <w:spacing w:after="0"/>
        <w:ind w:left="0"/>
        <w:jc w:val="both"/>
      </w:pPr>
      <w:r>
        <w:rPr>
          <w:rFonts w:ascii="Times New Roman"/>
          <w:b w:val="false"/>
          <w:i w:val="false"/>
          <w:color w:val="000000"/>
          <w:sz w:val="28"/>
        </w:rPr>
        <w:t xml:space="preserve">
      Обращение лекарственных средств и биологических препаратов, используемых в ветеринарии, включая их производство, ввоз (импорт), транспортирование, реализацию, применение (использование), уничтожение подлежит обязательному ветеринарному надзору. </w:t>
      </w:r>
    </w:p>
    <w:bookmarkEnd w:id="8"/>
    <w:bookmarkStart w:name="z11" w:id="9"/>
    <w:p>
      <w:pPr>
        <w:spacing w:after="0"/>
        <w:ind w:left="0"/>
        <w:jc w:val="both"/>
      </w:pPr>
      <w:r>
        <w:rPr>
          <w:rFonts w:ascii="Times New Roman"/>
          <w:b w:val="false"/>
          <w:i w:val="false"/>
          <w:color w:val="000000"/>
          <w:sz w:val="28"/>
        </w:rPr>
        <w:t xml:space="preserve">
      4. Настоящий Технический регламент не распространяется на опытные образцы лекарственных средств и биологических препаратов, используемых в ветеринарии, ввозимых для проведения государственной регистрации, а также на препараты, изготовленные из генетически модифицированного растительного или другого сырья. </w:t>
      </w:r>
    </w:p>
    <w:bookmarkEnd w:id="9"/>
    <w:bookmarkStart w:name="z12" w:id="10"/>
    <w:p>
      <w:pPr>
        <w:spacing w:after="0"/>
        <w:ind w:left="0"/>
        <w:jc w:val="left"/>
      </w:pPr>
      <w:r>
        <w:rPr>
          <w:rFonts w:ascii="Times New Roman"/>
          <w:b/>
          <w:i w:val="false"/>
          <w:color w:val="000000"/>
        </w:rPr>
        <w:t xml:space="preserve"> 2. Термины и определения</w:t>
      </w:r>
    </w:p>
    <w:bookmarkEnd w:id="10"/>
    <w:bookmarkStart w:name="z13" w:id="11"/>
    <w:p>
      <w:pPr>
        <w:spacing w:after="0"/>
        <w:ind w:left="0"/>
        <w:jc w:val="both"/>
      </w:pPr>
      <w:r>
        <w:rPr>
          <w:rFonts w:ascii="Times New Roman"/>
          <w:b w:val="false"/>
          <w:i w:val="false"/>
          <w:color w:val="000000"/>
          <w:sz w:val="28"/>
        </w:rPr>
        <w:t xml:space="preserve">
      5. В настоящем Техническом регламенте используются следующие термины: </w:t>
      </w:r>
    </w:p>
    <w:bookmarkEnd w:id="11"/>
    <w:bookmarkStart w:name="z14" w:id="12"/>
    <w:p>
      <w:pPr>
        <w:spacing w:after="0"/>
        <w:ind w:left="0"/>
        <w:jc w:val="both"/>
      </w:pPr>
      <w:r>
        <w:rPr>
          <w:rFonts w:ascii="Times New Roman"/>
          <w:b w:val="false"/>
          <w:i w:val="false"/>
          <w:color w:val="000000"/>
          <w:sz w:val="28"/>
        </w:rPr>
        <w:t xml:space="preserve">
      биопрепараты - лекарственные препараты, которые предназначены для лечения, специфической профилактики инфекционных, паразитарных заболеваний и аллергических состояний, а также которые получают путем культивирования штаммов микроорганизмов и клеток эукариот, экстракции веществ из биологических тканей животных и растений (аллергены), внедрения технологии рекомбинантной дезоксирибо нуклеиновой кислоты, гибридомной технологии, репродукции живых агентов в эмбрионах или животных. К ним относятся аллергены, антигены, вакцины (анатоксины), иммуномодуляторы бактериального происхождения и полученные на основе органов и тканей, препараты полученные из крови и плазмы, сыворотки, иммуноглобулины, пробиотики, интерфероны; </w:t>
      </w:r>
    </w:p>
    <w:bookmarkEnd w:id="12"/>
    <w:bookmarkStart w:name="z15" w:id="13"/>
    <w:p>
      <w:pPr>
        <w:spacing w:after="0"/>
        <w:ind w:left="0"/>
        <w:jc w:val="both"/>
      </w:pPr>
      <w:r>
        <w:rPr>
          <w:rFonts w:ascii="Times New Roman"/>
          <w:b w:val="false"/>
          <w:i w:val="false"/>
          <w:color w:val="000000"/>
          <w:sz w:val="28"/>
        </w:rPr>
        <w:t xml:space="preserve">
      первичная упаковка - упаковка, находящаяся в прямом контакте с лекарственным средством для животных; </w:t>
      </w:r>
    </w:p>
    <w:bookmarkEnd w:id="13"/>
    <w:bookmarkStart w:name="z16" w:id="14"/>
    <w:p>
      <w:pPr>
        <w:spacing w:after="0"/>
        <w:ind w:left="0"/>
        <w:jc w:val="both"/>
      </w:pPr>
      <w:r>
        <w:rPr>
          <w:rFonts w:ascii="Times New Roman"/>
          <w:b w:val="false"/>
          <w:i w:val="false"/>
          <w:color w:val="000000"/>
          <w:sz w:val="28"/>
        </w:rPr>
        <w:t xml:space="preserve">
      гомеопатические лекарственные средства - одно или многокомпонентные лекарственные средства, содержащие сверхмалые дозы веществ растительного, животного, минерального происхождения, изготовленные или произведенные по специальной технологии, применяемые по гомеопатическим правилам при нетрадиционных методах лечения; </w:t>
      </w:r>
    </w:p>
    <w:bookmarkEnd w:id="14"/>
    <w:bookmarkStart w:name="z17" w:id="15"/>
    <w:p>
      <w:pPr>
        <w:spacing w:after="0"/>
        <w:ind w:left="0"/>
        <w:jc w:val="both"/>
      </w:pPr>
      <w:r>
        <w:rPr>
          <w:rFonts w:ascii="Times New Roman"/>
          <w:b w:val="false"/>
          <w:i w:val="false"/>
          <w:color w:val="000000"/>
          <w:sz w:val="28"/>
        </w:rPr>
        <w:t xml:space="preserve">
      диагностикум - средства биологического или синтетического происхождения, предназначенные для диагностики болезней или физиологического состояния животных, а также для индикации и идентификации микроорганизмов, продуктов их жизнедеятельности и других биологических объектов; </w:t>
      </w:r>
    </w:p>
    <w:bookmarkEnd w:id="15"/>
    <w:bookmarkStart w:name="z18" w:id="16"/>
    <w:p>
      <w:pPr>
        <w:spacing w:after="0"/>
        <w:ind w:left="0"/>
        <w:jc w:val="both"/>
      </w:pPr>
      <w:r>
        <w:rPr>
          <w:rFonts w:ascii="Times New Roman"/>
          <w:b w:val="false"/>
          <w:i w:val="false"/>
          <w:color w:val="000000"/>
          <w:sz w:val="28"/>
        </w:rPr>
        <w:t xml:space="preserve">
      лекарственный препарат - лекарственное средство в определенной лекарственной форме; </w:t>
      </w:r>
    </w:p>
    <w:bookmarkEnd w:id="16"/>
    <w:bookmarkStart w:name="z19" w:id="17"/>
    <w:p>
      <w:pPr>
        <w:spacing w:after="0"/>
        <w:ind w:left="0"/>
        <w:jc w:val="both"/>
      </w:pPr>
      <w:r>
        <w:rPr>
          <w:rFonts w:ascii="Times New Roman"/>
          <w:b w:val="false"/>
          <w:i w:val="false"/>
          <w:color w:val="000000"/>
          <w:sz w:val="28"/>
        </w:rPr>
        <w:t xml:space="preserve">
      балк - продукт лекарственного средства - дозированное лекарственное средство, прошедшее все стадии технологического процесса изготовления лекарственного препарата, кроме окончательной упаковки; </w:t>
      </w:r>
    </w:p>
    <w:bookmarkEnd w:id="17"/>
    <w:bookmarkStart w:name="z20" w:id="18"/>
    <w:p>
      <w:pPr>
        <w:spacing w:after="0"/>
        <w:ind w:left="0"/>
        <w:jc w:val="both"/>
      </w:pPr>
      <w:r>
        <w:rPr>
          <w:rFonts w:ascii="Times New Roman"/>
          <w:b w:val="false"/>
          <w:i w:val="false"/>
          <w:color w:val="000000"/>
          <w:sz w:val="28"/>
        </w:rPr>
        <w:t xml:space="preserve">
      безопасность лекарственных средств, биологических препаратов процессов производства и эксплуатации - отсутствие недопустимого риска, связанного с возможностью нанесения вреда жизни животным, здоровью человека и окружающей среде; </w:t>
      </w:r>
    </w:p>
    <w:bookmarkEnd w:id="18"/>
    <w:bookmarkStart w:name="z21" w:id="19"/>
    <w:p>
      <w:pPr>
        <w:spacing w:after="0"/>
        <w:ind w:left="0"/>
        <w:jc w:val="both"/>
      </w:pPr>
      <w:r>
        <w:rPr>
          <w:rFonts w:ascii="Times New Roman"/>
          <w:b w:val="false"/>
          <w:i w:val="false"/>
          <w:color w:val="000000"/>
          <w:sz w:val="28"/>
        </w:rPr>
        <w:t xml:space="preserve">
      вторичная упаковка - упаковка, в которую помещается первичная упаковка; </w:t>
      </w:r>
    </w:p>
    <w:bookmarkEnd w:id="19"/>
    <w:bookmarkStart w:name="z22" w:id="20"/>
    <w:p>
      <w:pPr>
        <w:spacing w:after="0"/>
        <w:ind w:left="0"/>
        <w:jc w:val="both"/>
      </w:pPr>
      <w:r>
        <w:rPr>
          <w:rFonts w:ascii="Times New Roman"/>
          <w:b w:val="false"/>
          <w:i w:val="false"/>
          <w:color w:val="000000"/>
          <w:sz w:val="28"/>
        </w:rPr>
        <w:t xml:space="preserve">
      лекарственные средства - средства, содержащие фармакологически активные вещества, предназначенные для профилактики, диагностики и лечения заболеваний, а также изменения состояния и функций организма: лекарственное вещество, лекарственная субстанция, лекарственное сырье природного происхождения, лекарственные ангро - балкпродукты, лекарственные препараты, иммунобиологические препараты. В том числе дератизационные, противопаразитарные, репелленты, дезинфицирующие и другие ветеринарные средства, используемые в целях диагностики, профилактики, лечения заболеваний; </w:t>
      </w:r>
    </w:p>
    <w:bookmarkEnd w:id="20"/>
    <w:bookmarkStart w:name="z23" w:id="21"/>
    <w:p>
      <w:pPr>
        <w:spacing w:after="0"/>
        <w:ind w:left="0"/>
        <w:jc w:val="both"/>
      </w:pPr>
      <w:r>
        <w:rPr>
          <w:rFonts w:ascii="Times New Roman"/>
          <w:b w:val="false"/>
          <w:i w:val="false"/>
          <w:color w:val="000000"/>
          <w:sz w:val="28"/>
        </w:rPr>
        <w:t xml:space="preserve">
      уничтожение лекарственных средств и биологических препаратов - воздействие на лекарственные средства, непригодных к применению и (или) дальнейшей переработке, исключающее их использование и доступ к ним человека и животных; </w:t>
      </w:r>
    </w:p>
    <w:bookmarkEnd w:id="21"/>
    <w:bookmarkStart w:name="z24" w:id="22"/>
    <w:p>
      <w:pPr>
        <w:spacing w:after="0"/>
        <w:ind w:left="0"/>
        <w:jc w:val="both"/>
      </w:pPr>
      <w:r>
        <w:rPr>
          <w:rFonts w:ascii="Times New Roman"/>
          <w:b w:val="false"/>
          <w:i w:val="false"/>
          <w:color w:val="000000"/>
          <w:sz w:val="28"/>
        </w:rPr>
        <w:t xml:space="preserve">
      обращение лекарственных средств, биологических препаратов - деятельность, осуществляемая в процессе доведения безопасных, эффективных и качественных лекарственных средств, биологических препаратов от разработчика и (или) производителя до потребителя; </w:t>
      </w:r>
    </w:p>
    <w:bookmarkEnd w:id="22"/>
    <w:bookmarkStart w:name="z25" w:id="23"/>
    <w:p>
      <w:pPr>
        <w:spacing w:after="0"/>
        <w:ind w:left="0"/>
        <w:jc w:val="both"/>
      </w:pPr>
      <w:r>
        <w:rPr>
          <w:rFonts w:ascii="Times New Roman"/>
          <w:b w:val="false"/>
          <w:i w:val="false"/>
          <w:color w:val="000000"/>
          <w:sz w:val="28"/>
        </w:rPr>
        <w:t xml:space="preserve">
      регистрационное досье - комплект документов и материалов, установленной структуры и содержания, необходимых для принятия решения о целесообразности (нецелесообразности) регистрации лекарственного средства, биологического препарата для животных; </w:t>
      </w:r>
    </w:p>
    <w:bookmarkEnd w:id="23"/>
    <w:bookmarkStart w:name="z26" w:id="24"/>
    <w:p>
      <w:pPr>
        <w:spacing w:after="0"/>
        <w:ind w:left="0"/>
        <w:jc w:val="both"/>
      </w:pPr>
      <w:r>
        <w:rPr>
          <w:rFonts w:ascii="Times New Roman"/>
          <w:b w:val="false"/>
          <w:i w:val="false"/>
          <w:color w:val="000000"/>
          <w:sz w:val="28"/>
        </w:rPr>
        <w:t xml:space="preserve">
      воспроизведенное лекарственное средство (генерик) - лекарственное средство, идентичное оригинальному лекарственному средству по составу и показателям качества, безопасности и эффективности и поступившее в обращение после истечения срока действия охранных документов на оригинальное лекарственное средство; </w:t>
      </w:r>
    </w:p>
    <w:bookmarkEnd w:id="24"/>
    <w:bookmarkStart w:name="z27" w:id="25"/>
    <w:p>
      <w:pPr>
        <w:spacing w:after="0"/>
        <w:ind w:left="0"/>
        <w:jc w:val="both"/>
      </w:pPr>
      <w:r>
        <w:rPr>
          <w:rFonts w:ascii="Times New Roman"/>
          <w:b w:val="false"/>
          <w:i w:val="false"/>
          <w:color w:val="000000"/>
          <w:sz w:val="28"/>
        </w:rPr>
        <w:t xml:space="preserve">
      контаминация - загрязнение продукции животного происхождения биологическими, химическими агентами или инородными веществами, влияющими на ее безопасность и качество; </w:t>
      </w:r>
    </w:p>
    <w:bookmarkEnd w:id="25"/>
    <w:bookmarkStart w:name="z28" w:id="26"/>
    <w:p>
      <w:pPr>
        <w:spacing w:after="0"/>
        <w:ind w:left="0"/>
        <w:jc w:val="both"/>
      </w:pPr>
      <w:r>
        <w:rPr>
          <w:rFonts w:ascii="Times New Roman"/>
          <w:b w:val="false"/>
          <w:i w:val="false"/>
          <w:color w:val="000000"/>
          <w:sz w:val="28"/>
        </w:rPr>
        <w:t xml:space="preserve">
      регистрация лекарственных средств, биологических препаратов для животных - процедура допуска лекарственного средства для животных в обращение путем оценки и официального утверждения, содержащихся в регистрационном досье данных о его безопасности и эффективности, а также об условиях его производства и контроля качества, завершающаяся выдачей регистрационного свидетельства и внесением лекарственного средства, биологического препарата для животных в Государственный реестр ветеринарных препаратов для животных; </w:t>
      </w:r>
    </w:p>
    <w:bookmarkEnd w:id="26"/>
    <w:bookmarkStart w:name="z29" w:id="27"/>
    <w:p>
      <w:pPr>
        <w:spacing w:after="0"/>
        <w:ind w:left="0"/>
        <w:jc w:val="both"/>
      </w:pPr>
      <w:r>
        <w:rPr>
          <w:rFonts w:ascii="Times New Roman"/>
          <w:b w:val="false"/>
          <w:i w:val="false"/>
          <w:color w:val="000000"/>
          <w:sz w:val="28"/>
        </w:rPr>
        <w:t xml:space="preserve">
      фальсифицированное лекарственное средство - лекарственное средство, не соответствующее по составу, свойствам и другим характеристикам оригиналу или воспроизведенному лекарственному средству (генерику) изготовителя, противоправно и преднамеренно снабженное поддельной этикеткой; </w:t>
      </w:r>
    </w:p>
    <w:bookmarkEnd w:id="27"/>
    <w:bookmarkStart w:name="z30" w:id="28"/>
    <w:p>
      <w:pPr>
        <w:spacing w:after="0"/>
        <w:ind w:left="0"/>
        <w:jc w:val="both"/>
      </w:pPr>
      <w:r>
        <w:rPr>
          <w:rFonts w:ascii="Times New Roman"/>
          <w:b w:val="false"/>
          <w:i w:val="false"/>
          <w:color w:val="000000"/>
          <w:sz w:val="28"/>
        </w:rPr>
        <w:t xml:space="preserve">
      штамм - чистая культура микроорганизма, выделенная из определенного источника, отличающаяся от других представителей вида и сохраняющая свою характеристику в течение длительного срока хранения. </w:t>
      </w:r>
    </w:p>
    <w:bookmarkEnd w:id="28"/>
    <w:bookmarkStart w:name="z31" w:id="29"/>
    <w:p>
      <w:pPr>
        <w:spacing w:after="0"/>
        <w:ind w:left="0"/>
        <w:jc w:val="left"/>
      </w:pPr>
      <w:r>
        <w:rPr>
          <w:rFonts w:ascii="Times New Roman"/>
          <w:b/>
          <w:i w:val="false"/>
          <w:color w:val="000000"/>
        </w:rPr>
        <w:t xml:space="preserve"> 3. Требования к безопасности производственных помещений и</w:t>
      </w:r>
      <w:r>
        <w:br/>
      </w:r>
      <w:r>
        <w:rPr>
          <w:rFonts w:ascii="Times New Roman"/>
          <w:b/>
          <w:i w:val="false"/>
          <w:color w:val="000000"/>
        </w:rPr>
        <w:t>оборудования при производстве лекарственных средств и</w:t>
      </w:r>
      <w:r>
        <w:br/>
      </w:r>
      <w:r>
        <w:rPr>
          <w:rFonts w:ascii="Times New Roman"/>
          <w:b/>
          <w:i w:val="false"/>
          <w:color w:val="000000"/>
        </w:rPr>
        <w:t>биологических препаратов, используемых в ветеринарии</w:t>
      </w:r>
    </w:p>
    <w:bookmarkEnd w:id="29"/>
    <w:bookmarkStart w:name="z32" w:id="30"/>
    <w:p>
      <w:pPr>
        <w:spacing w:after="0"/>
        <w:ind w:left="0"/>
        <w:jc w:val="both"/>
      </w:pPr>
      <w:r>
        <w:rPr>
          <w:rFonts w:ascii="Times New Roman"/>
          <w:b w:val="false"/>
          <w:i w:val="false"/>
          <w:color w:val="000000"/>
          <w:sz w:val="28"/>
        </w:rPr>
        <w:t xml:space="preserve">
      6. Безопасность производственных помещений в зависимости от предназначения, должна определяться специальными требованиями к проектированию, строительству и эксплуатации зданий, строений, сооружений, предназначенных для производства лекарственных средств и биологических препаратов, используемых в ветеринарии. </w:t>
      </w:r>
    </w:p>
    <w:bookmarkEnd w:id="30"/>
    <w:bookmarkStart w:name="z33" w:id="31"/>
    <w:p>
      <w:pPr>
        <w:spacing w:after="0"/>
        <w:ind w:left="0"/>
        <w:jc w:val="both"/>
      </w:pPr>
      <w:r>
        <w:rPr>
          <w:rFonts w:ascii="Times New Roman"/>
          <w:b w:val="false"/>
          <w:i w:val="false"/>
          <w:color w:val="000000"/>
          <w:sz w:val="28"/>
        </w:rPr>
        <w:t xml:space="preserve">
      Производственные помещения и оборудование следует располагать, проектировать, конструировать, устанавливать, применять и эксплуатировать таким образом, чтобы они соответствовали процессам, для которых предназначены. </w:t>
      </w:r>
    </w:p>
    <w:bookmarkEnd w:id="31"/>
    <w:bookmarkStart w:name="z34" w:id="32"/>
    <w:p>
      <w:pPr>
        <w:spacing w:after="0"/>
        <w:ind w:left="0"/>
        <w:jc w:val="both"/>
      </w:pPr>
      <w:r>
        <w:rPr>
          <w:rFonts w:ascii="Times New Roman"/>
          <w:b w:val="false"/>
          <w:i w:val="false"/>
          <w:color w:val="000000"/>
          <w:sz w:val="28"/>
        </w:rPr>
        <w:t xml:space="preserve">
      Объект производства должен иметь санитарно-защитную зону. Размер санитарно-защитной зоны определяется в соответствии с нормативными правовыми актами, утвержденными уполномоченным органом в области здравоохранения. </w:t>
      </w:r>
    </w:p>
    <w:bookmarkEnd w:id="32"/>
    <w:bookmarkStart w:name="z35" w:id="33"/>
    <w:p>
      <w:pPr>
        <w:spacing w:after="0"/>
        <w:ind w:left="0"/>
        <w:jc w:val="both"/>
      </w:pPr>
      <w:r>
        <w:rPr>
          <w:rFonts w:ascii="Times New Roman"/>
          <w:b w:val="false"/>
          <w:i w:val="false"/>
          <w:color w:val="000000"/>
          <w:sz w:val="28"/>
        </w:rPr>
        <w:t xml:space="preserve">
      Помещения и оборудование, предназначенные для производственных операций, которые являются критическими для безопасности производимых лекарственных средств и биологических препаратов для животных, должны быть соответствующим образом подтверждены подразделением, осуществляющим контроль и обеспечение безопасности выпускаемой продукции. Для каждого технологического участка в соответствии с регламентом производства должен быть установлен соответствующий класс чистоты. </w:t>
      </w:r>
    </w:p>
    <w:bookmarkEnd w:id="33"/>
    <w:bookmarkStart w:name="z36" w:id="34"/>
    <w:p>
      <w:pPr>
        <w:spacing w:after="0"/>
        <w:ind w:left="0"/>
        <w:jc w:val="both"/>
      </w:pPr>
      <w:r>
        <w:rPr>
          <w:rFonts w:ascii="Times New Roman"/>
          <w:b w:val="false"/>
          <w:i w:val="false"/>
          <w:color w:val="000000"/>
          <w:sz w:val="28"/>
        </w:rPr>
        <w:t xml:space="preserve">
      При производстве лекарственных средств, биологических препаратов для животных необходимо обеспечить, чтобы весь выходящий из помещений воздух был обработан должным образом и не содержал инфекционных агентов. Работа с микроорганизмами должна проводиться в комнатах, отделенных от других помещений. Помещения, в которых проводится работа с микроорганизмами, должны иметь отрицательное давление по отношению к помещениям, где проводятся подготовительные операции. Помещения для стерильной работы должны иметь более высокий уровень давления. </w:t>
      </w:r>
    </w:p>
    <w:bookmarkEnd w:id="34"/>
    <w:bookmarkStart w:name="z37" w:id="35"/>
    <w:p>
      <w:pPr>
        <w:spacing w:after="0"/>
        <w:ind w:left="0"/>
        <w:jc w:val="both"/>
      </w:pPr>
      <w:r>
        <w:rPr>
          <w:rFonts w:ascii="Times New Roman"/>
          <w:b w:val="false"/>
          <w:i w:val="false"/>
          <w:color w:val="000000"/>
          <w:sz w:val="28"/>
        </w:rPr>
        <w:t xml:space="preserve">
      Помещения для розлива продукции должны иметь условия для обеспечения стерильного розлива продукции. </w:t>
      </w:r>
    </w:p>
    <w:bookmarkEnd w:id="35"/>
    <w:bookmarkStart w:name="z38" w:id="36"/>
    <w:p>
      <w:pPr>
        <w:spacing w:after="0"/>
        <w:ind w:left="0"/>
        <w:jc w:val="both"/>
      </w:pPr>
      <w:r>
        <w:rPr>
          <w:rFonts w:ascii="Times New Roman"/>
          <w:b w:val="false"/>
          <w:i w:val="false"/>
          <w:color w:val="000000"/>
          <w:sz w:val="28"/>
        </w:rPr>
        <w:t xml:space="preserve">
      Зоны складирования должны быть достаточной вместимости для обеспечения надлежащего хранения различных категорий материалов и продукции (исходного сырья и упаковочных материалов; промежуточной, не расфасованной и готовой продукции; продукции, находящейся в карантине, разрешенной для выпуска, отклоненной, возвращенной или отозванной продукции). </w:t>
      </w:r>
    </w:p>
    <w:bookmarkEnd w:id="36"/>
    <w:bookmarkStart w:name="z39" w:id="37"/>
    <w:p>
      <w:pPr>
        <w:spacing w:after="0"/>
        <w:ind w:left="0"/>
        <w:jc w:val="both"/>
      </w:pPr>
      <w:r>
        <w:rPr>
          <w:rFonts w:ascii="Times New Roman"/>
          <w:b w:val="false"/>
          <w:i w:val="false"/>
          <w:color w:val="000000"/>
          <w:sz w:val="28"/>
        </w:rPr>
        <w:t xml:space="preserve">
      Части технологического оборудования, контактирующие с продукцией, не должны вступать с ней в реакцию, выделять или абсорбировать вещества, оказывающие ингибирующее действие на активность препарата, влиять на безопасность продукции, в такой степени, чтобы это могло представлять опасность. Смазывающие вещества и охлаждающие жидкости не должны находиться в контакте с продукцией. </w:t>
      </w:r>
    </w:p>
    <w:bookmarkEnd w:id="37"/>
    <w:bookmarkStart w:name="z40" w:id="38"/>
    <w:p>
      <w:pPr>
        <w:spacing w:after="0"/>
        <w:ind w:left="0"/>
        <w:jc w:val="both"/>
      </w:pPr>
      <w:r>
        <w:rPr>
          <w:rFonts w:ascii="Times New Roman"/>
          <w:b w:val="false"/>
          <w:i w:val="false"/>
          <w:color w:val="000000"/>
          <w:sz w:val="28"/>
        </w:rPr>
        <w:t xml:space="preserve">
      7. Оборудование, используемое для производства и контроля качества лекарственных средств и биологических препаратов, должно конструироваться и размещаться так, чтобы максимально облегчить его подготовку к работе, эксплуатацию и обслуживание. Оборудование не должно загрязняться материалами, используемыми для его эксплуатации во избежание ухудшения качества и загрязнения готовой продукции. Оборудование должно быть размещено таким образом, чтобы оптимизировать потоки исходного сырья, материалов и свести к минимуму перемещение персонала. </w:t>
      </w:r>
    </w:p>
    <w:bookmarkEnd w:id="38"/>
    <w:bookmarkStart w:name="z41" w:id="39"/>
    <w:p>
      <w:pPr>
        <w:spacing w:after="0"/>
        <w:ind w:left="0"/>
        <w:jc w:val="both"/>
      </w:pPr>
      <w:r>
        <w:rPr>
          <w:rFonts w:ascii="Times New Roman"/>
          <w:b w:val="false"/>
          <w:i w:val="false"/>
          <w:color w:val="000000"/>
          <w:sz w:val="28"/>
        </w:rPr>
        <w:t xml:space="preserve">
      Качество подготовки оборудования к работе, а также результаты проведения профилактических осмотров и текущего ремонта должны быть зафиксированы в специальном журнале. </w:t>
      </w:r>
    </w:p>
    <w:bookmarkEnd w:id="39"/>
    <w:bookmarkStart w:name="z42" w:id="40"/>
    <w:p>
      <w:pPr>
        <w:spacing w:after="0"/>
        <w:ind w:left="0"/>
        <w:jc w:val="both"/>
      </w:pPr>
      <w:r>
        <w:rPr>
          <w:rFonts w:ascii="Times New Roman"/>
          <w:b w:val="false"/>
          <w:i w:val="false"/>
          <w:color w:val="000000"/>
          <w:sz w:val="28"/>
        </w:rPr>
        <w:t xml:space="preserve">
      8. Измерительные, регистрирующие, контрольные приборы и оборудование должны соответствовать производственным и контрольным операциям, в которых они используются. Периодичность их калибровки (поверки) должна быть установлена, документирована и проводится в плановом порядке. </w:t>
      </w:r>
    </w:p>
    <w:bookmarkEnd w:id="40"/>
    <w:bookmarkStart w:name="z43" w:id="41"/>
    <w:p>
      <w:pPr>
        <w:spacing w:after="0"/>
        <w:ind w:left="0"/>
        <w:jc w:val="both"/>
      </w:pPr>
      <w:r>
        <w:rPr>
          <w:rFonts w:ascii="Times New Roman"/>
          <w:b w:val="false"/>
          <w:i w:val="false"/>
          <w:color w:val="000000"/>
          <w:sz w:val="28"/>
        </w:rPr>
        <w:t xml:space="preserve">
      Неисправное оборудование должно быть изъято из зоны производства и подразделения, осуществляющего контроль и обеспечение безопасности выпускаемой продукции, или обозначено соответствующим образом. </w:t>
      </w:r>
    </w:p>
    <w:bookmarkEnd w:id="41"/>
    <w:bookmarkStart w:name="z44" w:id="42"/>
    <w:p>
      <w:pPr>
        <w:spacing w:after="0"/>
        <w:ind w:left="0"/>
        <w:jc w:val="both"/>
      </w:pPr>
      <w:r>
        <w:rPr>
          <w:rFonts w:ascii="Times New Roman"/>
          <w:b w:val="false"/>
          <w:i w:val="false"/>
          <w:color w:val="000000"/>
          <w:sz w:val="28"/>
        </w:rPr>
        <w:t xml:space="preserve">
      На каждом предприятии по производству микробиологической и биотехнологической продукции должна проводиться своевременная поверка систем обеспечения, технологических процессов, всего технологического оборудования, процессов и методов контроля. </w:t>
      </w:r>
    </w:p>
    <w:bookmarkEnd w:id="42"/>
    <w:bookmarkStart w:name="z45" w:id="43"/>
    <w:p>
      <w:pPr>
        <w:spacing w:after="0"/>
        <w:ind w:left="0"/>
        <w:jc w:val="left"/>
      </w:pPr>
      <w:r>
        <w:rPr>
          <w:rFonts w:ascii="Times New Roman"/>
          <w:b/>
          <w:i w:val="false"/>
          <w:color w:val="000000"/>
        </w:rPr>
        <w:t xml:space="preserve"> 4. Требования к безопасности сырья, используемого в производстве</w:t>
      </w:r>
      <w:r>
        <w:br/>
      </w:r>
      <w:r>
        <w:rPr>
          <w:rFonts w:ascii="Times New Roman"/>
          <w:b/>
          <w:i w:val="false"/>
          <w:color w:val="000000"/>
        </w:rPr>
        <w:t xml:space="preserve">(изготовлении) лекарственных средств и биологических препаратов, </w:t>
      </w:r>
      <w:r>
        <w:br/>
      </w:r>
      <w:r>
        <w:rPr>
          <w:rFonts w:ascii="Times New Roman"/>
          <w:b/>
          <w:i w:val="false"/>
          <w:color w:val="000000"/>
        </w:rPr>
        <w:t>используемых в ветеринарии</w:t>
      </w:r>
    </w:p>
    <w:bookmarkEnd w:id="43"/>
    <w:bookmarkStart w:name="z46" w:id="44"/>
    <w:p>
      <w:pPr>
        <w:spacing w:after="0"/>
        <w:ind w:left="0"/>
        <w:jc w:val="both"/>
      </w:pPr>
      <w:r>
        <w:rPr>
          <w:rFonts w:ascii="Times New Roman"/>
          <w:b w:val="false"/>
          <w:i w:val="false"/>
          <w:color w:val="000000"/>
          <w:sz w:val="28"/>
        </w:rPr>
        <w:t xml:space="preserve">
      9. Сырьем для изготовления лекарственных средств и биологических препаратов являются химические, фармакологические средства, лекарственные растения, сырье минерального происхождения, сложные субстанции, биологические ткани, ферменты, животные, продукция животного и растительного происхождения, микробиологического синтеза и другие соединения, требования к которым определены техническими регламентами и нормативными документами. </w:t>
      </w:r>
    </w:p>
    <w:bookmarkEnd w:id="44"/>
    <w:bookmarkStart w:name="z47" w:id="45"/>
    <w:p>
      <w:pPr>
        <w:spacing w:after="0"/>
        <w:ind w:left="0"/>
        <w:jc w:val="both"/>
      </w:pPr>
      <w:r>
        <w:rPr>
          <w:rFonts w:ascii="Times New Roman"/>
          <w:b w:val="false"/>
          <w:i w:val="false"/>
          <w:color w:val="000000"/>
          <w:sz w:val="28"/>
        </w:rPr>
        <w:t xml:space="preserve">
      На стадии заготовки лекарственного фитосырья проводится обязательный радиационный контроль. Сортировка лекарственных растений, их обработка, предусмотренная технологией и лабораторный контроль, исключают наличие плесени, ядовитых растений и их пораженных частей, (спорынья, головня, горчак ползучий, вязель разноцветный, софора листохвостная и другие.). </w:t>
      </w:r>
    </w:p>
    <w:bookmarkEnd w:id="45"/>
    <w:bookmarkStart w:name="z48" w:id="46"/>
    <w:p>
      <w:pPr>
        <w:spacing w:after="0"/>
        <w:ind w:left="0"/>
        <w:jc w:val="both"/>
      </w:pPr>
      <w:r>
        <w:rPr>
          <w:rFonts w:ascii="Times New Roman"/>
          <w:b w:val="false"/>
          <w:i w:val="false"/>
          <w:color w:val="000000"/>
          <w:sz w:val="28"/>
        </w:rPr>
        <w:t xml:space="preserve">
      Молоко - сырье, сыворотка молочная, казеин, мясо, печень, паренхиматозные органы, кровь, эндокринное сырье, и другие ткани и органы животных, предназначенные в качестве сырья для получения биологических препаратов, должны быть получены от здоровых животных. </w:t>
      </w:r>
    </w:p>
    <w:bookmarkEnd w:id="46"/>
    <w:bookmarkStart w:name="z49" w:id="47"/>
    <w:p>
      <w:pPr>
        <w:spacing w:after="0"/>
        <w:ind w:left="0"/>
        <w:jc w:val="both"/>
      </w:pPr>
      <w:r>
        <w:rPr>
          <w:rFonts w:ascii="Times New Roman"/>
          <w:b w:val="false"/>
          <w:i w:val="false"/>
          <w:color w:val="000000"/>
          <w:sz w:val="28"/>
        </w:rPr>
        <w:t xml:space="preserve">
      Безопасность дрожжей, заквасок, ферментов (пепсин, панкреатин, трипсин и др.), пробиотических культур, обеспечивается их изготовителями, а приготовленных из них производственных заквасок, стерильных растворов, питательных сред для культивирования микроорганизмов - комплексом технических требований к помещениям , оборудованию, технологическим процессам изготовления и контроля и соблюдением специальных санитарных эпидемиологических правил и норм, гигиенических нормативов . </w:t>
      </w:r>
    </w:p>
    <w:bookmarkEnd w:id="47"/>
    <w:bookmarkStart w:name="z50" w:id="48"/>
    <w:p>
      <w:pPr>
        <w:spacing w:after="0"/>
        <w:ind w:left="0"/>
        <w:jc w:val="both"/>
      </w:pPr>
      <w:r>
        <w:rPr>
          <w:rFonts w:ascii="Times New Roman"/>
          <w:b w:val="false"/>
          <w:i w:val="false"/>
          <w:color w:val="000000"/>
          <w:sz w:val="28"/>
        </w:rPr>
        <w:t xml:space="preserve">
      Требования к применяемым ингредиентам (желатин, сахароза, глюкоза, молочная сыворотка, соль, натрий лимоннокислый, бензоат натрия), используемым при производстве лекарственных средств и биопрепаратов определяются действующими в республике санитарно-эпидемиологическими правилами и гигиеническими нормами по содержанию токсичных элементов, антибиотиков, микотоксинов, остаточных количеств пестицидов, радионуклидов и микробиологических показателей . </w:t>
      </w:r>
    </w:p>
    <w:bookmarkEnd w:id="48"/>
    <w:bookmarkStart w:name="z51" w:id="49"/>
    <w:p>
      <w:pPr>
        <w:spacing w:after="0"/>
        <w:ind w:left="0"/>
        <w:jc w:val="both"/>
      </w:pPr>
      <w:r>
        <w:rPr>
          <w:rFonts w:ascii="Times New Roman"/>
          <w:b w:val="false"/>
          <w:i w:val="false"/>
          <w:color w:val="000000"/>
          <w:sz w:val="28"/>
        </w:rPr>
        <w:t xml:space="preserve">
      Все вещества, упаковочные материалы, используемые в производстве лекарственных средств и биологических препаратов для животных должны иметь сертификаты соответствия. </w:t>
      </w:r>
    </w:p>
    <w:bookmarkEnd w:id="49"/>
    <w:bookmarkStart w:name="z52" w:id="50"/>
    <w:p>
      <w:pPr>
        <w:spacing w:after="0"/>
        <w:ind w:left="0"/>
        <w:jc w:val="left"/>
      </w:pPr>
      <w:r>
        <w:rPr>
          <w:rFonts w:ascii="Times New Roman"/>
          <w:b/>
          <w:i w:val="false"/>
          <w:color w:val="000000"/>
        </w:rPr>
        <w:t xml:space="preserve"> 5. Требования к безопасности производства (изготовления) </w:t>
      </w:r>
      <w:r>
        <w:br/>
      </w:r>
      <w:r>
        <w:rPr>
          <w:rFonts w:ascii="Times New Roman"/>
          <w:b/>
          <w:i w:val="false"/>
          <w:color w:val="000000"/>
        </w:rPr>
        <w:t xml:space="preserve">лекарственных средств и биологических препаратов, </w:t>
      </w:r>
      <w:r>
        <w:br/>
      </w:r>
      <w:r>
        <w:rPr>
          <w:rFonts w:ascii="Times New Roman"/>
          <w:b/>
          <w:i w:val="false"/>
          <w:color w:val="000000"/>
        </w:rPr>
        <w:t>используемых в ветеринарии</w:t>
      </w:r>
    </w:p>
    <w:bookmarkEnd w:id="50"/>
    <w:bookmarkStart w:name="z53" w:id="51"/>
    <w:p>
      <w:pPr>
        <w:spacing w:after="0"/>
        <w:ind w:left="0"/>
        <w:jc w:val="both"/>
      </w:pPr>
      <w:r>
        <w:rPr>
          <w:rFonts w:ascii="Times New Roman"/>
          <w:b w:val="false"/>
          <w:i w:val="false"/>
          <w:color w:val="000000"/>
          <w:sz w:val="28"/>
        </w:rPr>
        <w:t xml:space="preserve">
      10. Производство (изготовление) лекарственных средств и биологических препаратов осуществляется в соответствии с нормативно-технической документацией, которая разрабатывается и согласовывается с уполномоченным органом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ветеринарии. </w:t>
      </w:r>
    </w:p>
    <w:bookmarkEnd w:id="51"/>
    <w:bookmarkStart w:name="z54" w:id="52"/>
    <w:p>
      <w:pPr>
        <w:spacing w:after="0"/>
        <w:ind w:left="0"/>
        <w:jc w:val="both"/>
      </w:pPr>
      <w:r>
        <w:rPr>
          <w:rFonts w:ascii="Times New Roman"/>
          <w:b w:val="false"/>
          <w:i w:val="false"/>
          <w:color w:val="000000"/>
          <w:sz w:val="28"/>
        </w:rPr>
        <w:t xml:space="preserve">
      11. Процесс производства лекарственных средств, попадающий под область применения настоящего Технического регламента, должен соответствовать требованиям безопасности, установленным Техническим регламентом. </w:t>
      </w:r>
    </w:p>
    <w:bookmarkEnd w:id="52"/>
    <w:bookmarkStart w:name="z55" w:id="53"/>
    <w:p>
      <w:pPr>
        <w:spacing w:after="0"/>
        <w:ind w:left="0"/>
        <w:jc w:val="both"/>
      </w:pPr>
      <w:r>
        <w:rPr>
          <w:rFonts w:ascii="Times New Roman"/>
          <w:b w:val="false"/>
          <w:i w:val="false"/>
          <w:color w:val="000000"/>
          <w:sz w:val="28"/>
        </w:rPr>
        <w:t xml:space="preserve">
      12. Производство лекарственных средств, биологических препаратов включает в себя весь технологический процесс, начиная от приобретения сырья, вспомогательных, упаковочных и маркировочных материалов, до изготовления конечного продукта, его маркировки и упаковки. </w:t>
      </w:r>
    </w:p>
    <w:bookmarkEnd w:id="53"/>
    <w:bookmarkStart w:name="z56" w:id="54"/>
    <w:p>
      <w:pPr>
        <w:spacing w:after="0"/>
        <w:ind w:left="0"/>
        <w:jc w:val="both"/>
      </w:pPr>
      <w:r>
        <w:rPr>
          <w:rFonts w:ascii="Times New Roman"/>
          <w:b w:val="false"/>
          <w:i w:val="false"/>
          <w:color w:val="000000"/>
          <w:sz w:val="28"/>
        </w:rPr>
        <w:t xml:space="preserve">
      13. Производители лекарственных средств, биологических препаратов для животных должны организовать их производство так, чтобы обеспечить его безопасность внутри - и вне - производственных помещений и предусматривать превентивные действия для недопущения выпуска в окружающую среду потенциально опасных веществ, микроорганизмов (токсинов), их генетически модифицированные варианты, а также материалов и веществ, используемых в производстве. </w:t>
      </w:r>
    </w:p>
    <w:bookmarkEnd w:id="54"/>
    <w:bookmarkStart w:name="z57" w:id="55"/>
    <w:p>
      <w:pPr>
        <w:spacing w:after="0"/>
        <w:ind w:left="0"/>
        <w:jc w:val="both"/>
      </w:pPr>
      <w:r>
        <w:rPr>
          <w:rFonts w:ascii="Times New Roman"/>
          <w:b w:val="false"/>
          <w:i w:val="false"/>
          <w:color w:val="000000"/>
          <w:sz w:val="28"/>
        </w:rPr>
        <w:t xml:space="preserve">
      При работе с живыми микроорганизмами или их генетически модифицированными вариантами должны учитываться их способность циркулировать в популяциях животных, вероятность реверсии патогенных свойств и возможность обмена генетической информацией с патогенными микроорганизмами. </w:t>
      </w:r>
    </w:p>
    <w:bookmarkEnd w:id="55"/>
    <w:bookmarkStart w:name="z58" w:id="56"/>
    <w:p>
      <w:pPr>
        <w:spacing w:after="0"/>
        <w:ind w:left="0"/>
        <w:jc w:val="both"/>
      </w:pPr>
      <w:r>
        <w:rPr>
          <w:rFonts w:ascii="Times New Roman"/>
          <w:b w:val="false"/>
          <w:i w:val="false"/>
          <w:color w:val="000000"/>
          <w:sz w:val="28"/>
        </w:rPr>
        <w:t xml:space="preserve">
      14. Микроорганизмы, в том числе полученные из-за рубежа, предназначенные для производства и контроля качества иммунологических лекарственных средств для животных, должны быть депонированы в коллекции штаммов микроорганизмов, используемых в ветеринарии. </w:t>
      </w:r>
    </w:p>
    <w:bookmarkEnd w:id="56"/>
    <w:bookmarkStart w:name="z59" w:id="57"/>
    <w:p>
      <w:pPr>
        <w:spacing w:after="0"/>
        <w:ind w:left="0"/>
        <w:jc w:val="both"/>
      </w:pPr>
      <w:r>
        <w:rPr>
          <w:rFonts w:ascii="Times New Roman"/>
          <w:b w:val="false"/>
          <w:i w:val="false"/>
          <w:color w:val="000000"/>
          <w:sz w:val="28"/>
        </w:rPr>
        <w:t xml:space="preserve">
      15. На стадиях производства следует предусматривать меры по предупреждению загрязнения. Не допускается изготовление лекарственных средств, биологических препаратов микробиологического происхождения в зонах, используемых для производства других лекарственных средств. При выборе питательной среды следует учитывать селективность, прозрачность и пригодность среды для стерилизации. Она не должна содержать веществ обладающих токсическими и аллергенными свойствами. </w:t>
      </w:r>
    </w:p>
    <w:bookmarkEnd w:id="57"/>
    <w:bookmarkStart w:name="z60" w:id="58"/>
    <w:p>
      <w:pPr>
        <w:spacing w:after="0"/>
        <w:ind w:left="0"/>
        <w:jc w:val="both"/>
      </w:pPr>
      <w:r>
        <w:rPr>
          <w:rFonts w:ascii="Times New Roman"/>
          <w:b w:val="false"/>
          <w:i w:val="false"/>
          <w:color w:val="000000"/>
          <w:sz w:val="28"/>
        </w:rPr>
        <w:t xml:space="preserve">
      Используемые на производстве технологические процессы, а также манипуляции с сырьем, материалами, реактивами, субстратами, оборудованием, производственными штаммами микроорганизмов, упаковочными материалами должны обеспечить безопасность для персонала и окружающей среды. </w:t>
      </w:r>
    </w:p>
    <w:bookmarkEnd w:id="58"/>
    <w:bookmarkStart w:name="z61" w:id="59"/>
    <w:p>
      <w:pPr>
        <w:spacing w:after="0"/>
        <w:ind w:left="0"/>
        <w:jc w:val="left"/>
      </w:pPr>
      <w:r>
        <w:rPr>
          <w:rFonts w:ascii="Times New Roman"/>
          <w:b/>
          <w:i w:val="false"/>
          <w:color w:val="000000"/>
        </w:rPr>
        <w:t xml:space="preserve"> 6. Требования к безопасности изготовления</w:t>
      </w:r>
      <w:r>
        <w:br/>
      </w:r>
      <w:r>
        <w:rPr>
          <w:rFonts w:ascii="Times New Roman"/>
          <w:b/>
          <w:i w:val="false"/>
          <w:color w:val="000000"/>
        </w:rPr>
        <w:t>лекарственных средств в ветеринарных аптеках</w:t>
      </w:r>
    </w:p>
    <w:bookmarkEnd w:id="59"/>
    <w:bookmarkStart w:name="z62" w:id="60"/>
    <w:p>
      <w:pPr>
        <w:spacing w:after="0"/>
        <w:ind w:left="0"/>
        <w:jc w:val="both"/>
      </w:pPr>
      <w:r>
        <w:rPr>
          <w:rFonts w:ascii="Times New Roman"/>
          <w:b w:val="false"/>
          <w:i w:val="false"/>
          <w:color w:val="000000"/>
          <w:sz w:val="28"/>
        </w:rPr>
        <w:t xml:space="preserve">
      16. Изготовление лекарственных средств для животных осуществляется в ветеринарной аптеке по рецептам ветеринарных врачей для отдельных животных на основе лекарственных средств, зарегистрированных в Республике Казахстан. </w:t>
      </w:r>
    </w:p>
    <w:bookmarkEnd w:id="60"/>
    <w:bookmarkStart w:name="z63" w:id="61"/>
    <w:p>
      <w:pPr>
        <w:spacing w:after="0"/>
        <w:ind w:left="0"/>
        <w:jc w:val="both"/>
      </w:pPr>
      <w:r>
        <w:rPr>
          <w:rFonts w:ascii="Times New Roman"/>
          <w:b w:val="false"/>
          <w:i w:val="false"/>
          <w:color w:val="000000"/>
          <w:sz w:val="28"/>
        </w:rPr>
        <w:t xml:space="preserve">
      При изготовлении лекарственных средств для животных в ветеринарной аптеке не могут быть использованы наркотические средства, психотропные, сильнодействующие и ядовитые вещества. </w:t>
      </w:r>
    </w:p>
    <w:bookmarkEnd w:id="61"/>
    <w:bookmarkStart w:name="z64" w:id="62"/>
    <w:p>
      <w:pPr>
        <w:spacing w:after="0"/>
        <w:ind w:left="0"/>
        <w:jc w:val="both"/>
      </w:pPr>
      <w:r>
        <w:rPr>
          <w:rFonts w:ascii="Times New Roman"/>
          <w:b w:val="false"/>
          <w:i w:val="false"/>
          <w:color w:val="000000"/>
          <w:sz w:val="28"/>
        </w:rPr>
        <w:t xml:space="preserve">
      Изготовление биологических препаратов в ветеринарных аптеках не допускается. </w:t>
      </w:r>
    </w:p>
    <w:bookmarkEnd w:id="62"/>
    <w:bookmarkStart w:name="z65" w:id="63"/>
    <w:p>
      <w:pPr>
        <w:spacing w:after="0"/>
        <w:ind w:left="0"/>
        <w:jc w:val="both"/>
      </w:pPr>
      <w:r>
        <w:rPr>
          <w:rFonts w:ascii="Times New Roman"/>
          <w:b w:val="false"/>
          <w:i w:val="false"/>
          <w:color w:val="000000"/>
          <w:sz w:val="28"/>
        </w:rPr>
        <w:t xml:space="preserve">
      Ветеринарная аптека должна располагать необходимыми помещениями, оборудованием и инвентарем, обеспечивающими изготовление лекарственных средств для животных в соответствии с требованиями настоящего Технического регламента. </w:t>
      </w:r>
    </w:p>
    <w:bookmarkEnd w:id="63"/>
    <w:bookmarkStart w:name="z66" w:id="64"/>
    <w:p>
      <w:pPr>
        <w:spacing w:after="0"/>
        <w:ind w:left="0"/>
        <w:jc w:val="both"/>
      </w:pPr>
      <w:r>
        <w:rPr>
          <w:rFonts w:ascii="Times New Roman"/>
          <w:b w:val="false"/>
          <w:i w:val="false"/>
          <w:color w:val="000000"/>
          <w:sz w:val="28"/>
        </w:rPr>
        <w:t xml:space="preserve">
      17. Измерительные приборы и оборудование, используемые при производстве лекарственных средств для животных, должны иметь технические паспорта, сохраняющиеся в течение всего времени эксплуатации. Периодичность их калибровки (поверки) должна быть установлена, документирована, и проводиться в плановом порядке. </w:t>
      </w:r>
    </w:p>
    <w:bookmarkEnd w:id="64"/>
    <w:bookmarkStart w:name="z67" w:id="65"/>
    <w:p>
      <w:pPr>
        <w:spacing w:after="0"/>
        <w:ind w:left="0"/>
        <w:jc w:val="both"/>
      </w:pPr>
      <w:r>
        <w:rPr>
          <w:rFonts w:ascii="Times New Roman"/>
          <w:b w:val="false"/>
          <w:i w:val="false"/>
          <w:color w:val="000000"/>
          <w:sz w:val="28"/>
        </w:rPr>
        <w:t xml:space="preserve">
      18. Все процессы изготовления лекарственных средств для животных должны быть четко регламентированы и проводиться в соответствии с требованиями нормативных документов, инструкций. </w:t>
      </w:r>
    </w:p>
    <w:bookmarkEnd w:id="65"/>
    <w:bookmarkStart w:name="z68" w:id="66"/>
    <w:p>
      <w:pPr>
        <w:spacing w:after="0"/>
        <w:ind w:left="0"/>
        <w:jc w:val="both"/>
      </w:pPr>
      <w:r>
        <w:rPr>
          <w:rFonts w:ascii="Times New Roman"/>
          <w:b w:val="false"/>
          <w:i w:val="false"/>
          <w:color w:val="000000"/>
          <w:sz w:val="28"/>
        </w:rPr>
        <w:t xml:space="preserve">
      Результаты контроля безопасности лекарственных средств для животных регистрируются в журналах. Все журналы должны быть прошнурованы, страницы пронумерованы, заверены подписью руководителя и печатью аптеки. </w:t>
      </w:r>
    </w:p>
    <w:bookmarkEnd w:id="66"/>
    <w:bookmarkStart w:name="z69" w:id="67"/>
    <w:p>
      <w:pPr>
        <w:spacing w:after="0"/>
        <w:ind w:left="0"/>
        <w:jc w:val="left"/>
      </w:pPr>
      <w:r>
        <w:rPr>
          <w:rFonts w:ascii="Times New Roman"/>
          <w:b/>
          <w:i w:val="false"/>
          <w:color w:val="000000"/>
        </w:rPr>
        <w:t xml:space="preserve"> 7. Требования к безопасности упаковки, маркировки и расфасовки</w:t>
      </w:r>
      <w:r>
        <w:br/>
      </w:r>
      <w:r>
        <w:rPr>
          <w:rFonts w:ascii="Times New Roman"/>
          <w:b/>
          <w:i w:val="false"/>
          <w:color w:val="000000"/>
        </w:rPr>
        <w:t xml:space="preserve">лекарственных средств и биологических препаратов, </w:t>
      </w:r>
      <w:r>
        <w:br/>
      </w:r>
      <w:r>
        <w:rPr>
          <w:rFonts w:ascii="Times New Roman"/>
          <w:b/>
          <w:i w:val="false"/>
          <w:color w:val="000000"/>
        </w:rPr>
        <w:t>используемых в ветеринарии</w:t>
      </w:r>
    </w:p>
    <w:bookmarkEnd w:id="67"/>
    <w:bookmarkStart w:name="z70" w:id="68"/>
    <w:p>
      <w:pPr>
        <w:spacing w:after="0"/>
        <w:ind w:left="0"/>
        <w:jc w:val="both"/>
      </w:pPr>
      <w:r>
        <w:rPr>
          <w:rFonts w:ascii="Times New Roman"/>
          <w:b w:val="false"/>
          <w:i w:val="false"/>
          <w:color w:val="000000"/>
          <w:sz w:val="28"/>
        </w:rPr>
        <w:t xml:space="preserve">
      19. Упаковка и маркировка лекарственных средств и биологических препаратов, используемых в ветеринарии, проводится в соответствии с требованиями Технического регламента "Требования к упаковке, маркировке, этикетированию и правильному их нанесению" . </w:t>
      </w:r>
    </w:p>
    <w:bookmarkEnd w:id="68"/>
    <w:bookmarkStart w:name="z71" w:id="69"/>
    <w:p>
      <w:pPr>
        <w:spacing w:after="0"/>
        <w:ind w:left="0"/>
        <w:jc w:val="both"/>
      </w:pPr>
      <w:r>
        <w:rPr>
          <w:rFonts w:ascii="Times New Roman"/>
          <w:b w:val="false"/>
          <w:i w:val="false"/>
          <w:color w:val="000000"/>
          <w:sz w:val="28"/>
        </w:rPr>
        <w:t xml:space="preserve">
      Препараты, предназначенные для приема внутрь в виде глазных капель, запрещается выпускать в ампулах. </w:t>
      </w:r>
    </w:p>
    <w:bookmarkEnd w:id="69"/>
    <w:bookmarkStart w:name="z72" w:id="70"/>
    <w:p>
      <w:pPr>
        <w:spacing w:after="0"/>
        <w:ind w:left="0"/>
        <w:jc w:val="both"/>
      </w:pPr>
      <w:r>
        <w:rPr>
          <w:rFonts w:ascii="Times New Roman"/>
          <w:b w:val="false"/>
          <w:i w:val="false"/>
          <w:color w:val="000000"/>
          <w:sz w:val="28"/>
        </w:rPr>
        <w:t xml:space="preserve">
      20. Дополнительно к обязательной информации на лекарственных средствах и биологических препаратах, используемых в ветеринарии, указывают: </w:t>
      </w:r>
    </w:p>
    <w:bookmarkEnd w:id="70"/>
    <w:bookmarkStart w:name="z73" w:id="71"/>
    <w:p>
      <w:pPr>
        <w:spacing w:after="0"/>
        <w:ind w:left="0"/>
        <w:jc w:val="both"/>
      </w:pPr>
      <w:r>
        <w:rPr>
          <w:rFonts w:ascii="Times New Roman"/>
          <w:b w:val="false"/>
          <w:i w:val="false"/>
          <w:color w:val="000000"/>
          <w:sz w:val="28"/>
        </w:rPr>
        <w:t xml:space="preserve">
      1) номер государственной регистрации; </w:t>
      </w:r>
    </w:p>
    <w:bookmarkEnd w:id="71"/>
    <w:bookmarkStart w:name="z74" w:id="72"/>
    <w:p>
      <w:pPr>
        <w:spacing w:after="0"/>
        <w:ind w:left="0"/>
        <w:jc w:val="both"/>
      </w:pPr>
      <w:r>
        <w:rPr>
          <w:rFonts w:ascii="Times New Roman"/>
          <w:b w:val="false"/>
          <w:i w:val="false"/>
          <w:color w:val="000000"/>
          <w:sz w:val="28"/>
        </w:rPr>
        <w:t xml:space="preserve">
      2) надпись "для ветеринарных целей"; </w:t>
      </w:r>
    </w:p>
    <w:bookmarkEnd w:id="72"/>
    <w:bookmarkStart w:name="z75" w:id="73"/>
    <w:p>
      <w:pPr>
        <w:spacing w:after="0"/>
        <w:ind w:left="0"/>
        <w:jc w:val="both"/>
      </w:pPr>
      <w:r>
        <w:rPr>
          <w:rFonts w:ascii="Times New Roman"/>
          <w:b w:val="false"/>
          <w:i w:val="false"/>
          <w:color w:val="000000"/>
          <w:sz w:val="28"/>
        </w:rPr>
        <w:t xml:space="preserve">
      3) название и номер нормативного документа, требованиям которого соответствует лекарственное средство. </w:t>
      </w:r>
    </w:p>
    <w:bookmarkEnd w:id="73"/>
    <w:bookmarkStart w:name="z76" w:id="74"/>
    <w:p>
      <w:pPr>
        <w:spacing w:after="0"/>
        <w:ind w:left="0"/>
        <w:jc w:val="both"/>
      </w:pPr>
      <w:r>
        <w:rPr>
          <w:rFonts w:ascii="Times New Roman"/>
          <w:b w:val="false"/>
          <w:i w:val="false"/>
          <w:color w:val="000000"/>
          <w:sz w:val="28"/>
        </w:rPr>
        <w:t xml:space="preserve">
      21. Лекарственные средства, зарегистрированные как гомеопатические, имеют надпись "Гомеопатические". </w:t>
      </w:r>
    </w:p>
    <w:bookmarkEnd w:id="74"/>
    <w:bookmarkStart w:name="z77" w:id="75"/>
    <w:p>
      <w:pPr>
        <w:spacing w:after="0"/>
        <w:ind w:left="0"/>
        <w:jc w:val="both"/>
      </w:pPr>
      <w:r>
        <w:rPr>
          <w:rFonts w:ascii="Times New Roman"/>
          <w:b w:val="false"/>
          <w:i w:val="false"/>
          <w:color w:val="000000"/>
          <w:sz w:val="28"/>
        </w:rPr>
        <w:t xml:space="preserve">
      Лекарственные средства, полученные из растительного сырья, имеют надпись "Продукция прошла радиационный контроль". </w:t>
      </w:r>
    </w:p>
    <w:bookmarkEnd w:id="75"/>
    <w:bookmarkStart w:name="z78" w:id="76"/>
    <w:p>
      <w:pPr>
        <w:spacing w:after="0"/>
        <w:ind w:left="0"/>
        <w:jc w:val="both"/>
      </w:pPr>
      <w:r>
        <w:rPr>
          <w:rFonts w:ascii="Times New Roman"/>
          <w:b w:val="false"/>
          <w:i w:val="false"/>
          <w:color w:val="000000"/>
          <w:sz w:val="28"/>
        </w:rPr>
        <w:t xml:space="preserve">
      Стерильные лекарственные средства имеют надпись "Стерильно". Для инъекционных лекарственных средств и биологических препаратов следует указывать способ введения: "внутривенно", "внутримышечно", "подкожно". Если инъекционное лекарственное средство может вводиться всеми способами, то указывается "для инъекций". </w:t>
      </w:r>
    </w:p>
    <w:bookmarkEnd w:id="76"/>
    <w:bookmarkStart w:name="z79" w:id="77"/>
    <w:p>
      <w:pPr>
        <w:spacing w:after="0"/>
        <w:ind w:left="0"/>
        <w:jc w:val="both"/>
      </w:pPr>
      <w:r>
        <w:rPr>
          <w:rFonts w:ascii="Times New Roman"/>
          <w:b w:val="false"/>
          <w:i w:val="false"/>
          <w:color w:val="000000"/>
          <w:sz w:val="28"/>
        </w:rPr>
        <w:t xml:space="preserve">
      22. При расфасовке лекарственных средств "балк - продукт" на упаковке дополнительно указывают наименование организации- производителя и его адрес и наименование организации-производителя, осуществлявшего расфасовку, его адрес и надпись "расфасовано". Номер серии расфасованного лекарственного средства присваивается предприятием, осуществившим расфасовку. Дата изготовления и срок годности исчисляются от даты изготовления "балк - продукта". </w:t>
      </w:r>
    </w:p>
    <w:bookmarkEnd w:id="77"/>
    <w:bookmarkStart w:name="z80" w:id="78"/>
    <w:p>
      <w:pPr>
        <w:spacing w:after="0"/>
        <w:ind w:left="0"/>
        <w:jc w:val="both"/>
      </w:pPr>
      <w:r>
        <w:rPr>
          <w:rFonts w:ascii="Times New Roman"/>
          <w:b w:val="false"/>
          <w:i w:val="false"/>
          <w:color w:val="000000"/>
          <w:sz w:val="28"/>
        </w:rPr>
        <w:t xml:space="preserve">
      23. Если лицо осуществляет только упаковку лекарственных средств и биологических препаратов, используемых в ветеринарии, на упаковке дополнительно указывают наименование объекта производства, его адрес и наименование юридического или физического лица, осуществляющего упаковку, его адрес и надпись "Упаковано". </w:t>
      </w:r>
    </w:p>
    <w:bookmarkEnd w:id="78"/>
    <w:bookmarkStart w:name="z81" w:id="79"/>
    <w:p>
      <w:pPr>
        <w:spacing w:after="0"/>
        <w:ind w:left="0"/>
        <w:jc w:val="both"/>
      </w:pPr>
      <w:r>
        <w:rPr>
          <w:rFonts w:ascii="Times New Roman"/>
          <w:b w:val="false"/>
          <w:i w:val="false"/>
          <w:color w:val="000000"/>
          <w:sz w:val="28"/>
        </w:rPr>
        <w:t xml:space="preserve">
      Допускается на первичных упаковках, содержащих до 1 миллилитра (флаконы) и до 5 миллилитра (ампулы), указывать только название лекарственного средства, номер серии и срок годности. Такие первичные упаковки обязательно должны быть помещены во вторичную упаковку. </w:t>
      </w:r>
    </w:p>
    <w:bookmarkEnd w:id="79"/>
    <w:bookmarkStart w:name="z82" w:id="80"/>
    <w:p>
      <w:pPr>
        <w:spacing w:after="0"/>
        <w:ind w:left="0"/>
        <w:jc w:val="left"/>
      </w:pPr>
      <w:r>
        <w:rPr>
          <w:rFonts w:ascii="Times New Roman"/>
          <w:b/>
          <w:i w:val="false"/>
          <w:color w:val="000000"/>
        </w:rPr>
        <w:t xml:space="preserve"> 8. Требования к безопасности хранения и транспортировки</w:t>
      </w:r>
      <w:r>
        <w:br/>
      </w:r>
      <w:r>
        <w:rPr>
          <w:rFonts w:ascii="Times New Roman"/>
          <w:b/>
          <w:i w:val="false"/>
          <w:color w:val="000000"/>
        </w:rPr>
        <w:t xml:space="preserve">лекарственных средств и биологических препаратов, </w:t>
      </w:r>
      <w:r>
        <w:br/>
      </w:r>
      <w:r>
        <w:rPr>
          <w:rFonts w:ascii="Times New Roman"/>
          <w:b/>
          <w:i w:val="false"/>
          <w:color w:val="000000"/>
        </w:rPr>
        <w:t>используемых в ветеринарии</w:t>
      </w:r>
    </w:p>
    <w:bookmarkEnd w:id="80"/>
    <w:bookmarkStart w:name="z83" w:id="81"/>
    <w:p>
      <w:pPr>
        <w:spacing w:after="0"/>
        <w:ind w:left="0"/>
        <w:jc w:val="both"/>
      </w:pPr>
      <w:r>
        <w:rPr>
          <w:rFonts w:ascii="Times New Roman"/>
          <w:b w:val="false"/>
          <w:i w:val="false"/>
          <w:color w:val="000000"/>
          <w:sz w:val="28"/>
        </w:rPr>
        <w:t xml:space="preserve">
      24. Лекарственные средства и биологические препараты, используемые в ветеринарии должны храниться в специализированных складских помещениях в условиях, предусмотренных Техническими регламентами, обеспечивающие их безопасность и сохранность качественных показателей. </w:t>
      </w:r>
    </w:p>
    <w:bookmarkEnd w:id="81"/>
    <w:bookmarkStart w:name="z84" w:id="82"/>
    <w:p>
      <w:pPr>
        <w:spacing w:after="0"/>
        <w:ind w:left="0"/>
        <w:jc w:val="both"/>
      </w:pPr>
      <w:r>
        <w:rPr>
          <w:rFonts w:ascii="Times New Roman"/>
          <w:b w:val="false"/>
          <w:i w:val="false"/>
          <w:color w:val="000000"/>
          <w:sz w:val="28"/>
        </w:rPr>
        <w:t xml:space="preserve">
      Хранение, отпуск (реализация) и транспортирование лекарственных средств, биологических препаратов для животных должны обеспечить их сохранность с учетом физико-химических, биологических, фармакологических, токсикологических свойств, должны выполняться в соответствии с требованиями нормативной документации на препарат в течение установленного срока годности лекарственного средства для животных, а также с учетом требований при транспортировке. </w:t>
      </w:r>
    </w:p>
    <w:bookmarkEnd w:id="82"/>
    <w:bookmarkStart w:name="z85" w:id="83"/>
    <w:p>
      <w:pPr>
        <w:spacing w:after="0"/>
        <w:ind w:left="0"/>
        <w:jc w:val="both"/>
      </w:pPr>
      <w:r>
        <w:rPr>
          <w:rFonts w:ascii="Times New Roman"/>
          <w:b w:val="false"/>
          <w:i w:val="false"/>
          <w:color w:val="000000"/>
          <w:sz w:val="28"/>
        </w:rPr>
        <w:t xml:space="preserve">
      25. Предприятия, осуществляющие производство лекарственных средств, биологических препаратов, должны располагать помещениями, оборудованием и инвентарем, обеспечивающими безопасность и сохранение свойств лекарственных средств, биологических препаратов для животных при их хранении и отпуске. </w:t>
      </w:r>
    </w:p>
    <w:bookmarkEnd w:id="83"/>
    <w:bookmarkStart w:name="z86" w:id="84"/>
    <w:p>
      <w:pPr>
        <w:spacing w:after="0"/>
        <w:ind w:left="0"/>
        <w:jc w:val="both"/>
      </w:pPr>
      <w:r>
        <w:rPr>
          <w:rFonts w:ascii="Times New Roman"/>
          <w:b w:val="false"/>
          <w:i w:val="false"/>
          <w:color w:val="000000"/>
          <w:sz w:val="28"/>
        </w:rPr>
        <w:t xml:space="preserve">
      26. Основными факторами, определяющими возможность возникновения опасности для животных, лиц, применявших лекарственные средства, и окружающей среды могут быть: </w:t>
      </w:r>
    </w:p>
    <w:bookmarkEnd w:id="84"/>
    <w:bookmarkStart w:name="z87" w:id="85"/>
    <w:p>
      <w:pPr>
        <w:spacing w:after="0"/>
        <w:ind w:left="0"/>
        <w:jc w:val="both"/>
      </w:pPr>
      <w:r>
        <w:rPr>
          <w:rFonts w:ascii="Times New Roman"/>
          <w:b w:val="false"/>
          <w:i w:val="false"/>
          <w:color w:val="000000"/>
          <w:sz w:val="28"/>
        </w:rPr>
        <w:t xml:space="preserve">
      1) несоблюдение температурных режимов хранения лекарственных средств; </w:t>
      </w:r>
    </w:p>
    <w:bookmarkEnd w:id="85"/>
    <w:bookmarkStart w:name="z88" w:id="86"/>
    <w:p>
      <w:pPr>
        <w:spacing w:after="0"/>
        <w:ind w:left="0"/>
        <w:jc w:val="both"/>
      </w:pPr>
      <w:r>
        <w:rPr>
          <w:rFonts w:ascii="Times New Roman"/>
          <w:b w:val="false"/>
          <w:i w:val="false"/>
          <w:color w:val="000000"/>
          <w:sz w:val="28"/>
        </w:rPr>
        <w:t xml:space="preserve">
      2) обезличивание продукции; </w:t>
      </w:r>
    </w:p>
    <w:bookmarkEnd w:id="86"/>
    <w:bookmarkStart w:name="z89" w:id="87"/>
    <w:p>
      <w:pPr>
        <w:spacing w:after="0"/>
        <w:ind w:left="0"/>
        <w:jc w:val="both"/>
      </w:pPr>
      <w:r>
        <w:rPr>
          <w:rFonts w:ascii="Times New Roman"/>
          <w:b w:val="false"/>
          <w:i w:val="false"/>
          <w:color w:val="000000"/>
          <w:sz w:val="28"/>
        </w:rPr>
        <w:t xml:space="preserve">
      3) повреждение продукции при транспортировании; </w:t>
      </w:r>
    </w:p>
    <w:bookmarkEnd w:id="87"/>
    <w:bookmarkStart w:name="z90" w:id="88"/>
    <w:p>
      <w:pPr>
        <w:spacing w:after="0"/>
        <w:ind w:left="0"/>
        <w:jc w:val="both"/>
      </w:pPr>
      <w:r>
        <w:rPr>
          <w:rFonts w:ascii="Times New Roman"/>
          <w:b w:val="false"/>
          <w:i w:val="false"/>
          <w:color w:val="000000"/>
          <w:sz w:val="28"/>
        </w:rPr>
        <w:t xml:space="preserve">
      4) нарушение правил изготовления, назначения в применении препаратов; </w:t>
      </w:r>
    </w:p>
    <w:bookmarkEnd w:id="88"/>
    <w:bookmarkStart w:name="z91" w:id="89"/>
    <w:p>
      <w:pPr>
        <w:spacing w:after="0"/>
        <w:ind w:left="0"/>
        <w:jc w:val="both"/>
      </w:pPr>
      <w:r>
        <w:rPr>
          <w:rFonts w:ascii="Times New Roman"/>
          <w:b w:val="false"/>
          <w:i w:val="false"/>
          <w:color w:val="000000"/>
          <w:sz w:val="28"/>
        </w:rPr>
        <w:t xml:space="preserve">
      5) нарушение требований к безопасности при уничтожении лекарственных средств. </w:t>
      </w:r>
    </w:p>
    <w:bookmarkEnd w:id="89"/>
    <w:bookmarkStart w:name="z92" w:id="90"/>
    <w:p>
      <w:pPr>
        <w:spacing w:after="0"/>
        <w:ind w:left="0"/>
        <w:jc w:val="both"/>
      </w:pPr>
      <w:r>
        <w:rPr>
          <w:rFonts w:ascii="Times New Roman"/>
          <w:b w:val="false"/>
          <w:i w:val="false"/>
          <w:color w:val="000000"/>
          <w:sz w:val="28"/>
        </w:rPr>
        <w:t xml:space="preserve">
      27. Для исключения факторов риска в зданиях предприятий, осуществляющих производство лекарственных средств, биологических препаратов, должны быть предусмотрены складские, торговые и административно-бытовые помещения, объединенные в одном строении или расположенные в нескольких зданиях, отвечающих установленным требованиям и нормам. </w:t>
      </w:r>
    </w:p>
    <w:bookmarkEnd w:id="90"/>
    <w:bookmarkStart w:name="z93" w:id="91"/>
    <w:p>
      <w:pPr>
        <w:spacing w:after="0"/>
        <w:ind w:left="0"/>
        <w:jc w:val="both"/>
      </w:pPr>
      <w:r>
        <w:rPr>
          <w:rFonts w:ascii="Times New Roman"/>
          <w:b w:val="false"/>
          <w:i w:val="false"/>
          <w:color w:val="000000"/>
          <w:sz w:val="28"/>
        </w:rPr>
        <w:t xml:space="preserve">
      Складские помещения должны быть разделены на следующие участки: </w:t>
      </w:r>
    </w:p>
    <w:bookmarkEnd w:id="91"/>
    <w:bookmarkStart w:name="z94" w:id="92"/>
    <w:p>
      <w:pPr>
        <w:spacing w:after="0"/>
        <w:ind w:left="0"/>
        <w:jc w:val="both"/>
      </w:pPr>
      <w:r>
        <w:rPr>
          <w:rFonts w:ascii="Times New Roman"/>
          <w:b w:val="false"/>
          <w:i w:val="false"/>
          <w:color w:val="000000"/>
          <w:sz w:val="28"/>
        </w:rPr>
        <w:t xml:space="preserve">
      1) зону приемки и отпуска продукции; </w:t>
      </w:r>
    </w:p>
    <w:bookmarkEnd w:id="92"/>
    <w:bookmarkStart w:name="z95" w:id="93"/>
    <w:p>
      <w:pPr>
        <w:spacing w:after="0"/>
        <w:ind w:left="0"/>
        <w:jc w:val="both"/>
      </w:pPr>
      <w:r>
        <w:rPr>
          <w:rFonts w:ascii="Times New Roman"/>
          <w:b w:val="false"/>
          <w:i w:val="false"/>
          <w:color w:val="000000"/>
          <w:sz w:val="28"/>
        </w:rPr>
        <w:t xml:space="preserve">
      2) зону для основного хранения лекарственных средств, биологических препаратов для животных; </w:t>
      </w:r>
    </w:p>
    <w:bookmarkEnd w:id="93"/>
    <w:bookmarkStart w:name="z96" w:id="94"/>
    <w:p>
      <w:pPr>
        <w:spacing w:after="0"/>
        <w:ind w:left="0"/>
        <w:jc w:val="both"/>
      </w:pPr>
      <w:r>
        <w:rPr>
          <w:rFonts w:ascii="Times New Roman"/>
          <w:b w:val="false"/>
          <w:i w:val="false"/>
          <w:color w:val="000000"/>
          <w:sz w:val="28"/>
        </w:rPr>
        <w:t xml:space="preserve">
      3) зону для хранения лекарственных средств, биологических препаратов для животных, требующих особых условий хранения; карантинную зону. </w:t>
      </w:r>
    </w:p>
    <w:bookmarkEnd w:id="94"/>
    <w:bookmarkStart w:name="z97" w:id="95"/>
    <w:p>
      <w:pPr>
        <w:spacing w:after="0"/>
        <w:ind w:left="0"/>
        <w:jc w:val="both"/>
      </w:pPr>
      <w:r>
        <w:rPr>
          <w:rFonts w:ascii="Times New Roman"/>
          <w:b w:val="false"/>
          <w:i w:val="false"/>
          <w:color w:val="000000"/>
          <w:sz w:val="28"/>
        </w:rPr>
        <w:t xml:space="preserve">
      Хранение наркотических средств, психотропных и сильнодействующих веществ осуществляется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 </w:t>
      </w:r>
    </w:p>
    <w:bookmarkEnd w:id="95"/>
    <w:bookmarkStart w:name="z98" w:id="96"/>
    <w:p>
      <w:pPr>
        <w:spacing w:after="0"/>
        <w:ind w:left="0"/>
        <w:jc w:val="both"/>
      </w:pPr>
      <w:r>
        <w:rPr>
          <w:rFonts w:ascii="Times New Roman"/>
          <w:b w:val="false"/>
          <w:i w:val="false"/>
          <w:color w:val="000000"/>
          <w:sz w:val="28"/>
        </w:rPr>
        <w:t xml:space="preserve">
      Взрывоопасные и легковоспламеняющиеся вещества должны храниться в отдельном помещении в соответствии с установленными требованиями противопожарной безопасности. </w:t>
      </w:r>
    </w:p>
    <w:bookmarkEnd w:id="96"/>
    <w:bookmarkStart w:name="z99" w:id="97"/>
    <w:p>
      <w:pPr>
        <w:spacing w:after="0"/>
        <w:ind w:left="0"/>
        <w:jc w:val="both"/>
      </w:pPr>
      <w:r>
        <w:rPr>
          <w:rFonts w:ascii="Times New Roman"/>
          <w:b w:val="false"/>
          <w:i w:val="false"/>
          <w:color w:val="000000"/>
          <w:sz w:val="28"/>
        </w:rPr>
        <w:t xml:space="preserve">
      Возможность доступа посторонних лиц в помещения, предназначенные для приема, сортировки, хранения, комплектации, отпуска и отгрузки лекарственных средств, биологических препаратов для животных, должна быть исключена. </w:t>
      </w:r>
    </w:p>
    <w:bookmarkEnd w:id="97"/>
    <w:bookmarkStart w:name="z100" w:id="98"/>
    <w:p>
      <w:pPr>
        <w:spacing w:after="0"/>
        <w:ind w:left="0"/>
        <w:jc w:val="both"/>
      </w:pPr>
      <w:r>
        <w:rPr>
          <w:rFonts w:ascii="Times New Roman"/>
          <w:b w:val="false"/>
          <w:i w:val="false"/>
          <w:color w:val="000000"/>
          <w:sz w:val="28"/>
        </w:rPr>
        <w:t xml:space="preserve">
      Складские помещения, в которых хранятся лекарственные средства, биологические препараты для животных, должны иметь термометры, гигрометры или психрометры, которые размещают на середине внутренней стены помещения, вдали от нагревательных приборов и дверей. Показатели этих приборов должны ежедневно регистрироваться в специальном журнале ответственным лицом. Контролирующие приборы должны быть сертифицированы и калиброваны в </w:t>
      </w:r>
      <w:r>
        <w:rPr>
          <w:rFonts w:ascii="Times New Roman"/>
          <w:b w:val="false"/>
          <w:i w:val="false"/>
          <w:color w:val="000000"/>
          <w:sz w:val="28"/>
        </w:rPr>
        <w:t xml:space="preserve">установленном </w:t>
      </w:r>
      <w:r>
        <w:rPr>
          <w:rFonts w:ascii="Times New Roman"/>
          <w:b w:val="false"/>
          <w:i w:val="false"/>
          <w:color w:val="000000"/>
          <w:sz w:val="28"/>
        </w:rPr>
        <w:t xml:space="preserve">порядке . </w:t>
      </w:r>
    </w:p>
    <w:bookmarkEnd w:id="98"/>
    <w:bookmarkStart w:name="z101" w:id="99"/>
    <w:p>
      <w:pPr>
        <w:spacing w:after="0"/>
        <w:ind w:left="0"/>
        <w:jc w:val="both"/>
      </w:pPr>
      <w:r>
        <w:rPr>
          <w:rFonts w:ascii="Times New Roman"/>
          <w:b w:val="false"/>
          <w:i w:val="false"/>
          <w:color w:val="000000"/>
          <w:sz w:val="28"/>
        </w:rPr>
        <w:t xml:space="preserve">
      Лекарственные средства для животных должны храниться на стеллажах, поддонах, полках, шкафах с прикрепленной стеллажной картой с указанием наименования лекарственного препарата, серии, срока. </w:t>
      </w:r>
    </w:p>
    <w:bookmarkEnd w:id="99"/>
    <w:bookmarkStart w:name="z102" w:id="100"/>
    <w:p>
      <w:pPr>
        <w:spacing w:after="0"/>
        <w:ind w:left="0"/>
        <w:jc w:val="both"/>
      </w:pPr>
      <w:r>
        <w:rPr>
          <w:rFonts w:ascii="Times New Roman"/>
          <w:b w:val="false"/>
          <w:i w:val="false"/>
          <w:color w:val="000000"/>
          <w:sz w:val="28"/>
        </w:rPr>
        <w:t xml:space="preserve">
      Для обеспечения безопасности лекарственных средств, биологических препаратов для животных должны регулярно проводиться внутренние проверки деятельности предприятия на соответствие требованиям настоящего Технического регламента. При проведении проверок следует обращать внимание на наличие на предприятии соответствующих документов на помещения и оборудование, должностных инструкций сотрудников, стандартов и иных необходимых документов. </w:t>
      </w:r>
    </w:p>
    <w:bookmarkEnd w:id="100"/>
    <w:bookmarkStart w:name="z103" w:id="101"/>
    <w:p>
      <w:pPr>
        <w:spacing w:after="0"/>
        <w:ind w:left="0"/>
        <w:jc w:val="both"/>
      </w:pPr>
      <w:r>
        <w:rPr>
          <w:rFonts w:ascii="Times New Roman"/>
          <w:b w:val="false"/>
          <w:i w:val="false"/>
          <w:color w:val="000000"/>
          <w:sz w:val="28"/>
        </w:rPr>
        <w:t xml:space="preserve">
      Персонал должен соблюдать правила личной гигиены, включая использование специальной одежды и индивидуальных средств защиты. </w:t>
      </w:r>
    </w:p>
    <w:bookmarkEnd w:id="101"/>
    <w:bookmarkStart w:name="z104" w:id="102"/>
    <w:p>
      <w:pPr>
        <w:spacing w:after="0"/>
        <w:ind w:left="0"/>
        <w:jc w:val="both"/>
      </w:pPr>
      <w:r>
        <w:rPr>
          <w:rFonts w:ascii="Times New Roman"/>
          <w:b w:val="false"/>
          <w:i w:val="false"/>
          <w:color w:val="000000"/>
          <w:sz w:val="28"/>
        </w:rPr>
        <w:t xml:space="preserve">
      Не допускаются к работе лица с признаками заболевания, открытыми ранами, пока состояние их здоровья может быть причиной риска контаминации лекарственных средств для животных. </w:t>
      </w:r>
    </w:p>
    <w:bookmarkEnd w:id="102"/>
    <w:bookmarkStart w:name="z105" w:id="103"/>
    <w:p>
      <w:pPr>
        <w:spacing w:after="0"/>
        <w:ind w:left="0"/>
        <w:jc w:val="both"/>
      </w:pPr>
      <w:r>
        <w:rPr>
          <w:rFonts w:ascii="Times New Roman"/>
          <w:b w:val="false"/>
          <w:i w:val="false"/>
          <w:color w:val="000000"/>
          <w:sz w:val="28"/>
        </w:rPr>
        <w:t xml:space="preserve">
      28. Все перемещения лекарственных средств, биологических препаратов для животных на складе регистрируются документально. </w:t>
      </w:r>
    </w:p>
    <w:bookmarkEnd w:id="103"/>
    <w:bookmarkStart w:name="z106" w:id="104"/>
    <w:p>
      <w:pPr>
        <w:spacing w:after="0"/>
        <w:ind w:left="0"/>
        <w:jc w:val="both"/>
      </w:pPr>
      <w:r>
        <w:rPr>
          <w:rFonts w:ascii="Times New Roman"/>
          <w:b w:val="false"/>
          <w:i w:val="false"/>
          <w:color w:val="000000"/>
          <w:sz w:val="28"/>
        </w:rPr>
        <w:t xml:space="preserve">
      Должен вестись учет лекарственных средств, биологических препаратов для животных по срокам годности, с тем, чтобы в первую очередь отпускались серии лекарственного средства для животных с минимальным сроком годности. </w:t>
      </w:r>
    </w:p>
    <w:bookmarkEnd w:id="104"/>
    <w:bookmarkStart w:name="z107" w:id="105"/>
    <w:p>
      <w:pPr>
        <w:spacing w:after="0"/>
        <w:ind w:left="0"/>
        <w:jc w:val="both"/>
      </w:pPr>
      <w:r>
        <w:rPr>
          <w:rFonts w:ascii="Times New Roman"/>
          <w:b w:val="false"/>
          <w:i w:val="false"/>
          <w:color w:val="000000"/>
          <w:sz w:val="28"/>
        </w:rPr>
        <w:t xml:space="preserve">
      Не подлежат приемке лекарственные средства, биологические препараты для животных и другие товары, с истекшими сроками годности, не соответствующие требованиям к качеству и без документов, удостоверяющих их качество. </w:t>
      </w:r>
    </w:p>
    <w:bookmarkEnd w:id="105"/>
    <w:bookmarkStart w:name="z108" w:id="106"/>
    <w:p>
      <w:pPr>
        <w:spacing w:after="0"/>
        <w:ind w:left="0"/>
        <w:jc w:val="both"/>
      </w:pPr>
      <w:r>
        <w:rPr>
          <w:rFonts w:ascii="Times New Roman"/>
          <w:b w:val="false"/>
          <w:i w:val="false"/>
          <w:color w:val="000000"/>
          <w:sz w:val="28"/>
        </w:rPr>
        <w:t xml:space="preserve">
      29. Лекарственные средства для животных, требующие особых условий хранения (например, содержащие наркотические средства, психотропные, сильнодействующие и ядовитые вещества, лекарственные препараты, для хранения которых необходимы особые температурные условия), необходимо хранить в </w:t>
      </w:r>
      <w:r>
        <w:rPr>
          <w:rFonts w:ascii="Times New Roman"/>
          <w:b w:val="false"/>
          <w:i w:val="false"/>
          <w:color w:val="000000"/>
          <w:sz w:val="28"/>
        </w:rPr>
        <w:t>установленном</w:t>
      </w:r>
      <w:r>
        <w:rPr>
          <w:rFonts w:ascii="Times New Roman"/>
          <w:b w:val="false"/>
          <w:i w:val="false"/>
          <w:color w:val="000000"/>
          <w:sz w:val="28"/>
        </w:rPr>
        <w:t xml:space="preserve">порядке. </w:t>
      </w:r>
    </w:p>
    <w:bookmarkEnd w:id="106"/>
    <w:bookmarkStart w:name="z109" w:id="107"/>
    <w:p>
      <w:pPr>
        <w:spacing w:after="0"/>
        <w:ind w:left="0"/>
        <w:jc w:val="left"/>
      </w:pPr>
      <w:r>
        <w:rPr>
          <w:rFonts w:ascii="Times New Roman"/>
          <w:b/>
          <w:i w:val="false"/>
          <w:color w:val="000000"/>
        </w:rPr>
        <w:t xml:space="preserve"> 9. Требования к безопасности обращения лекарственных средств и</w:t>
      </w:r>
      <w:r>
        <w:br/>
      </w:r>
      <w:r>
        <w:rPr>
          <w:rFonts w:ascii="Times New Roman"/>
          <w:b/>
          <w:i w:val="false"/>
          <w:color w:val="000000"/>
        </w:rPr>
        <w:t>биологических препаратов, используемых в ветеринарии</w:t>
      </w:r>
    </w:p>
    <w:bookmarkEnd w:id="107"/>
    <w:bookmarkStart w:name="z110" w:id="108"/>
    <w:p>
      <w:pPr>
        <w:spacing w:after="0"/>
        <w:ind w:left="0"/>
        <w:jc w:val="both"/>
      </w:pPr>
      <w:r>
        <w:rPr>
          <w:rFonts w:ascii="Times New Roman"/>
          <w:b w:val="false"/>
          <w:i w:val="false"/>
          <w:color w:val="000000"/>
          <w:sz w:val="28"/>
        </w:rPr>
        <w:t xml:space="preserve">
      30. Лица, осуществляющие размещение и реализацию лекарственных средств и биологических препаратов, используемых в ветеринарии на рынке республики, должны иметь лицензию на данный вид деятельности, соответствующие помещения и условия, обеспечивающие возможности хранения продукции в соответствии с нормативными документами на конкретные виды продукции. </w:t>
      </w:r>
    </w:p>
    <w:bookmarkEnd w:id="108"/>
    <w:bookmarkStart w:name="z111" w:id="109"/>
    <w:p>
      <w:pPr>
        <w:spacing w:after="0"/>
        <w:ind w:left="0"/>
        <w:jc w:val="both"/>
      </w:pPr>
      <w:r>
        <w:rPr>
          <w:rFonts w:ascii="Times New Roman"/>
          <w:b w:val="false"/>
          <w:i w:val="false"/>
          <w:color w:val="000000"/>
          <w:sz w:val="28"/>
        </w:rPr>
        <w:t xml:space="preserve">
      31. Срок реализации устанавливается предприятиями- изготовителями в соответствии с нормативными документами на конкретные виды лекарственных средств и биологических препаратов, используемых в ветеринарии. </w:t>
      </w:r>
    </w:p>
    <w:bookmarkEnd w:id="109"/>
    <w:bookmarkStart w:name="z112" w:id="110"/>
    <w:p>
      <w:pPr>
        <w:spacing w:after="0"/>
        <w:ind w:left="0"/>
        <w:jc w:val="both"/>
      </w:pPr>
      <w:r>
        <w:rPr>
          <w:rFonts w:ascii="Times New Roman"/>
          <w:b w:val="false"/>
          <w:i w:val="false"/>
          <w:color w:val="000000"/>
          <w:sz w:val="28"/>
        </w:rPr>
        <w:t xml:space="preserve">
      Срок реализации не может устанавливаться продавцом и превышать срок хранения или годности продукции. </w:t>
      </w:r>
    </w:p>
    <w:bookmarkEnd w:id="110"/>
    <w:bookmarkStart w:name="z113" w:id="111"/>
    <w:p>
      <w:pPr>
        <w:spacing w:after="0"/>
        <w:ind w:left="0"/>
        <w:jc w:val="both"/>
      </w:pPr>
      <w:r>
        <w:rPr>
          <w:rFonts w:ascii="Times New Roman"/>
          <w:b w:val="false"/>
          <w:i w:val="false"/>
          <w:color w:val="000000"/>
          <w:sz w:val="28"/>
        </w:rPr>
        <w:t xml:space="preserve">
      32. Лекарственные средства и биологические препараты, используемые в ветеринарии, не допускаются к реализации, если: </w:t>
      </w:r>
    </w:p>
    <w:bookmarkEnd w:id="111"/>
    <w:bookmarkStart w:name="z114" w:id="112"/>
    <w:p>
      <w:pPr>
        <w:spacing w:after="0"/>
        <w:ind w:left="0"/>
        <w:jc w:val="both"/>
      </w:pPr>
      <w:r>
        <w:rPr>
          <w:rFonts w:ascii="Times New Roman"/>
          <w:b w:val="false"/>
          <w:i w:val="false"/>
          <w:color w:val="000000"/>
          <w:sz w:val="28"/>
        </w:rPr>
        <w:t xml:space="preserve">
      1) истекли сроки хранения или годности; </w:t>
      </w:r>
    </w:p>
    <w:bookmarkEnd w:id="112"/>
    <w:bookmarkStart w:name="z115" w:id="113"/>
    <w:p>
      <w:pPr>
        <w:spacing w:after="0"/>
        <w:ind w:left="0"/>
        <w:jc w:val="both"/>
      </w:pPr>
      <w:r>
        <w:rPr>
          <w:rFonts w:ascii="Times New Roman"/>
          <w:b w:val="false"/>
          <w:i w:val="false"/>
          <w:color w:val="000000"/>
          <w:sz w:val="28"/>
        </w:rPr>
        <w:t xml:space="preserve">
      2) имеют явные признаки порчи; </w:t>
      </w:r>
    </w:p>
    <w:bookmarkEnd w:id="113"/>
    <w:bookmarkStart w:name="z116" w:id="114"/>
    <w:p>
      <w:pPr>
        <w:spacing w:after="0"/>
        <w:ind w:left="0"/>
        <w:jc w:val="both"/>
      </w:pPr>
      <w:r>
        <w:rPr>
          <w:rFonts w:ascii="Times New Roman"/>
          <w:b w:val="false"/>
          <w:i w:val="false"/>
          <w:color w:val="000000"/>
          <w:sz w:val="28"/>
        </w:rPr>
        <w:t xml:space="preserve">
      3) не имеют документы производителя, подтверждающие их происхождение и в отношении которых отсутствует информация; </w:t>
      </w:r>
    </w:p>
    <w:bookmarkEnd w:id="114"/>
    <w:bookmarkStart w:name="z117" w:id="115"/>
    <w:p>
      <w:pPr>
        <w:spacing w:after="0"/>
        <w:ind w:left="0"/>
        <w:jc w:val="both"/>
      </w:pPr>
      <w:r>
        <w:rPr>
          <w:rFonts w:ascii="Times New Roman"/>
          <w:b w:val="false"/>
          <w:i w:val="false"/>
          <w:color w:val="000000"/>
          <w:sz w:val="28"/>
        </w:rPr>
        <w:t xml:space="preserve">
      4) не соответствуют представленной информации и имеются обоснованные подозрения в фальсификации документов, подтверждающих их происхождение; </w:t>
      </w:r>
    </w:p>
    <w:bookmarkEnd w:id="115"/>
    <w:bookmarkStart w:name="z118" w:id="116"/>
    <w:p>
      <w:pPr>
        <w:spacing w:after="0"/>
        <w:ind w:left="0"/>
        <w:jc w:val="both"/>
      </w:pPr>
      <w:r>
        <w:rPr>
          <w:rFonts w:ascii="Times New Roman"/>
          <w:b w:val="false"/>
          <w:i w:val="false"/>
          <w:color w:val="000000"/>
          <w:sz w:val="28"/>
        </w:rPr>
        <w:t xml:space="preserve">
      5) не имеют маркировки, содержащей сведения, предусмотренные техническими регламентами либо в отношении которых не имеется такая информация; </w:t>
      </w:r>
    </w:p>
    <w:bookmarkEnd w:id="116"/>
    <w:bookmarkStart w:name="z119" w:id="117"/>
    <w:p>
      <w:pPr>
        <w:spacing w:after="0"/>
        <w:ind w:left="0"/>
        <w:jc w:val="both"/>
      </w:pPr>
      <w:r>
        <w:rPr>
          <w:rFonts w:ascii="Times New Roman"/>
          <w:b w:val="false"/>
          <w:i w:val="false"/>
          <w:color w:val="000000"/>
          <w:sz w:val="28"/>
        </w:rPr>
        <w:t xml:space="preserve">
      6) в нарушенной и негерметичной упаковке. </w:t>
      </w:r>
    </w:p>
    <w:bookmarkEnd w:id="117"/>
    <w:bookmarkStart w:name="z120" w:id="118"/>
    <w:p>
      <w:pPr>
        <w:spacing w:after="0"/>
        <w:ind w:left="0"/>
        <w:jc w:val="both"/>
      </w:pPr>
      <w:r>
        <w:rPr>
          <w:rFonts w:ascii="Times New Roman"/>
          <w:b w:val="false"/>
          <w:i w:val="false"/>
          <w:color w:val="000000"/>
          <w:sz w:val="28"/>
        </w:rPr>
        <w:t xml:space="preserve">
      33. Лекарственные средства и биологические препараты для животных, находящиеся в обращении, а также процессы их производства (изготовления), реализации, применения, хранения, транспортировки, ввоза/вывоза в/из Республики Казахстан должны соответствовать требованиям, установленным настоящим Техническим регламентом. </w:t>
      </w:r>
    </w:p>
    <w:bookmarkEnd w:id="118"/>
    <w:bookmarkStart w:name="z121" w:id="119"/>
    <w:p>
      <w:pPr>
        <w:spacing w:after="0"/>
        <w:ind w:left="0"/>
        <w:jc w:val="both"/>
      </w:pPr>
      <w:r>
        <w:rPr>
          <w:rFonts w:ascii="Times New Roman"/>
          <w:b w:val="false"/>
          <w:i w:val="false"/>
          <w:color w:val="000000"/>
          <w:sz w:val="28"/>
        </w:rPr>
        <w:t xml:space="preserve">
      34. Обращение лекарственных средств, содержащих наркотические средства, психотропные и сильнодействующие вещества, регулируется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сфере оборота наркотических средств и психотропных веществ. </w:t>
      </w:r>
    </w:p>
    <w:bookmarkEnd w:id="119"/>
    <w:bookmarkStart w:name="z122" w:id="120"/>
    <w:p>
      <w:pPr>
        <w:spacing w:after="0"/>
        <w:ind w:left="0"/>
        <w:jc w:val="both"/>
      </w:pPr>
      <w:r>
        <w:rPr>
          <w:rFonts w:ascii="Times New Roman"/>
          <w:b w:val="false"/>
          <w:i w:val="false"/>
          <w:color w:val="000000"/>
          <w:sz w:val="28"/>
        </w:rPr>
        <w:t xml:space="preserve">
      35. Оценка безопасности лекарственных средств для животных должна предусматривать следующие риски: </w:t>
      </w:r>
    </w:p>
    <w:bookmarkEnd w:id="120"/>
    <w:bookmarkStart w:name="z123" w:id="121"/>
    <w:p>
      <w:pPr>
        <w:spacing w:after="0"/>
        <w:ind w:left="0"/>
        <w:jc w:val="both"/>
      </w:pPr>
      <w:r>
        <w:rPr>
          <w:rFonts w:ascii="Times New Roman"/>
          <w:b w:val="false"/>
          <w:i w:val="false"/>
          <w:color w:val="000000"/>
          <w:sz w:val="28"/>
        </w:rPr>
        <w:t xml:space="preserve">
      1) несоответствие состава, отдельных компонентов и (или) иных ингредиентов лекарственного средства для животных; </w:t>
      </w:r>
    </w:p>
    <w:bookmarkEnd w:id="121"/>
    <w:bookmarkStart w:name="z124" w:id="122"/>
    <w:p>
      <w:pPr>
        <w:spacing w:after="0"/>
        <w:ind w:left="0"/>
        <w:jc w:val="both"/>
      </w:pPr>
      <w:r>
        <w:rPr>
          <w:rFonts w:ascii="Times New Roman"/>
          <w:b w:val="false"/>
          <w:i w:val="false"/>
          <w:color w:val="000000"/>
          <w:sz w:val="28"/>
        </w:rPr>
        <w:t xml:space="preserve">
      2) несоблюдение правил использования лекарственного средства для животных, указанных в инструкции по его применению; </w:t>
      </w:r>
    </w:p>
    <w:bookmarkEnd w:id="122"/>
    <w:bookmarkStart w:name="z125" w:id="123"/>
    <w:p>
      <w:pPr>
        <w:spacing w:after="0"/>
        <w:ind w:left="0"/>
        <w:jc w:val="both"/>
      </w:pPr>
      <w:r>
        <w:rPr>
          <w:rFonts w:ascii="Times New Roman"/>
          <w:b w:val="false"/>
          <w:i w:val="false"/>
          <w:color w:val="000000"/>
          <w:sz w:val="28"/>
        </w:rPr>
        <w:t xml:space="preserve">
      3) появление осложнений и побочных эффектов, несмотря на использование лекарственного средства для животных по назначению в рекомендуемых дозах; </w:t>
      </w:r>
    </w:p>
    <w:bookmarkEnd w:id="123"/>
    <w:bookmarkStart w:name="z126" w:id="124"/>
    <w:p>
      <w:pPr>
        <w:spacing w:after="0"/>
        <w:ind w:left="0"/>
        <w:jc w:val="both"/>
      </w:pPr>
      <w:r>
        <w:rPr>
          <w:rFonts w:ascii="Times New Roman"/>
          <w:b w:val="false"/>
          <w:i w:val="false"/>
          <w:color w:val="000000"/>
          <w:sz w:val="28"/>
        </w:rPr>
        <w:t xml:space="preserve">
      4) возникновение токсикологической опасности для животных, а также людей, находящихся в контакте с животными; </w:t>
      </w:r>
    </w:p>
    <w:bookmarkEnd w:id="124"/>
    <w:bookmarkStart w:name="z127" w:id="125"/>
    <w:p>
      <w:pPr>
        <w:spacing w:after="0"/>
        <w:ind w:left="0"/>
        <w:jc w:val="both"/>
      </w:pPr>
      <w:r>
        <w:rPr>
          <w:rFonts w:ascii="Times New Roman"/>
          <w:b w:val="false"/>
          <w:i w:val="false"/>
          <w:color w:val="000000"/>
          <w:sz w:val="28"/>
        </w:rPr>
        <w:t xml:space="preserve">
      5) возникновение биологической опасности для животных при использовании иммунологических лекарственных средств; </w:t>
      </w:r>
    </w:p>
    <w:bookmarkEnd w:id="125"/>
    <w:bookmarkStart w:name="z128" w:id="126"/>
    <w:p>
      <w:pPr>
        <w:spacing w:after="0"/>
        <w:ind w:left="0"/>
        <w:jc w:val="both"/>
      </w:pPr>
      <w:r>
        <w:rPr>
          <w:rFonts w:ascii="Times New Roman"/>
          <w:b w:val="false"/>
          <w:i w:val="false"/>
          <w:color w:val="000000"/>
          <w:sz w:val="28"/>
        </w:rPr>
        <w:t xml:space="preserve">
      6) превышение норм остатков содержания лекарственных средств и биологических препаратов в организме животных. </w:t>
      </w:r>
    </w:p>
    <w:bookmarkEnd w:id="126"/>
    <w:bookmarkStart w:name="z129" w:id="127"/>
    <w:p>
      <w:pPr>
        <w:spacing w:after="0"/>
        <w:ind w:left="0"/>
        <w:jc w:val="both"/>
      </w:pPr>
      <w:r>
        <w:rPr>
          <w:rFonts w:ascii="Times New Roman"/>
          <w:b w:val="false"/>
          <w:i w:val="false"/>
          <w:color w:val="000000"/>
          <w:sz w:val="28"/>
        </w:rPr>
        <w:t xml:space="preserve">
      36. Лекарственные средства и биологические препараты, используемые в ветеринарии должны храниться отдельно от животных и животноводческой продукции. Должен вестись учет принятия и отпуска лекарственных средств. </w:t>
      </w:r>
    </w:p>
    <w:bookmarkEnd w:id="127"/>
    <w:bookmarkStart w:name="z130" w:id="128"/>
    <w:p>
      <w:pPr>
        <w:spacing w:after="0"/>
        <w:ind w:left="0"/>
        <w:jc w:val="left"/>
      </w:pPr>
      <w:r>
        <w:rPr>
          <w:rFonts w:ascii="Times New Roman"/>
          <w:b/>
          <w:i w:val="false"/>
          <w:color w:val="000000"/>
        </w:rPr>
        <w:t xml:space="preserve"> 10. Риски, возникающие при использовании лекарственных средств</w:t>
      </w:r>
      <w:r>
        <w:br/>
      </w:r>
      <w:r>
        <w:rPr>
          <w:rFonts w:ascii="Times New Roman"/>
          <w:b/>
          <w:i w:val="false"/>
          <w:color w:val="000000"/>
        </w:rPr>
        <w:t>и биологических препаратов, используемых в ветеринарии</w:t>
      </w:r>
    </w:p>
    <w:bookmarkEnd w:id="128"/>
    <w:bookmarkStart w:name="z131" w:id="129"/>
    <w:p>
      <w:pPr>
        <w:spacing w:after="0"/>
        <w:ind w:left="0"/>
        <w:jc w:val="both"/>
      </w:pPr>
      <w:r>
        <w:rPr>
          <w:rFonts w:ascii="Times New Roman"/>
          <w:b w:val="false"/>
          <w:i w:val="false"/>
          <w:color w:val="000000"/>
          <w:sz w:val="28"/>
        </w:rPr>
        <w:t xml:space="preserve">
      37. Лекарственные средства и биологические препараты, используемые в ветеринарии, а также сырье в процессе производства и эксплуатации (применения) имеют риски причинения вреда здоровью и жизни животным, людям, оказывающим ветеринарную помощь или применяемым продукцию животноводства, которые включают следующие риски: </w:t>
      </w:r>
    </w:p>
    <w:bookmarkEnd w:id="129"/>
    <w:bookmarkStart w:name="z132" w:id="130"/>
    <w:p>
      <w:pPr>
        <w:spacing w:after="0"/>
        <w:ind w:left="0"/>
        <w:jc w:val="both"/>
      </w:pPr>
      <w:r>
        <w:rPr>
          <w:rFonts w:ascii="Times New Roman"/>
          <w:b w:val="false"/>
          <w:i w:val="false"/>
          <w:color w:val="000000"/>
          <w:sz w:val="28"/>
        </w:rPr>
        <w:t xml:space="preserve">
      1) связанные с несовершенством конструкции лекарственных средств и биологических препаратов; </w:t>
      </w:r>
    </w:p>
    <w:bookmarkEnd w:id="130"/>
    <w:bookmarkStart w:name="z133" w:id="131"/>
    <w:p>
      <w:pPr>
        <w:spacing w:after="0"/>
        <w:ind w:left="0"/>
        <w:jc w:val="both"/>
      </w:pPr>
      <w:r>
        <w:rPr>
          <w:rFonts w:ascii="Times New Roman"/>
          <w:b w:val="false"/>
          <w:i w:val="false"/>
          <w:color w:val="000000"/>
          <w:sz w:val="28"/>
        </w:rPr>
        <w:t xml:space="preserve">
      2) связанные с несовершенством технологических процессов, систем контроля показателей качества, обеспечивающих безопасность лекарственных средств и биологических препаратов; </w:t>
      </w:r>
    </w:p>
    <w:bookmarkEnd w:id="131"/>
    <w:bookmarkStart w:name="z134" w:id="132"/>
    <w:p>
      <w:pPr>
        <w:spacing w:after="0"/>
        <w:ind w:left="0"/>
        <w:jc w:val="both"/>
      </w:pPr>
      <w:r>
        <w:rPr>
          <w:rFonts w:ascii="Times New Roman"/>
          <w:b w:val="false"/>
          <w:i w:val="false"/>
          <w:color w:val="000000"/>
          <w:sz w:val="28"/>
        </w:rPr>
        <w:t xml:space="preserve">
      3) риски безопасности лекарственных средств, зависящие от применяемого сырья, компонентов, химических веществ, субстанций; </w:t>
      </w:r>
    </w:p>
    <w:bookmarkEnd w:id="132"/>
    <w:bookmarkStart w:name="z135" w:id="133"/>
    <w:p>
      <w:pPr>
        <w:spacing w:after="0"/>
        <w:ind w:left="0"/>
        <w:jc w:val="both"/>
      </w:pPr>
      <w:r>
        <w:rPr>
          <w:rFonts w:ascii="Times New Roman"/>
          <w:b w:val="false"/>
          <w:i w:val="false"/>
          <w:color w:val="000000"/>
          <w:sz w:val="28"/>
        </w:rPr>
        <w:t xml:space="preserve">
      4) связанные с загрязнением, контаминацией продукции посторонними включениями микроорганизмами на стадии изготовления; </w:t>
      </w:r>
    </w:p>
    <w:bookmarkEnd w:id="133"/>
    <w:bookmarkStart w:name="z136" w:id="134"/>
    <w:p>
      <w:pPr>
        <w:spacing w:after="0"/>
        <w:ind w:left="0"/>
        <w:jc w:val="both"/>
      </w:pPr>
      <w:r>
        <w:rPr>
          <w:rFonts w:ascii="Times New Roman"/>
          <w:b w:val="false"/>
          <w:i w:val="false"/>
          <w:color w:val="000000"/>
          <w:sz w:val="28"/>
        </w:rPr>
        <w:t xml:space="preserve">
      5) связанные с загрязнением окружающей среды и возможным инфицированием животных и людей выбросами производственных отходов при производстве, в процессе утилизации и уничтожения лекарственных средств и биологических препаратов; </w:t>
      </w:r>
    </w:p>
    <w:bookmarkEnd w:id="134"/>
    <w:bookmarkStart w:name="z137" w:id="135"/>
    <w:p>
      <w:pPr>
        <w:spacing w:after="0"/>
        <w:ind w:left="0"/>
        <w:jc w:val="both"/>
      </w:pPr>
      <w:r>
        <w:rPr>
          <w:rFonts w:ascii="Times New Roman"/>
          <w:b w:val="false"/>
          <w:i w:val="false"/>
          <w:color w:val="000000"/>
          <w:sz w:val="28"/>
        </w:rPr>
        <w:t xml:space="preserve">
      6) риск использования лекарственных средств и биологических препаратов лицами, не имеющими специального образования, опыта работы, не соблюдающих норм асептики и антисептики; </w:t>
      </w:r>
    </w:p>
    <w:bookmarkEnd w:id="135"/>
    <w:bookmarkStart w:name="z138" w:id="136"/>
    <w:p>
      <w:pPr>
        <w:spacing w:after="0"/>
        <w:ind w:left="0"/>
        <w:jc w:val="both"/>
      </w:pPr>
      <w:r>
        <w:rPr>
          <w:rFonts w:ascii="Times New Roman"/>
          <w:b w:val="false"/>
          <w:i w:val="false"/>
          <w:color w:val="000000"/>
          <w:sz w:val="28"/>
        </w:rPr>
        <w:t xml:space="preserve">
      7) риск от неосторожности применения лекарственных средств (разбрызгивание, попадание в глаза, окружающую среду); </w:t>
      </w:r>
    </w:p>
    <w:bookmarkEnd w:id="136"/>
    <w:bookmarkStart w:name="z139" w:id="137"/>
    <w:p>
      <w:pPr>
        <w:spacing w:after="0"/>
        <w:ind w:left="0"/>
        <w:jc w:val="both"/>
      </w:pPr>
      <w:r>
        <w:rPr>
          <w:rFonts w:ascii="Times New Roman"/>
          <w:b w:val="false"/>
          <w:i w:val="false"/>
          <w:color w:val="000000"/>
          <w:sz w:val="28"/>
        </w:rPr>
        <w:t xml:space="preserve">
      8) риск применения лекарственных средств с измененными свойствами в процессе хранения (несоблюдение температурных режимов, воздействие физических, химических факторов); </w:t>
      </w:r>
    </w:p>
    <w:bookmarkEnd w:id="137"/>
    <w:bookmarkStart w:name="z140" w:id="138"/>
    <w:p>
      <w:pPr>
        <w:spacing w:after="0"/>
        <w:ind w:left="0"/>
        <w:jc w:val="both"/>
      </w:pPr>
      <w:r>
        <w:rPr>
          <w:rFonts w:ascii="Times New Roman"/>
          <w:b w:val="false"/>
          <w:i w:val="false"/>
          <w:color w:val="000000"/>
          <w:sz w:val="28"/>
        </w:rPr>
        <w:t xml:space="preserve">
      9) вызывающие осложнения и тяжелые последствия у привитых животных биологическими препаратами при наличии у них латентных форм течения инфекции; </w:t>
      </w:r>
    </w:p>
    <w:bookmarkEnd w:id="138"/>
    <w:bookmarkStart w:name="z141" w:id="139"/>
    <w:p>
      <w:pPr>
        <w:spacing w:after="0"/>
        <w:ind w:left="0"/>
        <w:jc w:val="both"/>
      </w:pPr>
      <w:r>
        <w:rPr>
          <w:rFonts w:ascii="Times New Roman"/>
          <w:b w:val="false"/>
          <w:i w:val="false"/>
          <w:color w:val="000000"/>
          <w:sz w:val="28"/>
        </w:rPr>
        <w:t xml:space="preserve">
      10) возникающие после применения биологических препаратов животным, подвергнутым физическим и климатическим факторам; </w:t>
      </w:r>
    </w:p>
    <w:bookmarkEnd w:id="139"/>
    <w:bookmarkStart w:name="z142" w:id="140"/>
    <w:p>
      <w:pPr>
        <w:spacing w:after="0"/>
        <w:ind w:left="0"/>
        <w:jc w:val="both"/>
      </w:pPr>
      <w:r>
        <w:rPr>
          <w:rFonts w:ascii="Times New Roman"/>
          <w:b w:val="false"/>
          <w:i w:val="false"/>
          <w:color w:val="000000"/>
          <w:sz w:val="28"/>
        </w:rPr>
        <w:t xml:space="preserve">
      11) связанные с изменением свойств лекарственных средств при нарушении транспортирования; </w:t>
      </w:r>
    </w:p>
    <w:bookmarkEnd w:id="140"/>
    <w:bookmarkStart w:name="z143" w:id="141"/>
    <w:p>
      <w:pPr>
        <w:spacing w:after="0"/>
        <w:ind w:left="0"/>
        <w:jc w:val="both"/>
      </w:pPr>
      <w:r>
        <w:rPr>
          <w:rFonts w:ascii="Times New Roman"/>
          <w:b w:val="false"/>
          <w:i w:val="false"/>
          <w:color w:val="000000"/>
          <w:sz w:val="28"/>
        </w:rPr>
        <w:t xml:space="preserve">
      12) связанные с использованием фальсифицированных лекарственных средств и несоответствующих качеству химических и биологических компонентов; </w:t>
      </w:r>
    </w:p>
    <w:bookmarkEnd w:id="141"/>
    <w:bookmarkStart w:name="z144" w:id="142"/>
    <w:p>
      <w:pPr>
        <w:spacing w:after="0"/>
        <w:ind w:left="0"/>
        <w:jc w:val="both"/>
      </w:pPr>
      <w:r>
        <w:rPr>
          <w:rFonts w:ascii="Times New Roman"/>
          <w:b w:val="false"/>
          <w:i w:val="false"/>
          <w:color w:val="000000"/>
          <w:sz w:val="28"/>
        </w:rPr>
        <w:t xml:space="preserve">
      13) риски причинения вреда жизни и здоровью людям, применяющим в пищу продукцию животноводства, содержащую остаточные количества лекарственных средств и биологических препаратов. </w:t>
      </w:r>
    </w:p>
    <w:bookmarkEnd w:id="142"/>
    <w:bookmarkStart w:name="z145" w:id="143"/>
    <w:p>
      <w:pPr>
        <w:spacing w:after="0"/>
        <w:ind w:left="0"/>
        <w:jc w:val="both"/>
      </w:pPr>
      <w:r>
        <w:rPr>
          <w:rFonts w:ascii="Times New Roman"/>
          <w:b w:val="false"/>
          <w:i w:val="false"/>
          <w:color w:val="000000"/>
          <w:sz w:val="28"/>
        </w:rPr>
        <w:t xml:space="preserve">
      38. Снижение вышеперечисленных рисков до минимального уровня и их предупреждение должно осуществляться: </w:t>
      </w:r>
    </w:p>
    <w:bookmarkEnd w:id="143"/>
    <w:bookmarkStart w:name="z146" w:id="144"/>
    <w:p>
      <w:pPr>
        <w:spacing w:after="0"/>
        <w:ind w:left="0"/>
        <w:jc w:val="both"/>
      </w:pPr>
      <w:r>
        <w:rPr>
          <w:rFonts w:ascii="Times New Roman"/>
          <w:b w:val="false"/>
          <w:i w:val="false"/>
          <w:color w:val="000000"/>
          <w:sz w:val="28"/>
        </w:rPr>
        <w:t xml:space="preserve">
      1) на стадии разработки и производства посредством совершенствования конструктивных особенностей препаратов, позволяющих улучшить специфические свойства и стабильность препаратов; </w:t>
      </w:r>
    </w:p>
    <w:bookmarkEnd w:id="144"/>
    <w:bookmarkStart w:name="z147" w:id="145"/>
    <w:p>
      <w:pPr>
        <w:spacing w:after="0"/>
        <w:ind w:left="0"/>
        <w:jc w:val="both"/>
      </w:pPr>
      <w:r>
        <w:rPr>
          <w:rFonts w:ascii="Times New Roman"/>
          <w:b w:val="false"/>
          <w:i w:val="false"/>
          <w:color w:val="000000"/>
          <w:sz w:val="28"/>
        </w:rPr>
        <w:t xml:space="preserve">
      2) путем соблюдения установленных и разработки новых методов контроля качества продукции, применительно к условиям производства и техническим средствам, технологических, санитарно-гигиенических, микробиологических, биохимических методов исследования и контроля качества продукции, позволяющих повысить безопасность и качество продукции; </w:t>
      </w:r>
    </w:p>
    <w:bookmarkEnd w:id="145"/>
    <w:bookmarkStart w:name="z148" w:id="146"/>
    <w:p>
      <w:pPr>
        <w:spacing w:after="0"/>
        <w:ind w:left="0"/>
        <w:jc w:val="both"/>
      </w:pPr>
      <w:r>
        <w:rPr>
          <w:rFonts w:ascii="Times New Roman"/>
          <w:b w:val="false"/>
          <w:i w:val="false"/>
          <w:color w:val="000000"/>
          <w:sz w:val="28"/>
        </w:rPr>
        <w:t xml:space="preserve">
      3) стабильностью и безопасностью продукции, исключение рисков связанных с составом и применяемыми средствами, которые возможно исключить за счет применения безопасного и сертифицированного по показателям качества сырья, компонентов, химических веществ; </w:t>
      </w:r>
    </w:p>
    <w:bookmarkEnd w:id="146"/>
    <w:bookmarkStart w:name="z149" w:id="147"/>
    <w:p>
      <w:pPr>
        <w:spacing w:after="0"/>
        <w:ind w:left="0"/>
        <w:jc w:val="both"/>
      </w:pPr>
      <w:r>
        <w:rPr>
          <w:rFonts w:ascii="Times New Roman"/>
          <w:b w:val="false"/>
          <w:i w:val="false"/>
          <w:color w:val="000000"/>
          <w:sz w:val="28"/>
        </w:rPr>
        <w:t xml:space="preserve">
      4) соблюдением санитарно-эпидемиологических правил и норм, технологических приемов, профилактических мер и средств защиты продукции на всех этапах производства позволит исключить контаминацию продукции посторонними примесями и повысит ее безопасность; </w:t>
      </w:r>
    </w:p>
    <w:bookmarkEnd w:id="147"/>
    <w:bookmarkStart w:name="z150" w:id="148"/>
    <w:p>
      <w:pPr>
        <w:spacing w:after="0"/>
        <w:ind w:left="0"/>
        <w:jc w:val="both"/>
      </w:pPr>
      <w:r>
        <w:rPr>
          <w:rFonts w:ascii="Times New Roman"/>
          <w:b w:val="false"/>
          <w:i w:val="false"/>
          <w:color w:val="000000"/>
          <w:sz w:val="28"/>
        </w:rPr>
        <w:t xml:space="preserve">
      5) за счет производственного процесса, который необходимо организовать таким образом, чтобы обеспечить его безопасность внутри- и вне-производственных помещений и предусматривать превентивные действия для недопущения выпуска в окружающую среду потенциально опасных микроорганизмов (токсинов), их генетически модифицированные варианты, а также материалов и веществ, используемых в производстве и при уничтожении продукции; </w:t>
      </w:r>
    </w:p>
    <w:bookmarkEnd w:id="148"/>
    <w:bookmarkStart w:name="z151" w:id="149"/>
    <w:p>
      <w:pPr>
        <w:spacing w:after="0"/>
        <w:ind w:left="0"/>
        <w:jc w:val="both"/>
      </w:pPr>
      <w:r>
        <w:rPr>
          <w:rFonts w:ascii="Times New Roman"/>
          <w:b w:val="false"/>
          <w:i w:val="false"/>
          <w:color w:val="000000"/>
          <w:sz w:val="28"/>
        </w:rPr>
        <w:t xml:space="preserve">
      6) для исключения возможных последствий после применения лекарственных средств и биологических препаратов лицами, не имеющими специального образования, реализация сильнодействующих лекарственных средств и биопрепаратов осуществляется по рецепту врача. Соблюдение инструктивных требований по применению исключит возможные риски, связанные со способами и методами использования лекарственных средств и биопрепаратов; </w:t>
      </w:r>
    </w:p>
    <w:bookmarkEnd w:id="149"/>
    <w:bookmarkStart w:name="z152" w:id="150"/>
    <w:p>
      <w:pPr>
        <w:spacing w:after="0"/>
        <w:ind w:left="0"/>
        <w:jc w:val="both"/>
      </w:pPr>
      <w:r>
        <w:rPr>
          <w:rFonts w:ascii="Times New Roman"/>
          <w:b w:val="false"/>
          <w:i w:val="false"/>
          <w:color w:val="000000"/>
          <w:sz w:val="28"/>
        </w:rPr>
        <w:t xml:space="preserve">
      7) соблюдением условий хранения лекарственных средств и биологических препаратов позволит снизить возможные риски связанные с снижением эффективности и безвредности препаратов; </w:t>
      </w:r>
    </w:p>
    <w:bookmarkEnd w:id="150"/>
    <w:bookmarkStart w:name="z153" w:id="151"/>
    <w:p>
      <w:pPr>
        <w:spacing w:after="0"/>
        <w:ind w:left="0"/>
        <w:jc w:val="both"/>
      </w:pPr>
      <w:r>
        <w:rPr>
          <w:rFonts w:ascii="Times New Roman"/>
          <w:b w:val="false"/>
          <w:i w:val="false"/>
          <w:color w:val="000000"/>
          <w:sz w:val="28"/>
        </w:rPr>
        <w:t xml:space="preserve">
      8) назначением лекарственных средств и биологических препаратов после тщательных клинических и лабораторных исследований, которые позволят снизить возможные риски, связанные с осложнениями на фоне имеющейся скрытой инфекции; </w:t>
      </w:r>
    </w:p>
    <w:bookmarkEnd w:id="151"/>
    <w:bookmarkStart w:name="z154" w:id="152"/>
    <w:p>
      <w:pPr>
        <w:spacing w:after="0"/>
        <w:ind w:left="0"/>
        <w:jc w:val="both"/>
      </w:pPr>
      <w:r>
        <w:rPr>
          <w:rFonts w:ascii="Times New Roman"/>
          <w:b w:val="false"/>
          <w:i w:val="false"/>
          <w:color w:val="000000"/>
          <w:sz w:val="28"/>
        </w:rPr>
        <w:t xml:space="preserve">
      9) соблюдение инструктивных требований по применению лекарственных средств и биологических препаратов с учетом возможных факторов влияющих на организм животных, позволит снизить риски осложнений возникающие в результате перегревания, переохлаждения организма, физических нагрузок; </w:t>
      </w:r>
    </w:p>
    <w:bookmarkEnd w:id="152"/>
    <w:bookmarkStart w:name="z155" w:id="153"/>
    <w:p>
      <w:pPr>
        <w:spacing w:after="0"/>
        <w:ind w:left="0"/>
        <w:jc w:val="both"/>
      </w:pPr>
      <w:r>
        <w:rPr>
          <w:rFonts w:ascii="Times New Roman"/>
          <w:b w:val="false"/>
          <w:i w:val="false"/>
          <w:color w:val="000000"/>
          <w:sz w:val="28"/>
        </w:rPr>
        <w:t xml:space="preserve">
      10) на стадии транспортирования и исключение рисков возможно с соблюдением соответствующих правил, температурных норм и требований к транспорту и применяемой продукции; </w:t>
      </w:r>
    </w:p>
    <w:bookmarkEnd w:id="153"/>
    <w:bookmarkStart w:name="z156" w:id="154"/>
    <w:p>
      <w:pPr>
        <w:spacing w:after="0"/>
        <w:ind w:left="0"/>
        <w:jc w:val="both"/>
      </w:pPr>
      <w:r>
        <w:rPr>
          <w:rFonts w:ascii="Times New Roman"/>
          <w:b w:val="false"/>
          <w:i w:val="false"/>
          <w:color w:val="000000"/>
          <w:sz w:val="28"/>
        </w:rPr>
        <w:t xml:space="preserve">
      11) своевременным обнаружением фальсифицированных лекарственных средств, что позволит избежать осложнений и причинения вреда здоровью животных применением фальсифицированных лекарственных средств. </w:t>
      </w:r>
    </w:p>
    <w:bookmarkEnd w:id="154"/>
    <w:bookmarkStart w:name="z157" w:id="155"/>
    <w:p>
      <w:pPr>
        <w:spacing w:after="0"/>
        <w:ind w:left="0"/>
        <w:jc w:val="left"/>
      </w:pPr>
      <w:r>
        <w:rPr>
          <w:rFonts w:ascii="Times New Roman"/>
          <w:b/>
          <w:i w:val="false"/>
          <w:color w:val="000000"/>
        </w:rPr>
        <w:t xml:space="preserve"> 11. Требования к безопасности применения лекарственных</w:t>
      </w:r>
      <w:r>
        <w:br/>
      </w:r>
      <w:r>
        <w:rPr>
          <w:rFonts w:ascii="Times New Roman"/>
          <w:b/>
          <w:i w:val="false"/>
          <w:color w:val="000000"/>
        </w:rPr>
        <w:t>средств и биологических препаратов для животных</w:t>
      </w:r>
    </w:p>
    <w:bookmarkEnd w:id="155"/>
    <w:bookmarkStart w:name="z158" w:id="156"/>
    <w:p>
      <w:pPr>
        <w:spacing w:after="0"/>
        <w:ind w:left="0"/>
        <w:jc w:val="both"/>
      </w:pPr>
      <w:r>
        <w:rPr>
          <w:rFonts w:ascii="Times New Roman"/>
          <w:b w:val="false"/>
          <w:i w:val="false"/>
          <w:color w:val="000000"/>
          <w:sz w:val="28"/>
        </w:rPr>
        <w:t xml:space="preserve">
      39. При применении лекарственных средств и биологических препаратов, используемых в ветеринарии необходимо принимать во внимание основные требования безопасности, связанные со следующими рисками: </w:t>
      </w:r>
    </w:p>
    <w:bookmarkEnd w:id="156"/>
    <w:bookmarkStart w:name="z159" w:id="157"/>
    <w:p>
      <w:pPr>
        <w:spacing w:after="0"/>
        <w:ind w:left="0"/>
        <w:jc w:val="both"/>
      </w:pPr>
      <w:r>
        <w:rPr>
          <w:rFonts w:ascii="Times New Roman"/>
          <w:b w:val="false"/>
          <w:i w:val="false"/>
          <w:color w:val="000000"/>
          <w:sz w:val="28"/>
        </w:rPr>
        <w:t xml:space="preserve">
      1) возникновение осложнений у животных приводящих их к гибели; </w:t>
      </w:r>
    </w:p>
    <w:bookmarkEnd w:id="157"/>
    <w:bookmarkStart w:name="z160" w:id="158"/>
    <w:p>
      <w:pPr>
        <w:spacing w:after="0"/>
        <w:ind w:left="0"/>
        <w:jc w:val="both"/>
      </w:pPr>
      <w:r>
        <w:rPr>
          <w:rFonts w:ascii="Times New Roman"/>
          <w:b w:val="false"/>
          <w:i w:val="false"/>
          <w:color w:val="000000"/>
          <w:sz w:val="28"/>
        </w:rPr>
        <w:t xml:space="preserve">
      2) неэффективности лекарственных средств по причине их качества или неправильного назначения (диагноза). </w:t>
      </w:r>
    </w:p>
    <w:bookmarkEnd w:id="158"/>
    <w:bookmarkStart w:name="z161" w:id="159"/>
    <w:p>
      <w:pPr>
        <w:spacing w:after="0"/>
        <w:ind w:left="0"/>
        <w:jc w:val="both"/>
      </w:pPr>
      <w:r>
        <w:rPr>
          <w:rFonts w:ascii="Times New Roman"/>
          <w:b w:val="false"/>
          <w:i w:val="false"/>
          <w:color w:val="000000"/>
          <w:sz w:val="28"/>
        </w:rPr>
        <w:t xml:space="preserve">
      40. Основными факторами, определяющими возможность осложнений у животных после применения лекарственных средств, биологических препаратов, а также контактирующих животных, лиц применявших продукцию животноводства и окружающей среды являются: безопасность и эффективность применения лекарственных средств, биологических препаратов для животных обеспечивается рациональным их назначением. При назначении следует учитывать диагноз заболевания, вид и возраст животного, имеющиеся лекарственные формы, дозировку, кратность применения и длительность курса лечения, возможные меры по предотвращению развития побочных реакций и взаимодействия с другими лекарственными средствами для животных. </w:t>
      </w:r>
    </w:p>
    <w:bookmarkEnd w:id="159"/>
    <w:bookmarkStart w:name="z162" w:id="160"/>
    <w:p>
      <w:pPr>
        <w:spacing w:after="0"/>
        <w:ind w:left="0"/>
        <w:jc w:val="both"/>
      </w:pPr>
      <w:r>
        <w:rPr>
          <w:rFonts w:ascii="Times New Roman"/>
          <w:b w:val="false"/>
          <w:i w:val="false"/>
          <w:color w:val="000000"/>
          <w:sz w:val="28"/>
        </w:rPr>
        <w:t xml:space="preserve">
      41. Следует соблюдать срок предубойной выдержки животных и использования животноводческой продукции после применения лекарственного средства, биологического препарата в соответствии с требованиями, указанными в наставлении по применению лекарственного средства. </w:t>
      </w:r>
    </w:p>
    <w:bookmarkEnd w:id="160"/>
    <w:bookmarkStart w:name="z163" w:id="161"/>
    <w:p>
      <w:pPr>
        <w:spacing w:after="0"/>
        <w:ind w:left="0"/>
        <w:jc w:val="both"/>
      </w:pPr>
      <w:r>
        <w:rPr>
          <w:rFonts w:ascii="Times New Roman"/>
          <w:b w:val="false"/>
          <w:i w:val="false"/>
          <w:color w:val="000000"/>
          <w:sz w:val="28"/>
        </w:rPr>
        <w:t xml:space="preserve">
      42. Любое применение лекарственного средства, биологического препарата для животных должно документироваться с указанием названия лекарственного средства для животных (написанного на этикетке), номера серии, дозы, пути введения; идентификации животного (ых), получившего (их) лекарственное средство; причины назначения лекарственного средства, биологического препарата и подписи лица (лиц), назначившего и применившего лекарственное средство, биологический препарат, а также срока предубойной выдержки для сельскохозяйственных животных и (или) использования животноводческой продукции. </w:t>
      </w:r>
    </w:p>
    <w:bookmarkEnd w:id="161"/>
    <w:bookmarkStart w:name="z164" w:id="162"/>
    <w:p>
      <w:pPr>
        <w:spacing w:after="0"/>
        <w:ind w:left="0"/>
        <w:jc w:val="both"/>
      </w:pPr>
      <w:r>
        <w:rPr>
          <w:rFonts w:ascii="Times New Roman"/>
          <w:b w:val="false"/>
          <w:i w:val="false"/>
          <w:color w:val="000000"/>
          <w:sz w:val="28"/>
        </w:rPr>
        <w:t xml:space="preserve">
      Должен вестись документальный учет принятых и отпущенных лекарственных средств, биологических препаратов для животных. </w:t>
      </w:r>
    </w:p>
    <w:bookmarkEnd w:id="162"/>
    <w:bookmarkStart w:name="z165" w:id="163"/>
    <w:p>
      <w:pPr>
        <w:spacing w:after="0"/>
        <w:ind w:left="0"/>
        <w:jc w:val="left"/>
      </w:pPr>
      <w:r>
        <w:rPr>
          <w:rFonts w:ascii="Times New Roman"/>
          <w:b/>
          <w:i w:val="false"/>
          <w:color w:val="000000"/>
        </w:rPr>
        <w:t xml:space="preserve"> 12. Требования к безопасности уничтожения ветеринарных</w:t>
      </w:r>
      <w:r>
        <w:br/>
      </w:r>
      <w:r>
        <w:rPr>
          <w:rFonts w:ascii="Times New Roman"/>
          <w:b/>
          <w:i w:val="false"/>
          <w:color w:val="000000"/>
        </w:rPr>
        <w:t>препаратов</w:t>
      </w:r>
    </w:p>
    <w:bookmarkEnd w:id="163"/>
    <w:bookmarkStart w:name="z166" w:id="164"/>
    <w:p>
      <w:pPr>
        <w:spacing w:after="0"/>
        <w:ind w:left="0"/>
        <w:jc w:val="both"/>
      </w:pPr>
      <w:r>
        <w:rPr>
          <w:rFonts w:ascii="Times New Roman"/>
          <w:b w:val="false"/>
          <w:i w:val="false"/>
          <w:color w:val="000000"/>
          <w:sz w:val="28"/>
        </w:rPr>
        <w:t xml:space="preserve">
      43. Лекарственные средства и биологические препараты, используемые в ветеринарии, с истекшими сроками годности и фальсифицированные, признанные по результатам лабораторных исследований опасными для животных, подлежат уничтожению. </w:t>
      </w:r>
    </w:p>
    <w:bookmarkEnd w:id="164"/>
    <w:bookmarkStart w:name="z167" w:id="165"/>
    <w:p>
      <w:pPr>
        <w:spacing w:after="0"/>
        <w:ind w:left="0"/>
        <w:jc w:val="both"/>
      </w:pPr>
      <w:r>
        <w:rPr>
          <w:rFonts w:ascii="Times New Roman"/>
          <w:b w:val="false"/>
          <w:i w:val="false"/>
          <w:color w:val="000000"/>
          <w:sz w:val="28"/>
        </w:rPr>
        <w:t xml:space="preserve">
      До принятия решения о дальнейшем использовании, лекарственные средства и биологические препараты временно изымаются из оборота и хранятся в местах, исключающих доступ к ним. </w:t>
      </w:r>
    </w:p>
    <w:bookmarkEnd w:id="165"/>
    <w:bookmarkStart w:name="z168" w:id="166"/>
    <w:p>
      <w:pPr>
        <w:spacing w:after="0"/>
        <w:ind w:left="0"/>
        <w:jc w:val="both"/>
      </w:pPr>
      <w:r>
        <w:rPr>
          <w:rFonts w:ascii="Times New Roman"/>
          <w:b w:val="false"/>
          <w:i w:val="false"/>
          <w:color w:val="000000"/>
          <w:sz w:val="28"/>
        </w:rPr>
        <w:t xml:space="preserve">
      Уничтожение лекарственных средств, биологических препаратов для животных осуществляется в соответствии с нормативно-технической документацией. </w:t>
      </w:r>
    </w:p>
    <w:bookmarkEnd w:id="166"/>
    <w:bookmarkStart w:name="z169" w:id="167"/>
    <w:p>
      <w:pPr>
        <w:spacing w:after="0"/>
        <w:ind w:left="0"/>
        <w:jc w:val="both"/>
      </w:pPr>
      <w:r>
        <w:rPr>
          <w:rFonts w:ascii="Times New Roman"/>
          <w:b w:val="false"/>
          <w:i w:val="false"/>
          <w:color w:val="000000"/>
          <w:sz w:val="28"/>
        </w:rPr>
        <w:t xml:space="preserve">
      44. Уничтожение лекарственных средств и биологических препаратов для животных проводят предприятия, имеющие соответствующее разрешение, на специально оборудованных площадках, полигонах и помещениях в соответствии с требованиями настоящего Технического регламента и иными требованиями, предусмотренными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 </w:t>
      </w:r>
    </w:p>
    <w:bookmarkEnd w:id="167"/>
    <w:bookmarkStart w:name="z170" w:id="168"/>
    <w:p>
      <w:pPr>
        <w:spacing w:after="0"/>
        <w:ind w:left="0"/>
        <w:jc w:val="both"/>
      </w:pPr>
      <w:r>
        <w:rPr>
          <w:rFonts w:ascii="Times New Roman"/>
          <w:b w:val="false"/>
          <w:i w:val="false"/>
          <w:color w:val="000000"/>
          <w:sz w:val="28"/>
        </w:rPr>
        <w:t xml:space="preserve">
      45. Процедура уничтожения лекарственных средств и биологических препаратов, используемых в ветеринарии не должна влиять на безопасность людей, животных и загрязнять окружающую среду. </w:t>
      </w:r>
    </w:p>
    <w:bookmarkEnd w:id="168"/>
    <w:bookmarkStart w:name="z171" w:id="169"/>
    <w:p>
      <w:pPr>
        <w:spacing w:after="0"/>
        <w:ind w:left="0"/>
        <w:jc w:val="both"/>
      </w:pPr>
      <w:r>
        <w:rPr>
          <w:rFonts w:ascii="Times New Roman"/>
          <w:b w:val="false"/>
          <w:i w:val="false"/>
          <w:color w:val="000000"/>
          <w:sz w:val="28"/>
        </w:rPr>
        <w:t xml:space="preserve">
      Мероприятия по обязательному обезвреживанию (обеззараживанию) лекарственных средств и биологических препаратов, представляющих опасность здоровью животных и человека, проводятся при обязательном присутствии государственного ветеринарного инспектора соответствующей территории. </w:t>
      </w:r>
    </w:p>
    <w:bookmarkEnd w:id="169"/>
    <w:bookmarkStart w:name="z172" w:id="170"/>
    <w:p>
      <w:pPr>
        <w:spacing w:after="0"/>
        <w:ind w:left="0"/>
        <w:jc w:val="left"/>
      </w:pPr>
      <w:r>
        <w:rPr>
          <w:rFonts w:ascii="Times New Roman"/>
          <w:b/>
          <w:i w:val="false"/>
          <w:color w:val="000000"/>
        </w:rPr>
        <w:t xml:space="preserve"> 13. Презумпция соответствия</w:t>
      </w:r>
    </w:p>
    <w:bookmarkEnd w:id="170"/>
    <w:bookmarkStart w:name="z173" w:id="171"/>
    <w:p>
      <w:pPr>
        <w:spacing w:after="0"/>
        <w:ind w:left="0"/>
        <w:jc w:val="both"/>
      </w:pPr>
      <w:r>
        <w:rPr>
          <w:rFonts w:ascii="Times New Roman"/>
          <w:b w:val="false"/>
          <w:i w:val="false"/>
          <w:color w:val="000000"/>
          <w:sz w:val="28"/>
        </w:rPr>
        <w:t xml:space="preserve">
      46. Лекарственные средства и биологические препараты, используемые в ветеринарии, и их составляющие считаются соответствующими требованиям безопасности, если установлено соответствие требованиям безопасности каждой характеристики и конструктивных свойств, а также каждого его компонента, в отношении которых эти требования определены настоящим Техническим регламентом и </w:t>
      </w:r>
      <w:r>
        <w:rPr>
          <w:rFonts w:ascii="Times New Roman"/>
          <w:b w:val="false"/>
          <w:i w:val="false"/>
          <w:color w:val="000000"/>
          <w:sz w:val="28"/>
        </w:rPr>
        <w:t>правилами</w:t>
      </w:r>
      <w:r>
        <w:rPr>
          <w:rFonts w:ascii="Times New Roman"/>
          <w:b w:val="false"/>
          <w:i w:val="false"/>
          <w:color w:val="000000"/>
          <w:sz w:val="28"/>
        </w:rPr>
        <w:t xml:space="preserve"> определения соответствия серий (партий) ветеринарных препаратов требованиям нормативов. </w:t>
      </w:r>
    </w:p>
    <w:bookmarkEnd w:id="171"/>
    <w:bookmarkStart w:name="z174" w:id="172"/>
    <w:p>
      <w:pPr>
        <w:spacing w:after="0"/>
        <w:ind w:left="0"/>
        <w:jc w:val="both"/>
      </w:pPr>
      <w:r>
        <w:rPr>
          <w:rFonts w:ascii="Times New Roman"/>
          <w:b w:val="false"/>
          <w:i w:val="false"/>
          <w:color w:val="000000"/>
          <w:sz w:val="28"/>
        </w:rPr>
        <w:t xml:space="preserve">
      Выпуск в обращение лекарственных средств и биологических препаратов, используемых в ветеринарии, осуществляется при условии их соответствия всем требованиям, установленным настоящим Техническим регламентом. </w:t>
      </w:r>
    </w:p>
    <w:bookmarkEnd w:id="172"/>
    <w:bookmarkStart w:name="z175" w:id="173"/>
    <w:p>
      <w:pPr>
        <w:spacing w:after="0"/>
        <w:ind w:left="0"/>
        <w:jc w:val="both"/>
      </w:pPr>
      <w:r>
        <w:rPr>
          <w:rFonts w:ascii="Times New Roman"/>
          <w:b w:val="false"/>
          <w:i w:val="false"/>
          <w:color w:val="000000"/>
          <w:sz w:val="28"/>
        </w:rPr>
        <w:t xml:space="preserve">
      Датой выпуска в обращение считается дата окончания изготовления партии (серии) продукции. </w:t>
      </w:r>
    </w:p>
    <w:bookmarkEnd w:id="173"/>
    <w:bookmarkStart w:name="z176" w:id="174"/>
    <w:p>
      <w:pPr>
        <w:spacing w:after="0"/>
        <w:ind w:left="0"/>
        <w:jc w:val="left"/>
      </w:pPr>
      <w:r>
        <w:rPr>
          <w:rFonts w:ascii="Times New Roman"/>
          <w:b/>
          <w:i w:val="false"/>
          <w:color w:val="000000"/>
        </w:rPr>
        <w:t xml:space="preserve"> 14. Подтверждение соответствия</w:t>
      </w:r>
    </w:p>
    <w:bookmarkEnd w:id="174"/>
    <w:bookmarkStart w:name="z177" w:id="175"/>
    <w:p>
      <w:pPr>
        <w:spacing w:after="0"/>
        <w:ind w:left="0"/>
        <w:jc w:val="both"/>
      </w:pPr>
      <w:r>
        <w:rPr>
          <w:rFonts w:ascii="Times New Roman"/>
          <w:b w:val="false"/>
          <w:i w:val="false"/>
          <w:color w:val="000000"/>
          <w:sz w:val="28"/>
        </w:rPr>
        <w:t xml:space="preserve">
      47. Подтверждение соответствия - процедура, посредством которой осуществляется подтверждение соответствия продукции требованиям, установленным настоящим Техническим регламентом. </w:t>
      </w:r>
    </w:p>
    <w:bookmarkEnd w:id="175"/>
    <w:bookmarkStart w:name="z178" w:id="176"/>
    <w:p>
      <w:pPr>
        <w:spacing w:after="0"/>
        <w:ind w:left="0"/>
        <w:jc w:val="both"/>
      </w:pPr>
      <w:r>
        <w:rPr>
          <w:rFonts w:ascii="Times New Roman"/>
          <w:b w:val="false"/>
          <w:i w:val="false"/>
          <w:color w:val="000000"/>
          <w:sz w:val="28"/>
        </w:rPr>
        <w:t xml:space="preserve">
      Лекарственные средства и биологические препараты, используемые в ветеринарии, подлежат обязательному подтверждению соответствия сертификации и государственной регистрации. </w:t>
      </w:r>
    </w:p>
    <w:bookmarkEnd w:id="176"/>
    <w:bookmarkStart w:name="z179" w:id="177"/>
    <w:p>
      <w:pPr>
        <w:spacing w:after="0"/>
        <w:ind w:left="0"/>
        <w:jc w:val="both"/>
      </w:pPr>
      <w:r>
        <w:rPr>
          <w:rFonts w:ascii="Times New Roman"/>
          <w:b w:val="false"/>
          <w:i w:val="false"/>
          <w:color w:val="000000"/>
          <w:sz w:val="28"/>
        </w:rPr>
        <w:t xml:space="preserve">
      48. Порядок регистрации и определения соответствия лекарственных средств и биологических препаратов, используемых в ветеринарии, </w:t>
      </w:r>
      <w:r>
        <w:rPr>
          <w:rFonts w:ascii="Times New Roman"/>
          <w:b w:val="false"/>
          <w:i w:val="false"/>
          <w:color w:val="000000"/>
          <w:sz w:val="28"/>
        </w:rPr>
        <w:t>устанавливается</w:t>
      </w:r>
      <w:r>
        <w:rPr>
          <w:rFonts w:ascii="Times New Roman"/>
          <w:b w:val="false"/>
          <w:i w:val="false"/>
          <w:color w:val="000000"/>
          <w:sz w:val="28"/>
        </w:rPr>
        <w:t xml:space="preserve"> уполномоченным государственным органом в области ветеринарии. </w:t>
      </w:r>
    </w:p>
    <w:bookmarkEnd w:id="177"/>
    <w:bookmarkStart w:name="z180" w:id="178"/>
    <w:p>
      <w:pPr>
        <w:spacing w:after="0"/>
        <w:ind w:left="0"/>
        <w:jc w:val="both"/>
      </w:pPr>
      <w:r>
        <w:rPr>
          <w:rFonts w:ascii="Times New Roman"/>
          <w:b w:val="false"/>
          <w:i w:val="false"/>
          <w:color w:val="000000"/>
          <w:sz w:val="28"/>
        </w:rPr>
        <w:t xml:space="preserve">
      49. Обязательная сертификация лекарственных средств и биологических препаратов, используемых в ветеринарии на соответствие требованиям Технического регламента, осуществляется аккредитованным органом по подтверждению соответствия на основании договора с заявителем. </w:t>
      </w:r>
    </w:p>
    <w:bookmarkEnd w:id="178"/>
    <w:bookmarkStart w:name="z181" w:id="179"/>
    <w:p>
      <w:pPr>
        <w:spacing w:after="0"/>
        <w:ind w:left="0"/>
        <w:jc w:val="both"/>
      </w:pPr>
      <w:r>
        <w:rPr>
          <w:rFonts w:ascii="Times New Roman"/>
          <w:b w:val="false"/>
          <w:i w:val="false"/>
          <w:color w:val="000000"/>
          <w:sz w:val="28"/>
        </w:rPr>
        <w:t xml:space="preserve">
      50. Соответствие лекарственных средств и биологических препаратов, используемых в ветеринарии, требованиям настоящего Технического регламента подтверждается сертификатом соответствия, выданным заявителю органом по подтверждению соответствия. Срок действия сертификата соответствия не более 3 лет. </w:t>
      </w:r>
    </w:p>
    <w:bookmarkEnd w:id="179"/>
    <w:bookmarkStart w:name="z182" w:id="180"/>
    <w:p>
      <w:pPr>
        <w:spacing w:after="0"/>
        <w:ind w:left="0"/>
        <w:jc w:val="both"/>
      </w:pPr>
      <w:r>
        <w:rPr>
          <w:rFonts w:ascii="Times New Roman"/>
          <w:b w:val="false"/>
          <w:i w:val="false"/>
          <w:color w:val="000000"/>
          <w:sz w:val="28"/>
        </w:rPr>
        <w:t xml:space="preserve">
      51. Лекарственные средства и биологические препараты, используемые в ветеринарии соответствие которых подтверждено требованиями Технического регламента маркируются товарными знаками или знаками соответствия. Маркировка товарным знаком (если имеется) осуществляется заявителем самостоятельно любым удобным для него способом. </w:t>
      </w:r>
    </w:p>
    <w:bookmarkEnd w:id="180"/>
    <w:bookmarkStart w:name="z183" w:id="181"/>
    <w:p>
      <w:pPr>
        <w:spacing w:after="0"/>
        <w:ind w:left="0"/>
        <w:jc w:val="both"/>
      </w:pPr>
      <w:r>
        <w:rPr>
          <w:rFonts w:ascii="Times New Roman"/>
          <w:b w:val="false"/>
          <w:i w:val="false"/>
          <w:color w:val="000000"/>
          <w:sz w:val="28"/>
        </w:rPr>
        <w:t xml:space="preserve">
      52. Лекарственные средства и биологические препараты, используемые в ветеринарии, не попавшие в перечень по обязательному подтверждению соответствия, могут быть направлены на добровольную сертификацию по желанию заявителя. </w:t>
      </w:r>
    </w:p>
    <w:bookmarkEnd w:id="181"/>
    <w:bookmarkStart w:name="z184" w:id="182"/>
    <w:p>
      <w:pPr>
        <w:spacing w:after="0"/>
        <w:ind w:left="0"/>
        <w:jc w:val="both"/>
      </w:pPr>
      <w:r>
        <w:rPr>
          <w:rFonts w:ascii="Times New Roman"/>
          <w:b w:val="false"/>
          <w:i w:val="false"/>
          <w:color w:val="000000"/>
          <w:sz w:val="28"/>
        </w:rPr>
        <w:t xml:space="preserve">
      Документы в сфере подтверждения соответствия, выданные иностранным государством, считаются действительными в Республике Казахстан при условии их признания в государственной системе технического регулирования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 техническом регулировании . </w:t>
      </w:r>
    </w:p>
    <w:bookmarkEnd w:id="182"/>
    <w:bookmarkStart w:name="z185" w:id="183"/>
    <w:p>
      <w:pPr>
        <w:spacing w:after="0"/>
        <w:ind w:left="0"/>
        <w:jc w:val="left"/>
      </w:pPr>
      <w:r>
        <w:rPr>
          <w:rFonts w:ascii="Times New Roman"/>
          <w:b/>
          <w:i w:val="false"/>
          <w:color w:val="000000"/>
        </w:rPr>
        <w:t xml:space="preserve"> 15. Порядок и сроки введения в действие</w:t>
      </w:r>
    </w:p>
    <w:bookmarkEnd w:id="183"/>
    <w:bookmarkStart w:name="z186" w:id="184"/>
    <w:p>
      <w:pPr>
        <w:spacing w:after="0"/>
        <w:ind w:left="0"/>
        <w:jc w:val="both"/>
      </w:pPr>
      <w:r>
        <w:rPr>
          <w:rFonts w:ascii="Times New Roman"/>
          <w:b w:val="false"/>
          <w:i w:val="false"/>
          <w:color w:val="000000"/>
          <w:sz w:val="28"/>
        </w:rPr>
        <w:t xml:space="preserve">
      53. Настоящий Технический регламент вводится в действие по истечении шести месяцев со дня официального опубликования. </w:t>
      </w:r>
    </w:p>
    <w:bookmarkEnd w:id="184"/>
    <w:bookmarkStart w:name="z187" w:id="185"/>
    <w:p>
      <w:pPr>
        <w:spacing w:after="0"/>
        <w:ind w:left="0"/>
        <w:jc w:val="both"/>
      </w:pPr>
      <w:r>
        <w:rPr>
          <w:rFonts w:ascii="Times New Roman"/>
          <w:b w:val="false"/>
          <w:i w:val="false"/>
          <w:color w:val="000000"/>
          <w:sz w:val="28"/>
        </w:rPr>
        <w:t xml:space="preserve">
      После введения в действие настоящего Технического регламента нормативные документы по стандартизации, действующие в Республике Казахстан, дублирующие или не соответствующие ему, подлежат отмене. </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Техническому регламенту "Требования к</w:t>
            </w:r>
            <w:r>
              <w:br/>
            </w:r>
            <w:r>
              <w:rPr>
                <w:rFonts w:ascii="Times New Roman"/>
                <w:b w:val="false"/>
                <w:i w:val="false"/>
                <w:color w:val="000000"/>
                <w:sz w:val="20"/>
              </w:rPr>
              <w:t>безопасности лекарственных средств и биологических</w:t>
            </w:r>
            <w:r>
              <w:br/>
            </w:r>
            <w:r>
              <w:rPr>
                <w:rFonts w:ascii="Times New Roman"/>
                <w:b w:val="false"/>
                <w:i w:val="false"/>
                <w:color w:val="000000"/>
                <w:sz w:val="20"/>
              </w:rPr>
              <w:t>препаратов, используемых в ветеринарии"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0"/>
        <w:gridCol w:w="7130"/>
      </w:tblGrid>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6"/>
          <w:p>
            <w:pPr>
              <w:spacing w:after="20"/>
              <w:ind w:left="20"/>
              <w:jc w:val="both"/>
            </w:pPr>
            <w:r>
              <w:rPr>
                <w:rFonts w:ascii="Times New Roman"/>
                <w:b w:val="false"/>
                <w:i w:val="false"/>
                <w:color w:val="000000"/>
                <w:sz w:val="20"/>
              </w:rPr>
              <w:t xml:space="preserve">
Код ТНВЭД </w:t>
            </w:r>
          </w:p>
          <w:bookmarkEnd w:id="186"/>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позиции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Железы и прочие органы, предназначенные для </w:t>
            </w:r>
          </w:p>
          <w:p>
            <w:pPr>
              <w:spacing w:after="20"/>
              <w:ind w:left="20"/>
              <w:jc w:val="both"/>
            </w:pPr>
            <w:r>
              <w:rPr>
                <w:rFonts w:ascii="Times New Roman"/>
                <w:b w:val="false"/>
                <w:i w:val="false"/>
                <w:color w:val="000000"/>
                <w:sz w:val="20"/>
              </w:rPr>
              <w:t xml:space="preserve">
органотерапии, высушенные, измельченные или </w:t>
            </w:r>
          </w:p>
          <w:p>
            <w:pPr>
              <w:spacing w:after="20"/>
              <w:ind w:left="20"/>
              <w:jc w:val="both"/>
            </w:pPr>
            <w:r>
              <w:rPr>
                <w:rFonts w:ascii="Times New Roman"/>
                <w:b w:val="false"/>
                <w:i w:val="false"/>
                <w:color w:val="000000"/>
                <w:sz w:val="20"/>
              </w:rPr>
              <w:t xml:space="preserve">
не измельченные в порошок; экстракты желез </w:t>
            </w:r>
          </w:p>
          <w:p>
            <w:pPr>
              <w:spacing w:after="20"/>
              <w:ind w:left="20"/>
              <w:jc w:val="both"/>
            </w:pPr>
            <w:r>
              <w:rPr>
                <w:rFonts w:ascii="Times New Roman"/>
                <w:b w:val="false"/>
                <w:i w:val="false"/>
                <w:color w:val="000000"/>
                <w:sz w:val="20"/>
              </w:rPr>
              <w:t xml:space="preserve">
или прочих органов или их секретов, </w:t>
            </w:r>
          </w:p>
          <w:p>
            <w:pPr>
              <w:spacing w:after="20"/>
              <w:ind w:left="20"/>
              <w:jc w:val="both"/>
            </w:pPr>
            <w:r>
              <w:rPr>
                <w:rFonts w:ascii="Times New Roman"/>
                <w:b w:val="false"/>
                <w:i w:val="false"/>
                <w:color w:val="000000"/>
                <w:sz w:val="20"/>
              </w:rPr>
              <w:t xml:space="preserve">
предназначенные для органотерапии; гепарин </w:t>
            </w:r>
          </w:p>
          <w:p>
            <w:pPr>
              <w:spacing w:after="20"/>
              <w:ind w:left="20"/>
              <w:jc w:val="both"/>
            </w:pPr>
            <w:r>
              <w:rPr>
                <w:rFonts w:ascii="Times New Roman"/>
                <w:b w:val="false"/>
                <w:i w:val="false"/>
                <w:color w:val="000000"/>
                <w:sz w:val="20"/>
              </w:rPr>
              <w:t xml:space="preserve">
и его соли; прочие вещества животного </w:t>
            </w:r>
          </w:p>
          <w:p>
            <w:pPr>
              <w:spacing w:after="20"/>
              <w:ind w:left="20"/>
              <w:jc w:val="both"/>
            </w:pPr>
            <w:r>
              <w:rPr>
                <w:rFonts w:ascii="Times New Roman"/>
                <w:b w:val="false"/>
                <w:i w:val="false"/>
                <w:color w:val="000000"/>
                <w:sz w:val="20"/>
              </w:rPr>
              <w:t xml:space="preserve">
происхождения, подготовленные для </w:t>
            </w:r>
          </w:p>
          <w:p>
            <w:pPr>
              <w:spacing w:after="20"/>
              <w:ind w:left="20"/>
              <w:jc w:val="both"/>
            </w:pPr>
            <w:r>
              <w:rPr>
                <w:rFonts w:ascii="Times New Roman"/>
                <w:b w:val="false"/>
                <w:i w:val="false"/>
                <w:color w:val="000000"/>
                <w:sz w:val="20"/>
              </w:rPr>
              <w:t xml:space="preserve">
использования в терапевтических или </w:t>
            </w:r>
          </w:p>
          <w:p>
            <w:pPr>
              <w:spacing w:after="20"/>
              <w:ind w:left="20"/>
              <w:jc w:val="both"/>
            </w:pPr>
            <w:r>
              <w:rPr>
                <w:rFonts w:ascii="Times New Roman"/>
                <w:b w:val="false"/>
                <w:i w:val="false"/>
                <w:color w:val="000000"/>
                <w:sz w:val="20"/>
              </w:rPr>
              <w:t xml:space="preserve">
профилактических целях, в другом месте не </w:t>
            </w:r>
          </w:p>
          <w:p>
            <w:pPr>
              <w:spacing w:after="20"/>
              <w:ind w:left="20"/>
              <w:jc w:val="both"/>
            </w:pPr>
            <w:r>
              <w:rPr>
                <w:rFonts w:ascii="Times New Roman"/>
                <w:b w:val="false"/>
                <w:i w:val="false"/>
                <w:color w:val="000000"/>
                <w:sz w:val="20"/>
              </w:rPr>
              <w:t xml:space="preserve">
поименованные или не включенные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3001 20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экстракты желез или прочих органов или </w:t>
            </w:r>
          </w:p>
          <w:p>
            <w:pPr>
              <w:spacing w:after="20"/>
              <w:ind w:left="20"/>
              <w:jc w:val="both"/>
            </w:pPr>
            <w:r>
              <w:rPr>
                <w:rFonts w:ascii="Times New Roman"/>
                <w:b w:val="false"/>
                <w:i w:val="false"/>
                <w:color w:val="000000"/>
                <w:sz w:val="20"/>
              </w:rPr>
              <w:t xml:space="preserve">
их секретов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3001 90 910 0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гепарин и его соли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кровь животных, приготовленная для </w:t>
            </w:r>
          </w:p>
          <w:p>
            <w:pPr>
              <w:spacing w:after="20"/>
              <w:ind w:left="20"/>
              <w:jc w:val="both"/>
            </w:pPr>
            <w:r>
              <w:rPr>
                <w:rFonts w:ascii="Times New Roman"/>
                <w:b w:val="false"/>
                <w:i w:val="false"/>
                <w:color w:val="000000"/>
                <w:sz w:val="20"/>
              </w:rPr>
              <w:t xml:space="preserve">
использования в терапевтических, </w:t>
            </w:r>
          </w:p>
          <w:p>
            <w:pPr>
              <w:spacing w:after="20"/>
              <w:ind w:left="20"/>
              <w:jc w:val="both"/>
            </w:pPr>
            <w:r>
              <w:rPr>
                <w:rFonts w:ascii="Times New Roman"/>
                <w:b w:val="false"/>
                <w:i w:val="false"/>
                <w:color w:val="000000"/>
                <w:sz w:val="20"/>
              </w:rPr>
              <w:t xml:space="preserve">
профилактических или диагностических целях; </w:t>
            </w:r>
          </w:p>
          <w:p>
            <w:pPr>
              <w:spacing w:after="20"/>
              <w:ind w:left="20"/>
              <w:jc w:val="both"/>
            </w:pPr>
            <w:r>
              <w:rPr>
                <w:rFonts w:ascii="Times New Roman"/>
                <w:b w:val="false"/>
                <w:i w:val="false"/>
                <w:color w:val="000000"/>
                <w:sz w:val="20"/>
              </w:rPr>
              <w:t xml:space="preserve">
сыворотки иммунные и фракции крови прочие и </w:t>
            </w:r>
          </w:p>
          <w:p>
            <w:pPr>
              <w:spacing w:after="20"/>
              <w:ind w:left="20"/>
              <w:jc w:val="both"/>
            </w:pPr>
            <w:r>
              <w:rPr>
                <w:rFonts w:ascii="Times New Roman"/>
                <w:b w:val="false"/>
                <w:i w:val="false"/>
                <w:color w:val="000000"/>
                <w:sz w:val="20"/>
              </w:rPr>
              <w:t xml:space="preserve">
модифицированные иммунологические продукты, </w:t>
            </w:r>
          </w:p>
          <w:p>
            <w:pPr>
              <w:spacing w:after="20"/>
              <w:ind w:left="20"/>
              <w:jc w:val="both"/>
            </w:pPr>
            <w:r>
              <w:rPr>
                <w:rFonts w:ascii="Times New Roman"/>
                <w:b w:val="false"/>
                <w:i w:val="false"/>
                <w:color w:val="000000"/>
                <w:sz w:val="20"/>
              </w:rPr>
              <w:t xml:space="preserve">
в том числе полученные методами </w:t>
            </w:r>
          </w:p>
          <w:p>
            <w:pPr>
              <w:spacing w:after="20"/>
              <w:ind w:left="20"/>
              <w:jc w:val="both"/>
            </w:pPr>
            <w:r>
              <w:rPr>
                <w:rFonts w:ascii="Times New Roman"/>
                <w:b w:val="false"/>
                <w:i w:val="false"/>
                <w:color w:val="000000"/>
                <w:sz w:val="20"/>
              </w:rPr>
              <w:t xml:space="preserve">
биотехнологии; вакцины, токсины, культуры </w:t>
            </w:r>
          </w:p>
          <w:p>
            <w:pPr>
              <w:spacing w:after="20"/>
              <w:ind w:left="20"/>
              <w:jc w:val="both"/>
            </w:pPr>
            <w:r>
              <w:rPr>
                <w:rFonts w:ascii="Times New Roman"/>
                <w:b w:val="false"/>
                <w:i w:val="false"/>
                <w:color w:val="000000"/>
                <w:sz w:val="20"/>
              </w:rPr>
              <w:t xml:space="preserve">
микроорганизмов (кроме дрожжей) и аналогичные </w:t>
            </w:r>
          </w:p>
          <w:p>
            <w:pPr>
              <w:spacing w:after="20"/>
              <w:ind w:left="20"/>
              <w:jc w:val="both"/>
            </w:pPr>
            <w:r>
              <w:rPr>
                <w:rFonts w:ascii="Times New Roman"/>
                <w:b w:val="false"/>
                <w:i w:val="false"/>
                <w:color w:val="000000"/>
                <w:sz w:val="20"/>
              </w:rPr>
              <w:t xml:space="preserve">
продукты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3002 10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сыворотки иммунные и фракции крови прочие </w:t>
            </w:r>
          </w:p>
          <w:p>
            <w:pPr>
              <w:spacing w:after="20"/>
              <w:ind w:left="20"/>
              <w:jc w:val="both"/>
            </w:pPr>
            <w:r>
              <w:rPr>
                <w:rFonts w:ascii="Times New Roman"/>
                <w:b w:val="false"/>
                <w:i w:val="false"/>
                <w:color w:val="000000"/>
                <w:sz w:val="20"/>
              </w:rPr>
              <w:t xml:space="preserve">
и модифицированные иммунологические продукты, </w:t>
            </w:r>
          </w:p>
          <w:p>
            <w:pPr>
              <w:spacing w:after="20"/>
              <w:ind w:left="20"/>
              <w:jc w:val="both"/>
            </w:pPr>
            <w:r>
              <w:rPr>
                <w:rFonts w:ascii="Times New Roman"/>
                <w:b w:val="false"/>
                <w:i w:val="false"/>
                <w:color w:val="000000"/>
                <w:sz w:val="20"/>
              </w:rPr>
              <w:t xml:space="preserve">
в том числе полученные методами биотехнологии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3002 10 100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сыворотки иммунные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3002 10 100 1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 яда змей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3002 10 910 0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глобулины крови и </w:t>
            </w:r>
          </w:p>
          <w:p>
            <w:pPr>
              <w:spacing w:after="20"/>
              <w:ind w:left="20"/>
              <w:jc w:val="both"/>
            </w:pPr>
            <w:r>
              <w:rPr>
                <w:rFonts w:ascii="Times New Roman"/>
                <w:b w:val="false"/>
                <w:i w:val="false"/>
                <w:color w:val="000000"/>
                <w:sz w:val="20"/>
              </w:rPr>
              <w:t xml:space="preserve">
сывороточные глобулины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3002 10 950 1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факторы свертываемости крови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3002 30 000 0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вакцины ветеринарные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3002 90 300 0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кровь животных, приготовленная для </w:t>
            </w:r>
          </w:p>
          <w:p>
            <w:pPr>
              <w:spacing w:after="20"/>
              <w:ind w:left="20"/>
              <w:jc w:val="both"/>
            </w:pPr>
            <w:r>
              <w:rPr>
                <w:rFonts w:ascii="Times New Roman"/>
                <w:b w:val="false"/>
                <w:i w:val="false"/>
                <w:color w:val="000000"/>
                <w:sz w:val="20"/>
              </w:rPr>
              <w:t xml:space="preserve">
использования в терапевтических, </w:t>
            </w:r>
          </w:p>
          <w:p>
            <w:pPr>
              <w:spacing w:after="20"/>
              <w:ind w:left="20"/>
              <w:jc w:val="both"/>
            </w:pPr>
            <w:r>
              <w:rPr>
                <w:rFonts w:ascii="Times New Roman"/>
                <w:b w:val="false"/>
                <w:i w:val="false"/>
                <w:color w:val="000000"/>
                <w:sz w:val="20"/>
              </w:rPr>
              <w:t xml:space="preserve">
профилактических или диагностических целях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3002 90 500 0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культуры микроорганизмов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лекарственные средства (кроме товаров </w:t>
            </w:r>
          </w:p>
          <w:p>
            <w:pPr>
              <w:spacing w:after="20"/>
              <w:ind w:left="20"/>
              <w:jc w:val="both"/>
            </w:pPr>
            <w:r>
              <w:rPr>
                <w:rFonts w:ascii="Times New Roman"/>
                <w:b w:val="false"/>
                <w:i w:val="false"/>
                <w:color w:val="000000"/>
                <w:sz w:val="20"/>
              </w:rPr>
              <w:t xml:space="preserve">
товарной позиции 3002, 3005 или 3006), </w:t>
            </w:r>
          </w:p>
          <w:p>
            <w:pPr>
              <w:spacing w:after="20"/>
              <w:ind w:left="20"/>
              <w:jc w:val="both"/>
            </w:pPr>
            <w:r>
              <w:rPr>
                <w:rFonts w:ascii="Times New Roman"/>
                <w:b w:val="false"/>
                <w:i w:val="false"/>
                <w:color w:val="000000"/>
                <w:sz w:val="20"/>
              </w:rPr>
              <w:t xml:space="preserve">
состоящие из смеси двух или более </w:t>
            </w:r>
          </w:p>
          <w:p>
            <w:pPr>
              <w:spacing w:after="20"/>
              <w:ind w:left="20"/>
              <w:jc w:val="both"/>
            </w:pPr>
            <w:r>
              <w:rPr>
                <w:rFonts w:ascii="Times New Roman"/>
                <w:b w:val="false"/>
                <w:i w:val="false"/>
                <w:color w:val="000000"/>
                <w:sz w:val="20"/>
              </w:rPr>
              <w:t xml:space="preserve">
компонентов, для использования в </w:t>
            </w:r>
          </w:p>
          <w:p>
            <w:pPr>
              <w:spacing w:after="20"/>
              <w:ind w:left="20"/>
              <w:jc w:val="both"/>
            </w:pPr>
            <w:r>
              <w:rPr>
                <w:rFonts w:ascii="Times New Roman"/>
                <w:b w:val="false"/>
                <w:i w:val="false"/>
                <w:color w:val="000000"/>
                <w:sz w:val="20"/>
              </w:rPr>
              <w:t xml:space="preserve">
терапевтических или профилактических целях, </w:t>
            </w:r>
          </w:p>
          <w:p>
            <w:pPr>
              <w:spacing w:after="20"/>
              <w:ind w:left="20"/>
              <w:jc w:val="both"/>
            </w:pPr>
            <w:r>
              <w:rPr>
                <w:rFonts w:ascii="Times New Roman"/>
                <w:b w:val="false"/>
                <w:i w:val="false"/>
                <w:color w:val="000000"/>
                <w:sz w:val="20"/>
              </w:rPr>
              <w:t xml:space="preserve">
но не расфасованные в виде дозированных </w:t>
            </w:r>
          </w:p>
          <w:p>
            <w:pPr>
              <w:spacing w:after="20"/>
              <w:ind w:left="20"/>
              <w:jc w:val="both"/>
            </w:pPr>
            <w:r>
              <w:rPr>
                <w:rFonts w:ascii="Times New Roman"/>
                <w:b w:val="false"/>
                <w:i w:val="false"/>
                <w:color w:val="000000"/>
                <w:sz w:val="20"/>
              </w:rPr>
              <w:t xml:space="preserve">
лекарственных форм или в формы или упаковки </w:t>
            </w:r>
          </w:p>
          <w:p>
            <w:pPr>
              <w:spacing w:after="20"/>
              <w:ind w:left="20"/>
              <w:jc w:val="both"/>
            </w:pPr>
            <w:r>
              <w:rPr>
                <w:rFonts w:ascii="Times New Roman"/>
                <w:b w:val="false"/>
                <w:i w:val="false"/>
                <w:color w:val="000000"/>
                <w:sz w:val="20"/>
              </w:rPr>
              <w:t xml:space="preserve">
для розничной продажи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3003 10 000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содержащие пенициллины или их производные, </w:t>
            </w:r>
          </w:p>
          <w:p>
            <w:pPr>
              <w:spacing w:after="20"/>
              <w:ind w:left="20"/>
              <w:jc w:val="both"/>
            </w:pPr>
            <w:r>
              <w:rPr>
                <w:rFonts w:ascii="Times New Roman"/>
                <w:b w:val="false"/>
                <w:i w:val="false"/>
                <w:color w:val="000000"/>
                <w:sz w:val="20"/>
              </w:rPr>
              <w:t xml:space="preserve">
имеющие структуру пенициллановой кислоты, </w:t>
            </w:r>
          </w:p>
          <w:p>
            <w:pPr>
              <w:spacing w:after="20"/>
              <w:ind w:left="20"/>
              <w:jc w:val="both"/>
            </w:pPr>
            <w:r>
              <w:rPr>
                <w:rFonts w:ascii="Times New Roman"/>
                <w:b w:val="false"/>
                <w:i w:val="false"/>
                <w:color w:val="000000"/>
                <w:sz w:val="20"/>
              </w:rPr>
              <w:t xml:space="preserve">
или содержащие стрептомицины или их </w:t>
            </w:r>
          </w:p>
          <w:p>
            <w:pPr>
              <w:spacing w:after="20"/>
              <w:ind w:left="20"/>
              <w:jc w:val="both"/>
            </w:pPr>
            <w:r>
              <w:rPr>
                <w:rFonts w:ascii="Times New Roman"/>
                <w:b w:val="false"/>
                <w:i w:val="false"/>
                <w:color w:val="000000"/>
                <w:sz w:val="20"/>
              </w:rPr>
              <w:t xml:space="preserve">
производные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3003 10 000 1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содержащие в качестве основного действующего </w:t>
            </w:r>
          </w:p>
          <w:p>
            <w:pPr>
              <w:spacing w:after="20"/>
              <w:ind w:left="20"/>
              <w:jc w:val="both"/>
            </w:pPr>
            <w:r>
              <w:rPr>
                <w:rFonts w:ascii="Times New Roman"/>
                <w:b w:val="false"/>
                <w:i w:val="false"/>
                <w:color w:val="000000"/>
                <w:sz w:val="20"/>
              </w:rPr>
              <w:t xml:space="preserve">
вещества только: ампициллина натриевую </w:t>
            </w:r>
          </w:p>
          <w:p>
            <w:pPr>
              <w:spacing w:after="20"/>
              <w:ind w:left="20"/>
              <w:jc w:val="both"/>
            </w:pPr>
            <w:r>
              <w:rPr>
                <w:rFonts w:ascii="Times New Roman"/>
                <w:b w:val="false"/>
                <w:i w:val="false"/>
                <w:color w:val="000000"/>
                <w:sz w:val="20"/>
              </w:rPr>
              <w:t xml:space="preserve">
соль или ампициллина тригидрат, или </w:t>
            </w:r>
          </w:p>
          <w:p>
            <w:pPr>
              <w:spacing w:after="20"/>
              <w:ind w:left="20"/>
              <w:jc w:val="both"/>
            </w:pPr>
            <w:r>
              <w:rPr>
                <w:rFonts w:ascii="Times New Roman"/>
                <w:b w:val="false"/>
                <w:i w:val="false"/>
                <w:color w:val="000000"/>
                <w:sz w:val="20"/>
              </w:rPr>
              <w:t xml:space="preserve">
бензилпенициллина соли и соединения, или </w:t>
            </w:r>
          </w:p>
          <w:p>
            <w:pPr>
              <w:spacing w:after="20"/>
              <w:ind w:left="20"/>
              <w:jc w:val="both"/>
            </w:pPr>
            <w:r>
              <w:rPr>
                <w:rFonts w:ascii="Times New Roman"/>
                <w:b w:val="false"/>
                <w:i w:val="false"/>
                <w:color w:val="000000"/>
                <w:sz w:val="20"/>
              </w:rPr>
              <w:t xml:space="preserve">
феноксиметилпенициллин, или оксациллин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3003 20 000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содержащие прочие антибиотики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3003 20 000 1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содержащие в качестве основного действующего </w:t>
            </w:r>
          </w:p>
          <w:p>
            <w:pPr>
              <w:spacing w:after="20"/>
              <w:ind w:left="20"/>
              <w:jc w:val="both"/>
            </w:pPr>
            <w:r>
              <w:rPr>
                <w:rFonts w:ascii="Times New Roman"/>
                <w:b w:val="false"/>
                <w:i w:val="false"/>
                <w:color w:val="000000"/>
                <w:sz w:val="20"/>
              </w:rPr>
              <w:t xml:space="preserve">
вещества только: эритромицина основание или </w:t>
            </w:r>
          </w:p>
          <w:p>
            <w:pPr>
              <w:spacing w:after="20"/>
              <w:ind w:left="20"/>
              <w:jc w:val="both"/>
            </w:pPr>
            <w:r>
              <w:rPr>
                <w:rFonts w:ascii="Times New Roman"/>
                <w:b w:val="false"/>
                <w:i w:val="false"/>
                <w:color w:val="000000"/>
                <w:sz w:val="20"/>
              </w:rPr>
              <w:t xml:space="preserve">
канамицина сульфат, или стрептомицина сульфат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3003 20 000 9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содержащие гормоны или прочие соединения </w:t>
            </w:r>
          </w:p>
          <w:p>
            <w:pPr>
              <w:spacing w:after="20"/>
              <w:ind w:left="20"/>
              <w:jc w:val="both"/>
            </w:pPr>
            <w:r>
              <w:rPr>
                <w:rFonts w:ascii="Times New Roman"/>
                <w:b w:val="false"/>
                <w:i w:val="false"/>
                <w:color w:val="000000"/>
                <w:sz w:val="20"/>
              </w:rPr>
              <w:t xml:space="preserve">
товарной позиции 2937, но не содержащие </w:t>
            </w:r>
          </w:p>
          <w:p>
            <w:pPr>
              <w:spacing w:after="20"/>
              <w:ind w:left="20"/>
              <w:jc w:val="both"/>
            </w:pPr>
            <w:r>
              <w:rPr>
                <w:rFonts w:ascii="Times New Roman"/>
                <w:b w:val="false"/>
                <w:i w:val="false"/>
                <w:color w:val="000000"/>
                <w:sz w:val="20"/>
              </w:rPr>
              <w:t xml:space="preserve">
антибиотиков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3003 40 000 0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содержащие алкалоиды или их производные, но </w:t>
            </w:r>
          </w:p>
          <w:p>
            <w:pPr>
              <w:spacing w:after="20"/>
              <w:ind w:left="20"/>
              <w:jc w:val="both"/>
            </w:pPr>
            <w:r>
              <w:rPr>
                <w:rFonts w:ascii="Times New Roman"/>
                <w:b w:val="false"/>
                <w:i w:val="false"/>
                <w:color w:val="000000"/>
                <w:sz w:val="20"/>
              </w:rPr>
              <w:t xml:space="preserve">
не содержащие гормонов или прочих соединений </w:t>
            </w:r>
          </w:p>
          <w:p>
            <w:pPr>
              <w:spacing w:after="20"/>
              <w:ind w:left="20"/>
              <w:jc w:val="both"/>
            </w:pPr>
            <w:r>
              <w:rPr>
                <w:rFonts w:ascii="Times New Roman"/>
                <w:b w:val="false"/>
                <w:i w:val="false"/>
                <w:color w:val="000000"/>
                <w:sz w:val="20"/>
              </w:rPr>
              <w:t xml:space="preserve">
товарной позиции 2937 или антибиотиков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3003 90 100 0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содержащие йод или соединения йода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3003 90 900 1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содержащие в качестве основного действующего </w:t>
            </w:r>
          </w:p>
          <w:p>
            <w:pPr>
              <w:spacing w:after="20"/>
              <w:ind w:left="20"/>
              <w:jc w:val="both"/>
            </w:pPr>
            <w:r>
              <w:rPr>
                <w:rFonts w:ascii="Times New Roman"/>
                <w:b w:val="false"/>
                <w:i w:val="false"/>
                <w:color w:val="000000"/>
                <w:sz w:val="20"/>
              </w:rPr>
              <w:t xml:space="preserve">
вещества только: кальция глюконат или кислоту </w:t>
            </w:r>
          </w:p>
          <w:p>
            <w:pPr>
              <w:spacing w:after="20"/>
              <w:ind w:left="20"/>
              <w:jc w:val="both"/>
            </w:pPr>
            <w:r>
              <w:rPr>
                <w:rFonts w:ascii="Times New Roman"/>
                <w:b w:val="false"/>
                <w:i w:val="false"/>
                <w:color w:val="000000"/>
                <w:sz w:val="20"/>
              </w:rPr>
              <w:t xml:space="preserve">
ацетилсалициловую, или парацетамол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Лекарственные средства (кроме товаров </w:t>
            </w:r>
          </w:p>
          <w:p>
            <w:pPr>
              <w:spacing w:after="20"/>
              <w:ind w:left="20"/>
              <w:jc w:val="both"/>
            </w:pPr>
            <w:r>
              <w:rPr>
                <w:rFonts w:ascii="Times New Roman"/>
                <w:b w:val="false"/>
                <w:i w:val="false"/>
                <w:color w:val="000000"/>
                <w:sz w:val="20"/>
              </w:rPr>
              <w:t xml:space="preserve">
товарной позиции 3002, 3005 или 3006), </w:t>
            </w:r>
          </w:p>
          <w:p>
            <w:pPr>
              <w:spacing w:after="20"/>
              <w:ind w:left="20"/>
              <w:jc w:val="both"/>
            </w:pPr>
            <w:r>
              <w:rPr>
                <w:rFonts w:ascii="Times New Roman"/>
                <w:b w:val="false"/>
                <w:i w:val="false"/>
                <w:color w:val="000000"/>
                <w:sz w:val="20"/>
              </w:rPr>
              <w:t xml:space="preserve">
состоящие из смешанных или несмешанных </w:t>
            </w:r>
          </w:p>
          <w:p>
            <w:pPr>
              <w:spacing w:after="20"/>
              <w:ind w:left="20"/>
              <w:jc w:val="both"/>
            </w:pPr>
            <w:r>
              <w:rPr>
                <w:rFonts w:ascii="Times New Roman"/>
                <w:b w:val="false"/>
                <w:i w:val="false"/>
                <w:color w:val="000000"/>
                <w:sz w:val="20"/>
              </w:rPr>
              <w:t xml:space="preserve">
продуктов, для использования в </w:t>
            </w:r>
          </w:p>
          <w:p>
            <w:pPr>
              <w:spacing w:after="20"/>
              <w:ind w:left="20"/>
              <w:jc w:val="both"/>
            </w:pPr>
            <w:r>
              <w:rPr>
                <w:rFonts w:ascii="Times New Roman"/>
                <w:b w:val="false"/>
                <w:i w:val="false"/>
                <w:color w:val="000000"/>
                <w:sz w:val="20"/>
              </w:rPr>
              <w:t xml:space="preserve">
терапевтических или профилактических целях, </w:t>
            </w:r>
          </w:p>
          <w:p>
            <w:pPr>
              <w:spacing w:after="20"/>
              <w:ind w:left="20"/>
              <w:jc w:val="both"/>
            </w:pPr>
            <w:r>
              <w:rPr>
                <w:rFonts w:ascii="Times New Roman"/>
                <w:b w:val="false"/>
                <w:i w:val="false"/>
                <w:color w:val="000000"/>
                <w:sz w:val="20"/>
              </w:rPr>
              <w:t xml:space="preserve">
расфасованные в виде дозированных </w:t>
            </w:r>
          </w:p>
          <w:p>
            <w:pPr>
              <w:spacing w:after="20"/>
              <w:ind w:left="20"/>
              <w:jc w:val="both"/>
            </w:pPr>
            <w:r>
              <w:rPr>
                <w:rFonts w:ascii="Times New Roman"/>
                <w:b w:val="false"/>
                <w:i w:val="false"/>
                <w:color w:val="000000"/>
                <w:sz w:val="20"/>
              </w:rPr>
              <w:t xml:space="preserve">
лекарственных форм (включая лекарственные </w:t>
            </w:r>
          </w:p>
          <w:p>
            <w:pPr>
              <w:spacing w:after="20"/>
              <w:ind w:left="20"/>
              <w:jc w:val="both"/>
            </w:pPr>
            <w:r>
              <w:rPr>
                <w:rFonts w:ascii="Times New Roman"/>
                <w:b w:val="false"/>
                <w:i w:val="false"/>
                <w:color w:val="000000"/>
                <w:sz w:val="20"/>
              </w:rPr>
              <w:t xml:space="preserve">
средства в форме трансдермальных систем) или </w:t>
            </w:r>
          </w:p>
          <w:p>
            <w:pPr>
              <w:spacing w:after="20"/>
              <w:ind w:left="20"/>
              <w:jc w:val="both"/>
            </w:pPr>
            <w:r>
              <w:rPr>
                <w:rFonts w:ascii="Times New Roman"/>
                <w:b w:val="false"/>
                <w:i w:val="false"/>
                <w:color w:val="000000"/>
                <w:sz w:val="20"/>
              </w:rPr>
              <w:t xml:space="preserve">
в формы или упаковки для розничной продажи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3004 10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содержащие пенициллины или их производные, </w:t>
            </w:r>
          </w:p>
          <w:p>
            <w:pPr>
              <w:spacing w:after="20"/>
              <w:ind w:left="20"/>
              <w:jc w:val="both"/>
            </w:pPr>
            <w:r>
              <w:rPr>
                <w:rFonts w:ascii="Times New Roman"/>
                <w:b w:val="false"/>
                <w:i w:val="false"/>
                <w:color w:val="000000"/>
                <w:sz w:val="20"/>
              </w:rPr>
              <w:t xml:space="preserve">
имеющие структуру пенициллановой кислоты, </w:t>
            </w:r>
          </w:p>
          <w:p>
            <w:pPr>
              <w:spacing w:after="20"/>
              <w:ind w:left="20"/>
              <w:jc w:val="both"/>
            </w:pPr>
            <w:r>
              <w:rPr>
                <w:rFonts w:ascii="Times New Roman"/>
                <w:b w:val="false"/>
                <w:i w:val="false"/>
                <w:color w:val="000000"/>
                <w:sz w:val="20"/>
              </w:rPr>
              <w:t xml:space="preserve">
или содержащие стрептомицины или их </w:t>
            </w:r>
          </w:p>
          <w:p>
            <w:pPr>
              <w:spacing w:after="20"/>
              <w:ind w:left="20"/>
              <w:jc w:val="both"/>
            </w:pPr>
            <w:r>
              <w:rPr>
                <w:rFonts w:ascii="Times New Roman"/>
                <w:b w:val="false"/>
                <w:i w:val="false"/>
                <w:color w:val="000000"/>
                <w:sz w:val="20"/>
              </w:rPr>
              <w:t xml:space="preserve">
производные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3004 10 100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содержащие в качестве активных веществ </w:t>
            </w:r>
          </w:p>
          <w:p>
            <w:pPr>
              <w:spacing w:after="20"/>
              <w:ind w:left="20"/>
              <w:jc w:val="both"/>
            </w:pPr>
            <w:r>
              <w:rPr>
                <w:rFonts w:ascii="Times New Roman"/>
                <w:b w:val="false"/>
                <w:i w:val="false"/>
                <w:color w:val="000000"/>
                <w:sz w:val="20"/>
              </w:rPr>
              <w:t xml:space="preserve">
только пенициллины или их производные, </w:t>
            </w:r>
          </w:p>
          <w:p>
            <w:pPr>
              <w:spacing w:after="20"/>
              <w:ind w:left="20"/>
              <w:jc w:val="both"/>
            </w:pPr>
            <w:r>
              <w:rPr>
                <w:rFonts w:ascii="Times New Roman"/>
                <w:b w:val="false"/>
                <w:i w:val="false"/>
                <w:color w:val="000000"/>
                <w:sz w:val="20"/>
              </w:rPr>
              <w:t xml:space="preserve">
имеющие структуру пенициллановой кислоты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3004 10 100 1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содержащие в качестве основного действующего </w:t>
            </w:r>
          </w:p>
          <w:p>
            <w:pPr>
              <w:spacing w:after="20"/>
              <w:ind w:left="20"/>
              <w:jc w:val="both"/>
            </w:pPr>
            <w:r>
              <w:rPr>
                <w:rFonts w:ascii="Times New Roman"/>
                <w:b w:val="false"/>
                <w:i w:val="false"/>
                <w:color w:val="000000"/>
                <w:sz w:val="20"/>
              </w:rPr>
              <w:t xml:space="preserve">
вещества только: ампициллина тригидрат или </w:t>
            </w:r>
          </w:p>
          <w:p>
            <w:pPr>
              <w:spacing w:after="20"/>
              <w:ind w:left="20"/>
              <w:jc w:val="both"/>
            </w:pPr>
            <w:r>
              <w:rPr>
                <w:rFonts w:ascii="Times New Roman"/>
                <w:b w:val="false"/>
                <w:i w:val="false"/>
                <w:color w:val="000000"/>
                <w:sz w:val="20"/>
              </w:rPr>
              <w:t xml:space="preserve">
ампициллина натриевая соль, или </w:t>
            </w:r>
          </w:p>
          <w:p>
            <w:pPr>
              <w:spacing w:after="20"/>
              <w:ind w:left="20"/>
              <w:jc w:val="both"/>
            </w:pPr>
            <w:r>
              <w:rPr>
                <w:rFonts w:ascii="Times New Roman"/>
                <w:b w:val="false"/>
                <w:i w:val="false"/>
                <w:color w:val="000000"/>
                <w:sz w:val="20"/>
              </w:rPr>
              <w:t xml:space="preserve">
бензилпенициллина соли и соединения, или </w:t>
            </w:r>
          </w:p>
          <w:p>
            <w:pPr>
              <w:spacing w:after="20"/>
              <w:ind w:left="20"/>
              <w:jc w:val="both"/>
            </w:pPr>
            <w:r>
              <w:rPr>
                <w:rFonts w:ascii="Times New Roman"/>
                <w:b w:val="false"/>
                <w:i w:val="false"/>
                <w:color w:val="000000"/>
                <w:sz w:val="20"/>
              </w:rPr>
              <w:t xml:space="preserve">
карбенициллин, или оксациллин, или сулациллин </w:t>
            </w:r>
          </w:p>
          <w:p>
            <w:pPr>
              <w:spacing w:after="20"/>
              <w:ind w:left="20"/>
              <w:jc w:val="both"/>
            </w:pPr>
            <w:r>
              <w:rPr>
                <w:rFonts w:ascii="Times New Roman"/>
                <w:b w:val="false"/>
                <w:i w:val="false"/>
                <w:color w:val="000000"/>
                <w:sz w:val="20"/>
              </w:rPr>
              <w:t xml:space="preserve">
(сультамициллин), или феноксиметилпеницилл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3004 10 100 2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расфасованные или представленные в виде </w:t>
            </w:r>
          </w:p>
          <w:p>
            <w:pPr>
              <w:spacing w:after="20"/>
              <w:ind w:left="20"/>
              <w:jc w:val="both"/>
            </w:pPr>
            <w:r>
              <w:rPr>
                <w:rFonts w:ascii="Times New Roman"/>
                <w:b w:val="false"/>
                <w:i w:val="false"/>
                <w:color w:val="000000"/>
                <w:sz w:val="20"/>
              </w:rPr>
              <w:t xml:space="preserve">
дозированных лекарственных форм, но не </w:t>
            </w:r>
          </w:p>
          <w:p>
            <w:pPr>
              <w:spacing w:after="20"/>
              <w:ind w:left="20"/>
              <w:jc w:val="both"/>
            </w:pPr>
            <w:r>
              <w:rPr>
                <w:rFonts w:ascii="Times New Roman"/>
                <w:b w:val="false"/>
                <w:i w:val="false"/>
                <w:color w:val="000000"/>
                <w:sz w:val="20"/>
              </w:rPr>
              <w:t xml:space="preserve">
упакованные для розничной продажи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3004 10 900 1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содержащие в качестве основного действующего </w:t>
            </w:r>
          </w:p>
          <w:p>
            <w:pPr>
              <w:spacing w:after="20"/>
              <w:ind w:left="20"/>
              <w:jc w:val="both"/>
            </w:pPr>
            <w:r>
              <w:rPr>
                <w:rFonts w:ascii="Times New Roman"/>
                <w:b w:val="false"/>
                <w:i w:val="false"/>
                <w:color w:val="000000"/>
                <w:sz w:val="20"/>
              </w:rPr>
              <w:t xml:space="preserve">
вещества только стрептомицина сульфат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3004 20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содержащие прочие антибиотики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3004 20 100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расфасованные в формы или упаковки для </w:t>
            </w:r>
          </w:p>
          <w:p>
            <w:pPr>
              <w:spacing w:after="20"/>
              <w:ind w:left="20"/>
              <w:jc w:val="both"/>
            </w:pPr>
            <w:r>
              <w:rPr>
                <w:rFonts w:ascii="Times New Roman"/>
                <w:b w:val="false"/>
                <w:i w:val="false"/>
                <w:color w:val="000000"/>
                <w:sz w:val="20"/>
              </w:rPr>
              <w:t xml:space="preserve">
розничной продажи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3004 20 100 1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содержащие в качестве основного действующего </w:t>
            </w:r>
          </w:p>
          <w:p>
            <w:pPr>
              <w:spacing w:after="20"/>
              <w:ind w:left="20"/>
              <w:jc w:val="both"/>
            </w:pPr>
            <w:r>
              <w:rPr>
                <w:rFonts w:ascii="Times New Roman"/>
                <w:b w:val="false"/>
                <w:i w:val="false"/>
                <w:color w:val="000000"/>
                <w:sz w:val="20"/>
              </w:rPr>
              <w:t xml:space="preserve">
вещества только: амикацин или гентамицин, </w:t>
            </w:r>
          </w:p>
          <w:p>
            <w:pPr>
              <w:spacing w:after="20"/>
              <w:ind w:left="20"/>
              <w:jc w:val="both"/>
            </w:pPr>
            <w:r>
              <w:rPr>
                <w:rFonts w:ascii="Times New Roman"/>
                <w:b w:val="false"/>
                <w:i w:val="false"/>
                <w:color w:val="000000"/>
                <w:sz w:val="20"/>
              </w:rPr>
              <w:t xml:space="preserve">
или гризеофульвин, или доксициклин, или </w:t>
            </w:r>
          </w:p>
          <w:p>
            <w:pPr>
              <w:spacing w:after="20"/>
              <w:ind w:left="20"/>
              <w:jc w:val="both"/>
            </w:pPr>
            <w:r>
              <w:rPr>
                <w:rFonts w:ascii="Times New Roman"/>
                <w:b w:val="false"/>
                <w:i w:val="false"/>
                <w:color w:val="000000"/>
                <w:sz w:val="20"/>
              </w:rPr>
              <w:t xml:space="preserve">
доксорубицин, или канамицин, или кислота </w:t>
            </w:r>
          </w:p>
          <w:p>
            <w:pPr>
              <w:spacing w:after="20"/>
              <w:ind w:left="20"/>
              <w:jc w:val="both"/>
            </w:pPr>
            <w:r>
              <w:rPr>
                <w:rFonts w:ascii="Times New Roman"/>
                <w:b w:val="false"/>
                <w:i w:val="false"/>
                <w:color w:val="000000"/>
                <w:sz w:val="20"/>
              </w:rPr>
              <w:t xml:space="preserve">
фузидиевая и ее натриевая соль, или </w:t>
            </w:r>
          </w:p>
          <w:p>
            <w:pPr>
              <w:spacing w:after="20"/>
              <w:ind w:left="20"/>
              <w:jc w:val="both"/>
            </w:pPr>
            <w:r>
              <w:rPr>
                <w:rFonts w:ascii="Times New Roman"/>
                <w:b w:val="false"/>
                <w:i w:val="false"/>
                <w:color w:val="000000"/>
                <w:sz w:val="20"/>
              </w:rPr>
              <w:t xml:space="preserve">
левомицетин (хлорамфеникол) и его соли, или </w:t>
            </w:r>
          </w:p>
          <w:p>
            <w:pPr>
              <w:spacing w:after="20"/>
              <w:ind w:left="20"/>
              <w:jc w:val="both"/>
            </w:pPr>
            <w:r>
              <w:rPr>
                <w:rFonts w:ascii="Times New Roman"/>
                <w:b w:val="false"/>
                <w:i w:val="false"/>
                <w:color w:val="000000"/>
                <w:sz w:val="20"/>
              </w:rPr>
              <w:t xml:space="preserve">
линкомицин, или метациклин, или нистатин, или </w:t>
            </w:r>
          </w:p>
          <w:p>
            <w:pPr>
              <w:spacing w:after="20"/>
              <w:ind w:left="20"/>
              <w:jc w:val="both"/>
            </w:pPr>
            <w:r>
              <w:rPr>
                <w:rFonts w:ascii="Times New Roman"/>
                <w:b w:val="false"/>
                <w:i w:val="false"/>
                <w:color w:val="000000"/>
                <w:sz w:val="20"/>
              </w:rPr>
              <w:t xml:space="preserve">
рифампицин, или цефазолин, или цефалексин, </w:t>
            </w:r>
          </w:p>
          <w:p>
            <w:pPr>
              <w:spacing w:after="20"/>
              <w:ind w:left="20"/>
              <w:jc w:val="both"/>
            </w:pPr>
            <w:r>
              <w:rPr>
                <w:rFonts w:ascii="Times New Roman"/>
                <w:b w:val="false"/>
                <w:i w:val="false"/>
                <w:color w:val="000000"/>
                <w:sz w:val="20"/>
              </w:rPr>
              <w:t xml:space="preserve">
или цефалотин, или эритромицина основание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3004 20 900 1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содержащие в качестве основного действующего </w:t>
            </w:r>
          </w:p>
          <w:p>
            <w:pPr>
              <w:spacing w:after="20"/>
              <w:ind w:left="20"/>
              <w:jc w:val="both"/>
            </w:pPr>
            <w:r>
              <w:rPr>
                <w:rFonts w:ascii="Times New Roman"/>
                <w:b w:val="false"/>
                <w:i w:val="false"/>
                <w:color w:val="000000"/>
                <w:sz w:val="20"/>
              </w:rPr>
              <w:t xml:space="preserve">
вещества только эритромицина основание или </w:t>
            </w:r>
          </w:p>
          <w:p>
            <w:pPr>
              <w:spacing w:after="20"/>
              <w:ind w:left="20"/>
              <w:jc w:val="both"/>
            </w:pPr>
            <w:r>
              <w:rPr>
                <w:rFonts w:ascii="Times New Roman"/>
                <w:b w:val="false"/>
                <w:i w:val="false"/>
                <w:color w:val="000000"/>
                <w:sz w:val="20"/>
              </w:rPr>
              <w:t xml:space="preserve">
канамицина сульфат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3004 31 100 0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расфасованные в формы или упаковки для </w:t>
            </w:r>
          </w:p>
          <w:p>
            <w:pPr>
              <w:spacing w:after="20"/>
              <w:ind w:left="20"/>
              <w:jc w:val="both"/>
            </w:pPr>
            <w:r>
              <w:rPr>
                <w:rFonts w:ascii="Times New Roman"/>
                <w:b w:val="false"/>
                <w:i w:val="false"/>
                <w:color w:val="000000"/>
                <w:sz w:val="20"/>
              </w:rPr>
              <w:t xml:space="preserve">
розничной продажи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3004 32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содержащие кортикостероидные гормоны, их </w:t>
            </w:r>
          </w:p>
          <w:p>
            <w:pPr>
              <w:spacing w:after="20"/>
              <w:ind w:left="20"/>
              <w:jc w:val="both"/>
            </w:pPr>
            <w:r>
              <w:rPr>
                <w:rFonts w:ascii="Times New Roman"/>
                <w:b w:val="false"/>
                <w:i w:val="false"/>
                <w:color w:val="000000"/>
                <w:sz w:val="20"/>
              </w:rPr>
              <w:t xml:space="preserve">
производные и структурные аналоги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3004 32 100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расфасованные в формы или упаковки для </w:t>
            </w:r>
          </w:p>
          <w:p>
            <w:pPr>
              <w:spacing w:after="20"/>
              <w:ind w:left="20"/>
              <w:jc w:val="both"/>
            </w:pPr>
            <w:r>
              <w:rPr>
                <w:rFonts w:ascii="Times New Roman"/>
                <w:b w:val="false"/>
                <w:i w:val="false"/>
                <w:color w:val="000000"/>
                <w:sz w:val="20"/>
              </w:rPr>
              <w:t xml:space="preserve">
розничной продажи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3004 32 100 1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содержащие в качестве основного </w:t>
            </w:r>
          </w:p>
          <w:p>
            <w:pPr>
              <w:spacing w:after="20"/>
              <w:ind w:left="20"/>
              <w:jc w:val="both"/>
            </w:pPr>
            <w:r>
              <w:rPr>
                <w:rFonts w:ascii="Times New Roman"/>
                <w:b w:val="false"/>
                <w:i w:val="false"/>
                <w:color w:val="000000"/>
                <w:sz w:val="20"/>
              </w:rPr>
              <w:t xml:space="preserve">
действующего вещества только флуоцинолон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3004 39 100 0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расфасованные в формы или упаковки для </w:t>
            </w:r>
          </w:p>
          <w:p>
            <w:pPr>
              <w:spacing w:after="20"/>
              <w:ind w:left="20"/>
              <w:jc w:val="both"/>
            </w:pPr>
            <w:r>
              <w:rPr>
                <w:rFonts w:ascii="Times New Roman"/>
                <w:b w:val="false"/>
                <w:i w:val="false"/>
                <w:color w:val="000000"/>
                <w:sz w:val="20"/>
              </w:rPr>
              <w:t xml:space="preserve">
розничной продажи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3004 40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содержащие алкалоиды или их производные, но </w:t>
            </w:r>
          </w:p>
          <w:p>
            <w:pPr>
              <w:spacing w:after="20"/>
              <w:ind w:left="20"/>
              <w:jc w:val="both"/>
            </w:pPr>
            <w:r>
              <w:rPr>
                <w:rFonts w:ascii="Times New Roman"/>
                <w:b w:val="false"/>
                <w:i w:val="false"/>
                <w:color w:val="000000"/>
                <w:sz w:val="20"/>
              </w:rPr>
              <w:t xml:space="preserve">
не содержащие гормонов, прочих соединений </w:t>
            </w:r>
          </w:p>
          <w:p>
            <w:pPr>
              <w:spacing w:after="20"/>
              <w:ind w:left="20"/>
              <w:jc w:val="both"/>
            </w:pPr>
            <w:r>
              <w:rPr>
                <w:rFonts w:ascii="Times New Roman"/>
                <w:b w:val="false"/>
                <w:i w:val="false"/>
                <w:color w:val="000000"/>
                <w:sz w:val="20"/>
              </w:rPr>
              <w:t xml:space="preserve">
товарной позиции 2937 или антибиотиков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3004 40 100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расфасованные в формы или упаковки для </w:t>
            </w:r>
          </w:p>
          <w:p>
            <w:pPr>
              <w:spacing w:after="20"/>
              <w:ind w:left="20"/>
              <w:jc w:val="both"/>
            </w:pPr>
            <w:r>
              <w:rPr>
                <w:rFonts w:ascii="Times New Roman"/>
                <w:b w:val="false"/>
                <w:i w:val="false"/>
                <w:color w:val="000000"/>
                <w:sz w:val="20"/>
              </w:rPr>
              <w:t xml:space="preserve">
розничной продажи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3004 40 100 1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содержащие в качестве основного действующего </w:t>
            </w:r>
          </w:p>
          <w:p>
            <w:pPr>
              <w:spacing w:after="20"/>
              <w:ind w:left="20"/>
              <w:jc w:val="both"/>
            </w:pPr>
            <w:r>
              <w:rPr>
                <w:rFonts w:ascii="Times New Roman"/>
                <w:b w:val="false"/>
                <w:i w:val="false"/>
                <w:color w:val="000000"/>
                <w:sz w:val="20"/>
              </w:rPr>
              <w:t xml:space="preserve">
вещества только: кофеин-бензоат натрия или </w:t>
            </w:r>
          </w:p>
          <w:p>
            <w:pPr>
              <w:spacing w:after="20"/>
              <w:ind w:left="20"/>
              <w:jc w:val="both"/>
            </w:pPr>
            <w:r>
              <w:rPr>
                <w:rFonts w:ascii="Times New Roman"/>
                <w:b w:val="false"/>
                <w:i w:val="false"/>
                <w:color w:val="000000"/>
                <w:sz w:val="20"/>
              </w:rPr>
              <w:t xml:space="preserve">
ксантинола никотинат, или папаверин, или </w:t>
            </w:r>
          </w:p>
          <w:p>
            <w:pPr>
              <w:spacing w:after="20"/>
              <w:ind w:left="20"/>
              <w:jc w:val="both"/>
            </w:pPr>
            <w:r>
              <w:rPr>
                <w:rFonts w:ascii="Times New Roman"/>
                <w:b w:val="false"/>
                <w:i w:val="false"/>
                <w:color w:val="000000"/>
                <w:sz w:val="20"/>
              </w:rPr>
              <w:t xml:space="preserve">
пилокарпин, или теобромин, или теофиллин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3004 50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лекарственные средства прочие, содержащие </w:t>
            </w:r>
          </w:p>
          <w:p>
            <w:pPr>
              <w:spacing w:after="20"/>
              <w:ind w:left="20"/>
              <w:jc w:val="both"/>
            </w:pPr>
            <w:r>
              <w:rPr>
                <w:rFonts w:ascii="Times New Roman"/>
                <w:b w:val="false"/>
                <w:i w:val="false"/>
                <w:color w:val="000000"/>
                <w:sz w:val="20"/>
              </w:rPr>
              <w:t xml:space="preserve">
витамины или другие соединения товарной </w:t>
            </w:r>
          </w:p>
          <w:p>
            <w:pPr>
              <w:spacing w:after="20"/>
              <w:ind w:left="20"/>
              <w:jc w:val="both"/>
            </w:pPr>
            <w:r>
              <w:rPr>
                <w:rFonts w:ascii="Times New Roman"/>
                <w:b w:val="false"/>
                <w:i w:val="false"/>
                <w:color w:val="000000"/>
                <w:sz w:val="20"/>
              </w:rPr>
              <w:t xml:space="preserve">
позиции 2936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3004 50 100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расфасованные в формы или упаковки для </w:t>
            </w:r>
          </w:p>
          <w:p>
            <w:pPr>
              <w:spacing w:after="20"/>
              <w:ind w:left="20"/>
              <w:jc w:val="both"/>
            </w:pPr>
            <w:r>
              <w:rPr>
                <w:rFonts w:ascii="Times New Roman"/>
                <w:b w:val="false"/>
                <w:i w:val="false"/>
                <w:color w:val="000000"/>
                <w:sz w:val="20"/>
              </w:rPr>
              <w:t xml:space="preserve">
розничной продажи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3004 50 100 1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содержащие в качестве основного действующего </w:t>
            </w:r>
          </w:p>
          <w:p>
            <w:pPr>
              <w:spacing w:after="20"/>
              <w:ind w:left="20"/>
              <w:jc w:val="both"/>
            </w:pPr>
            <w:r>
              <w:rPr>
                <w:rFonts w:ascii="Times New Roman"/>
                <w:b w:val="false"/>
                <w:i w:val="false"/>
                <w:color w:val="000000"/>
                <w:sz w:val="20"/>
              </w:rPr>
              <w:t xml:space="preserve">
вещества только: кислоту аскорбиновую </w:t>
            </w:r>
          </w:p>
          <w:p>
            <w:pPr>
              <w:spacing w:after="20"/>
              <w:ind w:left="20"/>
              <w:jc w:val="both"/>
            </w:pPr>
            <w:r>
              <w:rPr>
                <w:rFonts w:ascii="Times New Roman"/>
                <w:b w:val="false"/>
                <w:i w:val="false"/>
                <w:color w:val="000000"/>
                <w:sz w:val="20"/>
              </w:rPr>
              <w:t xml:space="preserve">
(витамин С) или кислоту никотиновую, или </w:t>
            </w:r>
          </w:p>
          <w:p>
            <w:pPr>
              <w:spacing w:after="20"/>
              <w:ind w:left="20"/>
              <w:jc w:val="both"/>
            </w:pPr>
            <w:r>
              <w:rPr>
                <w:rFonts w:ascii="Times New Roman"/>
                <w:b w:val="false"/>
                <w:i w:val="false"/>
                <w:color w:val="000000"/>
                <w:sz w:val="20"/>
              </w:rPr>
              <w:t xml:space="preserve">
кокарбоксилазу, или никотинамид, или </w:t>
            </w:r>
          </w:p>
          <w:p>
            <w:pPr>
              <w:spacing w:after="20"/>
              <w:ind w:left="20"/>
              <w:jc w:val="both"/>
            </w:pPr>
            <w:r>
              <w:rPr>
                <w:rFonts w:ascii="Times New Roman"/>
                <w:b w:val="false"/>
                <w:i w:val="false"/>
                <w:color w:val="000000"/>
                <w:sz w:val="20"/>
              </w:rPr>
              <w:t xml:space="preserve">
пиридоксин, или тиамин и его соли (витамин </w:t>
            </w:r>
          </w:p>
          <w:p>
            <w:pPr>
              <w:spacing w:after="20"/>
              <w:ind w:left="20"/>
              <w:jc w:val="both"/>
            </w:pPr>
            <w:r>
              <w:rPr>
                <w:rFonts w:ascii="Times New Roman"/>
                <w:b w:val="false"/>
                <w:i w:val="false"/>
                <w:color w:val="000000"/>
                <w:sz w:val="20"/>
              </w:rPr>
              <w:t xml:space="preserve">
В1), цианокобаламин (витамин В12)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3004 50 900 1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содержащие в качестве основного действующего </w:t>
            </w:r>
          </w:p>
          <w:p>
            <w:pPr>
              <w:spacing w:after="20"/>
              <w:ind w:left="20"/>
              <w:jc w:val="both"/>
            </w:pPr>
            <w:r>
              <w:rPr>
                <w:rFonts w:ascii="Times New Roman"/>
                <w:b w:val="false"/>
                <w:i w:val="false"/>
                <w:color w:val="000000"/>
                <w:sz w:val="20"/>
              </w:rPr>
              <w:t xml:space="preserve">
вещества только альфа-токоферола ацетат </w:t>
            </w:r>
          </w:p>
          <w:p>
            <w:pPr>
              <w:spacing w:after="20"/>
              <w:ind w:left="20"/>
              <w:jc w:val="both"/>
            </w:pPr>
            <w:r>
              <w:rPr>
                <w:rFonts w:ascii="Times New Roman"/>
                <w:b w:val="false"/>
                <w:i w:val="false"/>
                <w:color w:val="000000"/>
                <w:sz w:val="20"/>
              </w:rPr>
              <w:t xml:space="preserve">
(витамин Е)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3004 50 900 2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содержащие в качестве основного действующего </w:t>
            </w:r>
          </w:p>
          <w:p>
            <w:pPr>
              <w:spacing w:after="20"/>
              <w:ind w:left="20"/>
              <w:jc w:val="both"/>
            </w:pPr>
            <w:r>
              <w:rPr>
                <w:rFonts w:ascii="Times New Roman"/>
                <w:b w:val="false"/>
                <w:i w:val="false"/>
                <w:color w:val="000000"/>
                <w:sz w:val="20"/>
              </w:rPr>
              <w:t xml:space="preserve">
вещества только: кокарбоксилазу или кислоту </w:t>
            </w:r>
          </w:p>
          <w:p>
            <w:pPr>
              <w:spacing w:after="20"/>
              <w:ind w:left="20"/>
              <w:jc w:val="both"/>
            </w:pPr>
            <w:r>
              <w:rPr>
                <w:rFonts w:ascii="Times New Roman"/>
                <w:b w:val="false"/>
                <w:i w:val="false"/>
                <w:color w:val="000000"/>
                <w:sz w:val="20"/>
              </w:rPr>
              <w:t xml:space="preserve">
аскорбиновую (витамин С), или цианокобаламин </w:t>
            </w:r>
          </w:p>
          <w:p>
            <w:pPr>
              <w:spacing w:after="20"/>
              <w:ind w:left="20"/>
              <w:jc w:val="both"/>
            </w:pPr>
            <w:r>
              <w:rPr>
                <w:rFonts w:ascii="Times New Roman"/>
                <w:b w:val="false"/>
                <w:i w:val="false"/>
                <w:color w:val="000000"/>
                <w:sz w:val="20"/>
              </w:rPr>
              <w:t xml:space="preserve">
(витамин В12)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3004 90 110 0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содержащие йод или соединения йода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3004 90 190 1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содержащие в качестве основного действующего </w:t>
            </w:r>
          </w:p>
          <w:p>
            <w:pPr>
              <w:spacing w:after="20"/>
              <w:ind w:left="20"/>
              <w:jc w:val="both"/>
            </w:pPr>
            <w:r>
              <w:rPr>
                <w:rFonts w:ascii="Times New Roman"/>
                <w:b w:val="false"/>
                <w:i w:val="false"/>
                <w:color w:val="000000"/>
                <w:sz w:val="20"/>
              </w:rPr>
              <w:t xml:space="preserve">
вещества только: натриевая соль </w:t>
            </w:r>
          </w:p>
          <w:p>
            <w:pPr>
              <w:spacing w:after="20"/>
              <w:ind w:left="20"/>
              <w:jc w:val="both"/>
            </w:pPr>
            <w:r>
              <w:rPr>
                <w:rFonts w:ascii="Times New Roman"/>
                <w:b w:val="false"/>
                <w:i w:val="false"/>
                <w:color w:val="000000"/>
                <w:sz w:val="20"/>
              </w:rPr>
              <w:t xml:space="preserve">
аденозинтрифосфорной кислоты (АТФ) или </w:t>
            </w:r>
          </w:p>
          <w:p>
            <w:pPr>
              <w:spacing w:after="20"/>
              <w:ind w:left="20"/>
              <w:jc w:val="both"/>
            </w:pPr>
            <w:r>
              <w:rPr>
                <w:rFonts w:ascii="Times New Roman"/>
                <w:b w:val="false"/>
                <w:i w:val="false"/>
                <w:color w:val="000000"/>
                <w:sz w:val="20"/>
              </w:rPr>
              <w:t xml:space="preserve">
ацетилсалициловая кислота (кроме </w:t>
            </w:r>
          </w:p>
          <w:p>
            <w:pPr>
              <w:spacing w:after="20"/>
              <w:ind w:left="20"/>
              <w:jc w:val="both"/>
            </w:pPr>
            <w:r>
              <w:rPr>
                <w:rFonts w:ascii="Times New Roman"/>
                <w:b w:val="false"/>
                <w:i w:val="false"/>
                <w:color w:val="000000"/>
                <w:sz w:val="20"/>
              </w:rPr>
              <w:t xml:space="preserve">
лекарственных средств в виде таблеток, </w:t>
            </w:r>
          </w:p>
          <w:p>
            <w:pPr>
              <w:spacing w:after="20"/>
              <w:ind w:left="20"/>
              <w:jc w:val="both"/>
            </w:pPr>
            <w:r>
              <w:rPr>
                <w:rFonts w:ascii="Times New Roman"/>
                <w:b w:val="false"/>
                <w:i w:val="false"/>
                <w:color w:val="000000"/>
                <w:sz w:val="20"/>
              </w:rPr>
              <w:t xml:space="preserve">
покрытых энтеросолюбильной оболочкой, </w:t>
            </w:r>
          </w:p>
          <w:p>
            <w:pPr>
              <w:spacing w:after="20"/>
              <w:ind w:left="20"/>
              <w:jc w:val="both"/>
            </w:pPr>
            <w:r>
              <w:rPr>
                <w:rFonts w:ascii="Times New Roman"/>
                <w:b w:val="false"/>
                <w:i w:val="false"/>
                <w:color w:val="000000"/>
                <w:sz w:val="20"/>
              </w:rPr>
              <w:t xml:space="preserve">
содержащих в качестве действующего вещества </w:t>
            </w:r>
          </w:p>
          <w:p>
            <w:pPr>
              <w:spacing w:after="20"/>
              <w:ind w:left="20"/>
              <w:jc w:val="both"/>
            </w:pPr>
            <w:r>
              <w:rPr>
                <w:rFonts w:ascii="Times New Roman"/>
                <w:b w:val="false"/>
                <w:i w:val="false"/>
                <w:color w:val="000000"/>
                <w:sz w:val="20"/>
              </w:rPr>
              <w:t xml:space="preserve">
ацетилсалициловую кислоту), или бензокаин, </w:t>
            </w:r>
          </w:p>
          <w:p>
            <w:pPr>
              <w:spacing w:after="20"/>
              <w:ind w:left="20"/>
              <w:jc w:val="both"/>
            </w:pPr>
            <w:r>
              <w:rPr>
                <w:rFonts w:ascii="Times New Roman"/>
                <w:b w:val="false"/>
                <w:i w:val="false"/>
                <w:color w:val="000000"/>
                <w:sz w:val="20"/>
              </w:rPr>
              <w:t xml:space="preserve">
или бискалцитрат (коллоидный субцитрат </w:t>
            </w:r>
          </w:p>
          <w:p>
            <w:pPr>
              <w:spacing w:after="20"/>
              <w:ind w:left="20"/>
              <w:jc w:val="both"/>
            </w:pPr>
            <w:r>
              <w:rPr>
                <w:rFonts w:ascii="Times New Roman"/>
                <w:b w:val="false"/>
                <w:i w:val="false"/>
                <w:color w:val="000000"/>
                <w:sz w:val="20"/>
              </w:rPr>
              <w:t xml:space="preserve">
висмута), или верапамил, или гамма- </w:t>
            </w:r>
          </w:p>
          <w:p>
            <w:pPr>
              <w:spacing w:after="20"/>
              <w:ind w:left="20"/>
              <w:jc w:val="both"/>
            </w:pPr>
            <w:r>
              <w:rPr>
                <w:rFonts w:ascii="Times New Roman"/>
                <w:b w:val="false"/>
                <w:i w:val="false"/>
                <w:color w:val="000000"/>
                <w:sz w:val="20"/>
              </w:rPr>
              <w:t xml:space="preserve">
аминомасляная кислота, или дибазол, или </w:t>
            </w:r>
          </w:p>
          <w:p>
            <w:pPr>
              <w:spacing w:after="20"/>
              <w:ind w:left="20"/>
              <w:jc w:val="both"/>
            </w:pPr>
            <w:r>
              <w:rPr>
                <w:rFonts w:ascii="Times New Roman"/>
                <w:b w:val="false"/>
                <w:i w:val="false"/>
                <w:color w:val="000000"/>
                <w:sz w:val="20"/>
              </w:rPr>
              <w:t xml:space="preserve">
диклофенак натрия, или димедрол, или </w:t>
            </w:r>
          </w:p>
          <w:p>
            <w:pPr>
              <w:spacing w:after="20"/>
              <w:ind w:left="20"/>
              <w:jc w:val="both"/>
            </w:pPr>
            <w:r>
              <w:rPr>
                <w:rFonts w:ascii="Times New Roman"/>
                <w:b w:val="false"/>
                <w:i w:val="false"/>
                <w:color w:val="000000"/>
                <w:sz w:val="20"/>
              </w:rPr>
              <w:t xml:space="preserve">
ибупрофен, или корвалол, или валидол, или </w:t>
            </w:r>
          </w:p>
          <w:p>
            <w:pPr>
              <w:spacing w:after="20"/>
              <w:ind w:left="20"/>
              <w:jc w:val="both"/>
            </w:pPr>
            <w:r>
              <w:rPr>
                <w:rFonts w:ascii="Times New Roman"/>
                <w:b w:val="false"/>
                <w:i w:val="false"/>
                <w:color w:val="000000"/>
                <w:sz w:val="20"/>
              </w:rPr>
              <w:t xml:space="preserve">
изосорбид динитрат, или инозин (рибоксин), </w:t>
            </w:r>
          </w:p>
          <w:p>
            <w:pPr>
              <w:spacing w:after="20"/>
              <w:ind w:left="20"/>
              <w:jc w:val="both"/>
            </w:pPr>
            <w:r>
              <w:rPr>
                <w:rFonts w:ascii="Times New Roman"/>
                <w:b w:val="false"/>
                <w:i w:val="false"/>
                <w:color w:val="000000"/>
                <w:sz w:val="20"/>
              </w:rPr>
              <w:t xml:space="preserve">
каптоприл, или кетамин, или кетотифен, или </w:t>
            </w:r>
          </w:p>
          <w:p>
            <w:pPr>
              <w:spacing w:after="20"/>
              <w:ind w:left="20"/>
              <w:jc w:val="both"/>
            </w:pPr>
            <w:r>
              <w:rPr>
                <w:rFonts w:ascii="Times New Roman"/>
                <w:b w:val="false"/>
                <w:i w:val="false"/>
                <w:color w:val="000000"/>
                <w:sz w:val="20"/>
              </w:rPr>
              <w:t xml:space="preserve">
клозапин, или кломифен цитрат, или лидокаин, </w:t>
            </w:r>
          </w:p>
          <w:p>
            <w:pPr>
              <w:spacing w:after="20"/>
              <w:ind w:left="20"/>
              <w:jc w:val="both"/>
            </w:pPr>
            <w:r>
              <w:rPr>
                <w:rFonts w:ascii="Times New Roman"/>
                <w:b w:val="false"/>
                <w:i w:val="false"/>
                <w:color w:val="000000"/>
                <w:sz w:val="20"/>
              </w:rPr>
              <w:t xml:space="preserve">
или липоевая кислота, или лития карбонат, </w:t>
            </w:r>
          </w:p>
          <w:p>
            <w:pPr>
              <w:spacing w:after="20"/>
              <w:ind w:left="20"/>
              <w:jc w:val="both"/>
            </w:pPr>
            <w:r>
              <w:rPr>
                <w:rFonts w:ascii="Times New Roman"/>
                <w:b w:val="false"/>
                <w:i w:val="false"/>
                <w:color w:val="000000"/>
                <w:sz w:val="20"/>
              </w:rPr>
              <w:t xml:space="preserve">
или метазид, или метамизол (анальгин), или </w:t>
            </w:r>
          </w:p>
          <w:p>
            <w:pPr>
              <w:spacing w:after="20"/>
              <w:ind w:left="20"/>
              <w:jc w:val="both"/>
            </w:pPr>
            <w:r>
              <w:rPr>
                <w:rFonts w:ascii="Times New Roman"/>
                <w:b w:val="false"/>
                <w:i w:val="false"/>
                <w:color w:val="000000"/>
                <w:sz w:val="20"/>
              </w:rPr>
              <w:t xml:space="preserve">
метенамин или метилурацил, или метионин, или </w:t>
            </w:r>
          </w:p>
          <w:p>
            <w:pPr>
              <w:spacing w:after="20"/>
              <w:ind w:left="20"/>
              <w:jc w:val="both"/>
            </w:pPr>
            <w:r>
              <w:rPr>
                <w:rFonts w:ascii="Times New Roman"/>
                <w:b w:val="false"/>
                <w:i w:val="false"/>
                <w:color w:val="000000"/>
                <w:sz w:val="20"/>
              </w:rPr>
              <w:t xml:space="preserve">
метронидазол, или натрия хлорид, или </w:t>
            </w:r>
          </w:p>
          <w:p>
            <w:pPr>
              <w:spacing w:after="20"/>
              <w:ind w:left="20"/>
              <w:jc w:val="both"/>
            </w:pPr>
            <w:r>
              <w:rPr>
                <w:rFonts w:ascii="Times New Roman"/>
                <w:b w:val="false"/>
                <w:i w:val="false"/>
                <w:color w:val="000000"/>
                <w:sz w:val="20"/>
              </w:rPr>
              <w:t xml:space="preserve">
нафазолин, или нитроксолин, или нифедипин </w:t>
            </w:r>
          </w:p>
          <w:p>
            <w:pPr>
              <w:spacing w:after="20"/>
              <w:ind w:left="20"/>
              <w:jc w:val="both"/>
            </w:pPr>
            <w:r>
              <w:rPr>
                <w:rFonts w:ascii="Times New Roman"/>
                <w:b w:val="false"/>
                <w:i w:val="false"/>
                <w:color w:val="000000"/>
                <w:sz w:val="20"/>
              </w:rPr>
              <w:t xml:space="preserve">
(кроме лекарственных средств в форме </w:t>
            </w:r>
          </w:p>
          <w:p>
            <w:pPr>
              <w:spacing w:after="20"/>
              <w:ind w:left="20"/>
              <w:jc w:val="both"/>
            </w:pPr>
            <w:r>
              <w:rPr>
                <w:rFonts w:ascii="Times New Roman"/>
                <w:b w:val="false"/>
                <w:i w:val="false"/>
                <w:color w:val="000000"/>
                <w:sz w:val="20"/>
              </w:rPr>
              <w:t xml:space="preserve">
двуслойных таблеток, с лазерной перфорацией </w:t>
            </w:r>
          </w:p>
          <w:p>
            <w:pPr>
              <w:spacing w:after="20"/>
              <w:ind w:left="20"/>
              <w:jc w:val="both"/>
            </w:pPr>
            <w:r>
              <w:rPr>
                <w:rFonts w:ascii="Times New Roman"/>
                <w:b w:val="false"/>
                <w:i w:val="false"/>
                <w:color w:val="000000"/>
                <w:sz w:val="20"/>
              </w:rPr>
              <w:t xml:space="preserve">
полупроницаемой мембраны, полимерным слоем </w:t>
            </w:r>
          </w:p>
          <w:p>
            <w:pPr>
              <w:spacing w:after="20"/>
              <w:ind w:left="20"/>
              <w:jc w:val="both"/>
            </w:pPr>
            <w:r>
              <w:rPr>
                <w:rFonts w:ascii="Times New Roman"/>
                <w:b w:val="false"/>
                <w:i w:val="false"/>
                <w:color w:val="000000"/>
                <w:sz w:val="20"/>
              </w:rPr>
              <w:t xml:space="preserve">
и слоем действующего активного вещества </w:t>
            </w:r>
          </w:p>
          <w:p>
            <w:pPr>
              <w:spacing w:after="20"/>
              <w:ind w:left="20"/>
              <w:jc w:val="both"/>
            </w:pPr>
            <w:r>
              <w:rPr>
                <w:rFonts w:ascii="Times New Roman"/>
                <w:b w:val="false"/>
                <w:i w:val="false"/>
                <w:color w:val="000000"/>
                <w:sz w:val="20"/>
              </w:rPr>
              <w:t xml:space="preserve">
нифедипина в осмотическом состоянии), или </w:t>
            </w:r>
          </w:p>
          <w:p>
            <w:pPr>
              <w:spacing w:after="20"/>
              <w:ind w:left="20"/>
              <w:jc w:val="both"/>
            </w:pPr>
            <w:r>
              <w:rPr>
                <w:rFonts w:ascii="Times New Roman"/>
                <w:b w:val="false"/>
                <w:i w:val="false"/>
                <w:color w:val="000000"/>
                <w:sz w:val="20"/>
              </w:rPr>
              <w:t xml:space="preserve">
ницетамид, или панкреатин, или парацетамол, </w:t>
            </w:r>
          </w:p>
          <w:p>
            <w:pPr>
              <w:spacing w:after="20"/>
              <w:ind w:left="20"/>
              <w:jc w:val="both"/>
            </w:pPr>
            <w:r>
              <w:rPr>
                <w:rFonts w:ascii="Times New Roman"/>
                <w:b w:val="false"/>
                <w:i w:val="false"/>
                <w:color w:val="000000"/>
                <w:sz w:val="20"/>
              </w:rPr>
              <w:t xml:space="preserve">
или пентаэритритил тетранитрат, или </w:t>
            </w:r>
          </w:p>
          <w:p>
            <w:pPr>
              <w:spacing w:after="20"/>
              <w:ind w:left="20"/>
              <w:jc w:val="both"/>
            </w:pPr>
            <w:r>
              <w:rPr>
                <w:rFonts w:ascii="Times New Roman"/>
                <w:b w:val="false"/>
                <w:i w:val="false"/>
                <w:color w:val="000000"/>
                <w:sz w:val="20"/>
              </w:rPr>
              <w:t xml:space="preserve">
пиперазин, или пирацетам, или пиреноксин, </w:t>
            </w:r>
          </w:p>
          <w:p>
            <w:pPr>
              <w:spacing w:after="20"/>
              <w:ind w:left="20"/>
              <w:jc w:val="both"/>
            </w:pPr>
            <w:r>
              <w:rPr>
                <w:rFonts w:ascii="Times New Roman"/>
                <w:b w:val="false"/>
                <w:i w:val="false"/>
                <w:color w:val="000000"/>
                <w:sz w:val="20"/>
              </w:rPr>
              <w:t xml:space="preserve">
или пирикарбат, или пироксикам, или полиамин, </w:t>
            </w:r>
          </w:p>
          <w:p>
            <w:pPr>
              <w:spacing w:after="20"/>
              <w:ind w:left="20"/>
              <w:jc w:val="both"/>
            </w:pPr>
            <w:r>
              <w:rPr>
                <w:rFonts w:ascii="Times New Roman"/>
                <w:b w:val="false"/>
                <w:i w:val="false"/>
                <w:color w:val="000000"/>
                <w:sz w:val="20"/>
              </w:rPr>
              <w:t xml:space="preserve">
или поливинилпирролидон, или примидон, или </w:t>
            </w:r>
          </w:p>
          <w:p>
            <w:pPr>
              <w:spacing w:after="20"/>
              <w:ind w:left="20"/>
              <w:jc w:val="both"/>
            </w:pPr>
            <w:r>
              <w:rPr>
                <w:rFonts w:ascii="Times New Roman"/>
                <w:b w:val="false"/>
                <w:i w:val="false"/>
                <w:color w:val="000000"/>
                <w:sz w:val="20"/>
              </w:rPr>
              <w:t xml:space="preserve">
пробукол, или прокаин (новокаин), или </w:t>
            </w:r>
          </w:p>
          <w:p>
            <w:pPr>
              <w:spacing w:after="20"/>
              <w:ind w:left="20"/>
              <w:jc w:val="both"/>
            </w:pPr>
            <w:r>
              <w:rPr>
                <w:rFonts w:ascii="Times New Roman"/>
                <w:b w:val="false"/>
                <w:i w:val="false"/>
                <w:color w:val="000000"/>
                <w:sz w:val="20"/>
              </w:rPr>
              <w:t xml:space="preserve">
пропранолол, или ранитидин, или сальбутамол, </w:t>
            </w:r>
          </w:p>
          <w:p>
            <w:pPr>
              <w:spacing w:after="20"/>
              <w:ind w:left="20"/>
              <w:jc w:val="both"/>
            </w:pPr>
            <w:r>
              <w:rPr>
                <w:rFonts w:ascii="Times New Roman"/>
                <w:b w:val="false"/>
                <w:i w:val="false"/>
                <w:color w:val="000000"/>
                <w:sz w:val="20"/>
              </w:rPr>
              <w:t xml:space="preserve">
или суксаметоний, или сульфадиметоксин, или </w:t>
            </w:r>
          </w:p>
          <w:p>
            <w:pPr>
              <w:spacing w:after="20"/>
              <w:ind w:left="20"/>
              <w:jc w:val="both"/>
            </w:pPr>
            <w:r>
              <w:rPr>
                <w:rFonts w:ascii="Times New Roman"/>
                <w:b w:val="false"/>
                <w:i w:val="false"/>
                <w:color w:val="000000"/>
                <w:sz w:val="20"/>
              </w:rPr>
              <w:t xml:space="preserve">
сульфален, или таурин, или фенобарбитал, или </w:t>
            </w:r>
          </w:p>
          <w:p>
            <w:pPr>
              <w:spacing w:after="20"/>
              <w:ind w:left="20"/>
              <w:jc w:val="both"/>
            </w:pPr>
            <w:r>
              <w:rPr>
                <w:rFonts w:ascii="Times New Roman"/>
                <w:b w:val="false"/>
                <w:i w:val="false"/>
                <w:color w:val="000000"/>
                <w:sz w:val="20"/>
              </w:rPr>
              <w:t xml:space="preserve">
фталилсульфатиазол, или фуросемид, или </w:t>
            </w:r>
          </w:p>
          <w:p>
            <w:pPr>
              <w:spacing w:after="20"/>
              <w:ind w:left="20"/>
              <w:jc w:val="both"/>
            </w:pPr>
            <w:r>
              <w:rPr>
                <w:rFonts w:ascii="Times New Roman"/>
                <w:b w:val="false"/>
                <w:i w:val="false"/>
                <w:color w:val="000000"/>
                <w:sz w:val="20"/>
              </w:rPr>
              <w:t xml:space="preserve">
хлорхинальдол, или церебролизат, или </w:t>
            </w:r>
          </w:p>
          <w:p>
            <w:pPr>
              <w:spacing w:after="20"/>
              <w:ind w:left="20"/>
              <w:jc w:val="both"/>
            </w:pPr>
            <w:r>
              <w:rPr>
                <w:rFonts w:ascii="Times New Roman"/>
                <w:b w:val="false"/>
                <w:i w:val="false"/>
                <w:color w:val="000000"/>
                <w:sz w:val="20"/>
              </w:rPr>
              <w:t xml:space="preserve">
циннаризин, или ципрофлоксацин (кроме </w:t>
            </w:r>
          </w:p>
          <w:p>
            <w:pPr>
              <w:spacing w:after="20"/>
              <w:ind w:left="20"/>
              <w:jc w:val="both"/>
            </w:pPr>
            <w:r>
              <w:rPr>
                <w:rFonts w:ascii="Times New Roman"/>
                <w:b w:val="false"/>
                <w:i w:val="false"/>
                <w:color w:val="000000"/>
                <w:sz w:val="20"/>
              </w:rPr>
              <w:t xml:space="preserve">
лекарственных средств в форме инфузионного </w:t>
            </w:r>
          </w:p>
          <w:p>
            <w:pPr>
              <w:spacing w:after="20"/>
              <w:ind w:left="20"/>
              <w:jc w:val="both"/>
            </w:pPr>
            <w:r>
              <w:rPr>
                <w:rFonts w:ascii="Times New Roman"/>
                <w:b w:val="false"/>
                <w:i w:val="false"/>
                <w:color w:val="000000"/>
                <w:sz w:val="20"/>
              </w:rPr>
              <w:t xml:space="preserve">
раствора для внутривенного введения, </w:t>
            </w:r>
          </w:p>
          <w:p>
            <w:pPr>
              <w:spacing w:after="20"/>
              <w:ind w:left="20"/>
              <w:jc w:val="both"/>
            </w:pPr>
            <w:r>
              <w:rPr>
                <w:rFonts w:ascii="Times New Roman"/>
                <w:b w:val="false"/>
                <w:i w:val="false"/>
                <w:color w:val="000000"/>
                <w:sz w:val="20"/>
              </w:rPr>
              <w:t xml:space="preserve">
содержащих в качестве действующего вещества </w:t>
            </w:r>
          </w:p>
          <w:p>
            <w:pPr>
              <w:spacing w:after="20"/>
              <w:ind w:left="20"/>
              <w:jc w:val="both"/>
            </w:pPr>
            <w:r>
              <w:rPr>
                <w:rFonts w:ascii="Times New Roman"/>
                <w:b w:val="false"/>
                <w:i w:val="false"/>
                <w:color w:val="000000"/>
                <w:sz w:val="20"/>
              </w:rPr>
              <w:t xml:space="preserve">
ципрофлоксацин), или цитрапар, или </w:t>
            </w:r>
          </w:p>
          <w:p>
            <w:pPr>
              <w:spacing w:after="20"/>
              <w:ind w:left="20"/>
              <w:jc w:val="both"/>
            </w:pPr>
            <w:r>
              <w:rPr>
                <w:rFonts w:ascii="Times New Roman"/>
                <w:b w:val="false"/>
                <w:i w:val="false"/>
                <w:color w:val="000000"/>
                <w:sz w:val="20"/>
              </w:rPr>
              <w:t xml:space="preserve">
цитрамон-П, или этамзилат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3004 90 910 0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содержащие йод или соединения йода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3004 90 990 1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содержащие в качестве основного действующего </w:t>
            </w:r>
          </w:p>
          <w:p>
            <w:pPr>
              <w:spacing w:after="20"/>
              <w:ind w:left="20"/>
              <w:jc w:val="both"/>
            </w:pPr>
            <w:r>
              <w:rPr>
                <w:rFonts w:ascii="Times New Roman"/>
                <w:b w:val="false"/>
                <w:i w:val="false"/>
                <w:color w:val="000000"/>
                <w:sz w:val="20"/>
              </w:rPr>
              <w:t xml:space="preserve">
вещества только: кислота ацетилсалициловая </w:t>
            </w:r>
          </w:p>
          <w:p>
            <w:pPr>
              <w:spacing w:after="20"/>
              <w:ind w:left="20"/>
              <w:jc w:val="both"/>
            </w:pPr>
            <w:r>
              <w:rPr>
                <w:rFonts w:ascii="Times New Roman"/>
                <w:b w:val="false"/>
                <w:i w:val="false"/>
                <w:color w:val="000000"/>
                <w:sz w:val="20"/>
              </w:rPr>
              <w:t xml:space="preserve">
или парацетамол, или рибоксин (инозин), </w:t>
            </w:r>
          </w:p>
          <w:p>
            <w:pPr>
              <w:spacing w:after="20"/>
              <w:ind w:left="20"/>
              <w:jc w:val="both"/>
            </w:pPr>
            <w:r>
              <w:rPr>
                <w:rFonts w:ascii="Times New Roman"/>
                <w:b w:val="false"/>
                <w:i w:val="false"/>
                <w:color w:val="000000"/>
                <w:sz w:val="20"/>
              </w:rPr>
              <w:t xml:space="preserve">
или поливинилпирролидон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вата, марля, бинты и аналогичные изделия </w:t>
            </w:r>
          </w:p>
          <w:p>
            <w:pPr>
              <w:spacing w:after="20"/>
              <w:ind w:left="20"/>
              <w:jc w:val="both"/>
            </w:pPr>
            <w:r>
              <w:rPr>
                <w:rFonts w:ascii="Times New Roman"/>
                <w:b w:val="false"/>
                <w:i w:val="false"/>
                <w:color w:val="000000"/>
                <w:sz w:val="20"/>
              </w:rPr>
              <w:t xml:space="preserve">
(например, перевязочный материал, </w:t>
            </w:r>
          </w:p>
          <w:p>
            <w:pPr>
              <w:spacing w:after="20"/>
              <w:ind w:left="20"/>
              <w:jc w:val="both"/>
            </w:pPr>
            <w:r>
              <w:rPr>
                <w:rFonts w:ascii="Times New Roman"/>
                <w:b w:val="false"/>
                <w:i w:val="false"/>
                <w:color w:val="000000"/>
                <w:sz w:val="20"/>
              </w:rPr>
              <w:t xml:space="preserve">
лейкопластыри, припарки), пропитанные или </w:t>
            </w:r>
          </w:p>
          <w:p>
            <w:pPr>
              <w:spacing w:after="20"/>
              <w:ind w:left="20"/>
              <w:jc w:val="both"/>
            </w:pPr>
            <w:r>
              <w:rPr>
                <w:rFonts w:ascii="Times New Roman"/>
                <w:b w:val="false"/>
                <w:i w:val="false"/>
                <w:color w:val="000000"/>
                <w:sz w:val="20"/>
              </w:rPr>
              <w:t xml:space="preserve">
покрытые фармацевтическими веществами или </w:t>
            </w:r>
          </w:p>
          <w:p>
            <w:pPr>
              <w:spacing w:after="20"/>
              <w:ind w:left="20"/>
              <w:jc w:val="both"/>
            </w:pPr>
            <w:r>
              <w:rPr>
                <w:rFonts w:ascii="Times New Roman"/>
                <w:b w:val="false"/>
                <w:i w:val="false"/>
                <w:color w:val="000000"/>
                <w:sz w:val="20"/>
              </w:rPr>
              <w:t xml:space="preserve">
расфасованные в формы или упаковки для </w:t>
            </w:r>
          </w:p>
          <w:p>
            <w:pPr>
              <w:spacing w:after="20"/>
              <w:ind w:left="20"/>
              <w:jc w:val="both"/>
            </w:pPr>
            <w:r>
              <w:rPr>
                <w:rFonts w:ascii="Times New Roman"/>
                <w:b w:val="false"/>
                <w:i w:val="false"/>
                <w:color w:val="000000"/>
                <w:sz w:val="20"/>
              </w:rPr>
              <w:t xml:space="preserve">
розничной продажи, предназначенные для </w:t>
            </w:r>
          </w:p>
          <w:p>
            <w:pPr>
              <w:spacing w:after="20"/>
              <w:ind w:left="20"/>
              <w:jc w:val="both"/>
            </w:pPr>
            <w:r>
              <w:rPr>
                <w:rFonts w:ascii="Times New Roman"/>
                <w:b w:val="false"/>
                <w:i w:val="false"/>
                <w:color w:val="000000"/>
                <w:sz w:val="20"/>
              </w:rPr>
              <w:t xml:space="preserve">
использования в ветеринарии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3005 10 000 0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 перевязочный адгезивный и прочие </w:t>
            </w:r>
          </w:p>
          <w:p>
            <w:pPr>
              <w:spacing w:after="20"/>
              <w:ind w:left="20"/>
              <w:jc w:val="both"/>
            </w:pPr>
            <w:r>
              <w:rPr>
                <w:rFonts w:ascii="Times New Roman"/>
                <w:b w:val="false"/>
                <w:i w:val="false"/>
                <w:color w:val="000000"/>
                <w:sz w:val="20"/>
              </w:rPr>
              <w:t xml:space="preserve">
изделия, имеющие липкий слой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3005 90 100 0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вата и изделия из ваты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3005 90 310 0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марля и изделия из марли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3005 90 510 0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нетканых материалов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3006 10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кетгут хирургический стерильный, аналогичные </w:t>
            </w:r>
          </w:p>
          <w:p>
            <w:pPr>
              <w:spacing w:after="20"/>
              <w:ind w:left="20"/>
              <w:jc w:val="both"/>
            </w:pPr>
            <w:r>
              <w:rPr>
                <w:rFonts w:ascii="Times New Roman"/>
                <w:b w:val="false"/>
                <w:i w:val="false"/>
                <w:color w:val="000000"/>
                <w:sz w:val="20"/>
              </w:rPr>
              <w:t xml:space="preserve">
стерильные материалы для наложения швов </w:t>
            </w:r>
          </w:p>
          <w:p>
            <w:pPr>
              <w:spacing w:after="20"/>
              <w:ind w:left="20"/>
              <w:jc w:val="both"/>
            </w:pPr>
            <w:r>
              <w:rPr>
                <w:rFonts w:ascii="Times New Roman"/>
                <w:b w:val="false"/>
                <w:i w:val="false"/>
                <w:color w:val="000000"/>
                <w:sz w:val="20"/>
              </w:rPr>
              <w:t xml:space="preserve">
(включая стерильные рассасывающиеся </w:t>
            </w:r>
          </w:p>
          <w:p>
            <w:pPr>
              <w:spacing w:after="20"/>
              <w:ind w:left="20"/>
              <w:jc w:val="both"/>
            </w:pPr>
            <w:r>
              <w:rPr>
                <w:rFonts w:ascii="Times New Roman"/>
                <w:b w:val="false"/>
                <w:i w:val="false"/>
                <w:color w:val="000000"/>
                <w:sz w:val="20"/>
              </w:rPr>
              <w:t xml:space="preserve">
хирургические или стоматологические нити) и </w:t>
            </w:r>
          </w:p>
          <w:p>
            <w:pPr>
              <w:spacing w:after="20"/>
              <w:ind w:left="20"/>
              <w:jc w:val="both"/>
            </w:pPr>
            <w:r>
              <w:rPr>
                <w:rFonts w:ascii="Times New Roman"/>
                <w:b w:val="false"/>
                <w:i w:val="false"/>
                <w:color w:val="000000"/>
                <w:sz w:val="20"/>
              </w:rPr>
              <w:t xml:space="preserve">
стерильные адгезивные ткани для </w:t>
            </w:r>
          </w:p>
          <w:p>
            <w:pPr>
              <w:spacing w:after="20"/>
              <w:ind w:left="20"/>
              <w:jc w:val="both"/>
            </w:pPr>
            <w:r>
              <w:rPr>
                <w:rFonts w:ascii="Times New Roman"/>
                <w:b w:val="false"/>
                <w:i w:val="false"/>
                <w:color w:val="000000"/>
                <w:sz w:val="20"/>
              </w:rPr>
              <w:t xml:space="preserve">
хирургического закрытия ран; ламинария </w:t>
            </w:r>
          </w:p>
          <w:p>
            <w:pPr>
              <w:spacing w:after="20"/>
              <w:ind w:left="20"/>
              <w:jc w:val="both"/>
            </w:pPr>
            <w:r>
              <w:rPr>
                <w:rFonts w:ascii="Times New Roman"/>
                <w:b w:val="false"/>
                <w:i w:val="false"/>
                <w:color w:val="000000"/>
                <w:sz w:val="20"/>
              </w:rPr>
              <w:t xml:space="preserve">
стерильная и тампоны из ламинарии стерильные; </w:t>
            </w:r>
          </w:p>
          <w:p>
            <w:pPr>
              <w:spacing w:after="20"/>
              <w:ind w:left="20"/>
              <w:jc w:val="both"/>
            </w:pPr>
            <w:r>
              <w:rPr>
                <w:rFonts w:ascii="Times New Roman"/>
                <w:b w:val="false"/>
                <w:i w:val="false"/>
                <w:color w:val="000000"/>
                <w:sz w:val="20"/>
              </w:rPr>
              <w:t xml:space="preserve">
стерильные рассасывающие хирургические или </w:t>
            </w:r>
          </w:p>
          <w:p>
            <w:pPr>
              <w:spacing w:after="20"/>
              <w:ind w:left="20"/>
              <w:jc w:val="both"/>
            </w:pPr>
            <w:r>
              <w:rPr>
                <w:rFonts w:ascii="Times New Roman"/>
                <w:b w:val="false"/>
                <w:i w:val="false"/>
                <w:color w:val="000000"/>
                <w:sz w:val="20"/>
              </w:rPr>
              <w:t xml:space="preserve">
стоматологические кровоостанавливающие </w:t>
            </w:r>
          </w:p>
          <w:p>
            <w:pPr>
              <w:spacing w:after="20"/>
              <w:ind w:left="20"/>
              <w:jc w:val="both"/>
            </w:pPr>
            <w:r>
              <w:rPr>
                <w:rFonts w:ascii="Times New Roman"/>
                <w:b w:val="false"/>
                <w:i w:val="false"/>
                <w:color w:val="000000"/>
                <w:sz w:val="20"/>
              </w:rPr>
              <w:t xml:space="preserve">
средства (гемостатики); стерильные </w:t>
            </w:r>
          </w:p>
          <w:p>
            <w:pPr>
              <w:spacing w:after="20"/>
              <w:ind w:left="20"/>
              <w:jc w:val="both"/>
            </w:pPr>
            <w:r>
              <w:rPr>
                <w:rFonts w:ascii="Times New Roman"/>
                <w:b w:val="false"/>
                <w:i w:val="false"/>
                <w:color w:val="000000"/>
                <w:sz w:val="20"/>
              </w:rPr>
              <w:t xml:space="preserve">
хирургические или стоматологические </w:t>
            </w:r>
          </w:p>
          <w:p>
            <w:pPr>
              <w:spacing w:after="20"/>
              <w:ind w:left="20"/>
              <w:jc w:val="both"/>
            </w:pPr>
            <w:r>
              <w:rPr>
                <w:rFonts w:ascii="Times New Roman"/>
                <w:b w:val="false"/>
                <w:i w:val="false"/>
                <w:color w:val="000000"/>
                <w:sz w:val="20"/>
              </w:rPr>
              <w:t xml:space="preserve">
адгезионные барьеры, рассасывающиеся или </w:t>
            </w:r>
          </w:p>
          <w:p>
            <w:pPr>
              <w:spacing w:after="20"/>
              <w:ind w:left="20"/>
              <w:jc w:val="both"/>
            </w:pPr>
            <w:r>
              <w:rPr>
                <w:rFonts w:ascii="Times New Roman"/>
                <w:b w:val="false"/>
                <w:i w:val="false"/>
                <w:color w:val="000000"/>
                <w:sz w:val="20"/>
              </w:rPr>
              <w:t xml:space="preserve">
нерассасывающиеся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3006 10 100 0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кетгут хирургический стерильный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3006 30 000 0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препараты контрастные для рентгенографических </w:t>
            </w:r>
          </w:p>
          <w:p>
            <w:pPr>
              <w:spacing w:after="20"/>
              <w:ind w:left="20"/>
              <w:jc w:val="both"/>
            </w:pPr>
            <w:r>
              <w:rPr>
                <w:rFonts w:ascii="Times New Roman"/>
                <w:b w:val="false"/>
                <w:i w:val="false"/>
                <w:color w:val="000000"/>
                <w:sz w:val="20"/>
              </w:rPr>
              <w:t xml:space="preserve">
обследований; реагенты диагностические, </w:t>
            </w:r>
          </w:p>
          <w:p>
            <w:pPr>
              <w:spacing w:after="20"/>
              <w:ind w:left="20"/>
              <w:jc w:val="both"/>
            </w:pPr>
            <w:r>
              <w:rPr>
                <w:rFonts w:ascii="Times New Roman"/>
                <w:b w:val="false"/>
                <w:i w:val="false"/>
                <w:color w:val="000000"/>
                <w:sz w:val="20"/>
              </w:rPr>
              <w:t xml:space="preserve">
предназначенные для введения больным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3006 70 000 0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препараты в виде геля, предназначенные для </w:t>
            </w:r>
          </w:p>
          <w:p>
            <w:pPr>
              <w:spacing w:after="20"/>
              <w:ind w:left="20"/>
              <w:jc w:val="both"/>
            </w:pPr>
            <w:r>
              <w:rPr>
                <w:rFonts w:ascii="Times New Roman"/>
                <w:b w:val="false"/>
                <w:i w:val="false"/>
                <w:color w:val="000000"/>
                <w:sz w:val="20"/>
              </w:rPr>
              <w:t xml:space="preserve">
использования в ветеринарии в качестве смазки </w:t>
            </w:r>
          </w:p>
          <w:p>
            <w:pPr>
              <w:spacing w:after="20"/>
              <w:ind w:left="20"/>
              <w:jc w:val="both"/>
            </w:pPr>
            <w:r>
              <w:rPr>
                <w:rFonts w:ascii="Times New Roman"/>
                <w:b w:val="false"/>
                <w:i w:val="false"/>
                <w:color w:val="000000"/>
                <w:sz w:val="20"/>
              </w:rPr>
              <w:t xml:space="preserve">
для частей тела при хирургических операциях </w:t>
            </w:r>
          </w:p>
          <w:p>
            <w:pPr>
              <w:spacing w:after="20"/>
              <w:ind w:left="20"/>
              <w:jc w:val="both"/>
            </w:pPr>
            <w:r>
              <w:rPr>
                <w:rFonts w:ascii="Times New Roman"/>
                <w:b w:val="false"/>
                <w:i w:val="false"/>
                <w:color w:val="000000"/>
                <w:sz w:val="20"/>
              </w:rPr>
              <w:t xml:space="preserve">
или физических исследованиях или в качестве </w:t>
            </w:r>
          </w:p>
          <w:p>
            <w:pPr>
              <w:spacing w:after="20"/>
              <w:ind w:left="20"/>
              <w:jc w:val="both"/>
            </w:pPr>
            <w:r>
              <w:rPr>
                <w:rFonts w:ascii="Times New Roman"/>
                <w:b w:val="false"/>
                <w:i w:val="false"/>
                <w:color w:val="000000"/>
                <w:sz w:val="20"/>
              </w:rPr>
              <w:t xml:space="preserve">
связующего агента между телом и инструментами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