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ed74c" w14:textId="5bed7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мерах по упрощению порядка оформления и выдачи исходных материалов (данных) и разрешительных документов для строительства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2008 года № 425. Утратило силу постановлением Правительства Республики Казахстан от 24 июня 2015 года № 479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24.06.2015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июля 2001 года "Об архитектурной, градостроительной и строительной деятельности в Республике Казахстан" и в целях упрощения порядка оформления и выдачи исходных материалов (данных) и разрешительных документов для строительства объектов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>оформления и выдачи исходных материалов (данных) для проектирования объектов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16.11.2012 </w:t>
      </w:r>
      <w:r>
        <w:rPr>
          <w:rFonts w:ascii="Times New Roman"/>
          <w:b w:val="false"/>
          <w:i w:val="false"/>
          <w:color w:val="000000"/>
          <w:sz w:val="28"/>
        </w:rPr>
        <w:t>№ 1452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постановлениями Правительства РК от 18.02.2012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опубликования, но не ранее 30.01.2012); от 16.11.2012 </w:t>
      </w:r>
      <w:r>
        <w:rPr>
          <w:rFonts w:ascii="Times New Roman"/>
          <w:b w:val="false"/>
          <w:i w:val="false"/>
          <w:color w:val="000000"/>
          <w:sz w:val="28"/>
        </w:rPr>
        <w:t>№ 1452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первого официального опубликования).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дней со дня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 К. Масимов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мая 2008 года № 425  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оформления и выдачи исходных материалов (данных)</w:t>
      </w:r>
      <w:r>
        <w:br/>
      </w:r>
      <w:r>
        <w:rPr>
          <w:rFonts w:ascii="Times New Roman"/>
          <w:b/>
          <w:i w:val="false"/>
          <w:color w:val="000000"/>
        </w:rPr>
        <w:t>
для проектирования объектов строительства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в редакции постановления Правительства РК от 18.02.2012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опубликования, но не ранее 30 января 2012 года).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оформления и выдачи исходных материалов (данных) для проектирования объектов строительства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«Об архитектурной, градостроительной и строительной деятельности в Республике Казахстан», определяют порядок и сроки выдачи правоустанавливающих документов и иных исходных материалов (данных), необходимых для разработки проектов строительства и реконструкции (перепланировке, переоборудовании) помещений (отдельных частей) существующих зданий (далее - проект) и мотивированного отказа в их выдаче.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переоборудование - изменение помещения (помещений), как правило, связанное с изменением его (их) функционального назначения, полной или частичной заменой внутренней системы технологического и (или) инженерного оборудования, необходимого для жизнеобеспечения, эксплуатации, выпуска какой-либо продукции, оказания услуг и тому подобное;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реконструкция - изменение отдельных помещений, иных частей здания или здания в целом, как правило, связанное с необходимостью обновления и модернизации изменяемого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перепланировка - изменение планировки помещения (помещений), сопряженное с изменением границ этого помещения (этих помещений);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объекты (объекты строительства, их комплексы) - здания, а также объемные, плосткостные и линейные сооружения: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жилищно-гражданского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коммунального назначения, включая инженерные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автомобильные и железные дороги и их инфраструктура;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воздушного и водного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мосты, путепроводы, тоннели, продуктопроводы и линии электропередач с инженерными сооружениями;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телекоммуникационной и космической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энергетики, включая здания и сооружения для атомной энергетики;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промышленности, включая здания и сооружения для добывающей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сельскохозяйственного, водохозяйственного, ирригационного и (или) гидротехнического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жилого, производственного и подсобно-хозяйственного назначения в заповедниках, заказниках, рыбопитомниках, лесных, охотничьих и других угодьях;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военных городках и специальных военных технологических комплексах.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объектам также относятся помещения (отдельные части) существующих зданий (сооружений), в которых намечается произвести реконструкцию (перепланировку, переоборудование);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заявитель - заинтересованное физическое или юридическое лицо (собственник, заказчик, застройщик), имеющее намерение осуществить строительство либо провести реконструкцию (перепланировку, переоборудование) помещений (отдельных частей) существующих зданий в своих целях (для проживания, оказания услуг, выпуска продукции, получения прибыли и тому подобное);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разрешительные документы - документы, предоставляющие заявителю право на реализацию его замысла по строительству или изменению помещений (отдельных частей) существующих зданий, которые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местного исполнительного органа о предоставлении соответствующего права на землю;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соответствующего местного исполнительного органа о реконструкции (перепланировке, переоборудовании) помещений (отдельных частей) существующих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изменения конструктивных решений - изменения, которые затрагивают несущие и (или) наружные ограждающие конструкции (в том числе фундаменты, основания, каркас, колонны, опоры, балки, ригели, фермы, наружные стены, внутренние несущие стены, перекрытия, лестничные площадки и марши, лифтовые шахты и тому подобное) существующих объектов либо изменения конструктивных решений, ранее заложенных в проекте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Исходные материалы (данные) для разработки проектов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решение  местных исполнительных органов о предоставлении соответствующего права на землю, включая регламенты по использованию территории в пределах ее границ и назначению запланированного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решение местного исполнительного органа о реконструкции (перепланировке, переоборудовании) помещений (отдельных частей) существующих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материалы инженерных изысканий площадки строительства (в границах земельного участка и трасс прокладки коммуникаций), необходимые для проектирования и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технические условия на подключение к источникам инженерного и коммунального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архитектурно-планировочное задание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местного (города республиканского значения, столицы, районов, городов областного значения) органа архитектуры и градостроительства, включая условия инженерной подготовки территории, благоустройства и озеленения;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утвержденное задание на проектирование (разработку проектной документации).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Оформление и выдача указанных исходных материалов (данных) производится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Порядок составления, согласования и утверждения задания на проектирование, а также разработки проектов (предпроектной или проектно-сметной документации) и их состав определяются государственными строительными нормами и правилами.</w:t>
      </w:r>
    </w:p>
    <w:bookmarkEnd w:id="7"/>
    <w:bookmarkStart w:name="z4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Решения местных исполнительных органов</w:t>
      </w:r>
    </w:p>
    <w:bookmarkEnd w:id="8"/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письменному заявлению заинтересованного физического или юридического лица (заявителя), имеющего намерение осуществить строительство либо произвести реконструкцию (перепланировку, переоборудование) помещений (отдельных частей) существующих зданий, структурным подразделением соответствующих местных исполнительных органов, осуществляющих функции в сфере архитектуры и градостроительства, принимается соответствующее решение: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 предоставлении заявителю соответствующего права на землю;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 реконструкции (перепланировке, переоборудовании) помещений (отдельных частей) существующих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письменном заявлении лица (заявителя), имеющего намерение осуществить строительство либо реконструкцию (перепланировку, переоборудование) помещений (отдельных частей) существующих зданий, соответственно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отчество, адрес и телефон заявителя, регистрационный номер налогоплательщика (РНН), либо 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(ИИН) - для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организации, его государственный регистрационный номер, фамилия, имя, отчество руководителя, почтовый адрес и телефон, регистрационный номер налогоплательщика (РНН), либо </w:t>
      </w:r>
      <w:r>
        <w:rPr>
          <w:rFonts w:ascii="Times New Roman"/>
          <w:b w:val="false"/>
          <w:i w:val="false"/>
          <w:color w:val="000000"/>
          <w:sz w:val="28"/>
        </w:rPr>
        <w:t>бизнес 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(БИН) - для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назначение и основные параметры намечаемого к строительству объекта (расчетная мощность, общая площадь, этажность, вместимость, пропускная способность и тому подобное);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обоснование места предполагаемого (желаемого) размещения участка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адрес (местонахождение) существующего здания, помещения (отдельные части), которого подлежат реконструкции (перепланировке, переоборудованию).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реконструкции (перепланировке, переоборудовании) помещений (отдельных частей) существующих зданий к заявлению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копии документов, удостоверяющих право собственности заявителя на изменяемый объект, с представлением подлинников для установления государственным органом, рассматривающим заявление, подлинности документов, либо нотариально засвидетельствованное письменное согласие собственника (сособственников) объекта на намечаемое изменение и его параметры;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засвидетельствованное письменное согласие собственников других помещений (частей дома), смежных с изменяемыми помещениями (частями дома), в случае, если планируемые реконструкция (перепланировка, переоборудование) помещений (частей жилого дома) или перенос границ помещений затрагивают их интересы.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постановлением Правительства РК от 16.11.2012 </w:t>
      </w:r>
      <w:r>
        <w:rPr>
          <w:rFonts w:ascii="Times New Roman"/>
          <w:b w:val="false"/>
          <w:i w:val="false"/>
          <w:color w:val="000000"/>
          <w:sz w:val="28"/>
        </w:rPr>
        <w:t>№ 1452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случаях если заявитель указывает конкретное место и размеры (границы) запрашиваемого земельного участка, то структурные подразделения соответствующих местных исполнительных органов, осуществляющих функции в сфере архитектуры и градостроительства запрашивают у него эскизы, обосновывающие пожелание заявителя относительно местоположения участка в системе застройки и основных параметров намеченного (планируемого) объекта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 При испрашивании земельного участка для строительства объектов предварительно осуществляется выбор земельного участка по поручению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Выбор земельного участка для строительства объекта осуществляется в соответствии с землеустроительными и градостроительными регламентами.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рассмотрения заявлений о предоставлении заявителю соответствующего права на землю, а также дачи мотивированного отказа определяются 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Решение соответствующего местного исполнительного органа о предоставлении заявителю соответствующего права на землю, действует в течение всего срока нормативной продолжительности строительства, утвержденной в составе проектной (проектно-сметной)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невозможности положительного решения о предоставлении заявителю соответствующего права на землю, местные исполнительные органы обязаны в течение 10 календарных дней с момента обращения ответить заявителю (заказчику) мотивированным отказом, с указанием норм (положений, условий, ограничений, сервитутов) законодательства, в противоречие с которыми вступает его намерение осуществить данное строительство.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заявителем неполного пакета документов, необходимых для принятия решения о предоставлении либо об отказе в предоставлении соответствующего права на землю, местные исполнительные органы в течение двух рабочих дней дают письменный мотивированный отказ заявителю в рассмотрении заявления.</w:t>
      </w:r>
    </w:p>
    <w:bookmarkEnd w:id="9"/>
    <w:bookmarkStart w:name="z6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Предпроектные процедуры и сроки рассмотрения заявлений на</w:t>
      </w:r>
      <w:r>
        <w:br/>
      </w:r>
      <w:r>
        <w:rPr>
          <w:rFonts w:ascii="Times New Roman"/>
          <w:b/>
          <w:i w:val="false"/>
          <w:color w:val="000000"/>
        </w:rPr>
        <w:t>
выдачу исходных материалов (данных)</w:t>
      </w:r>
    </w:p>
    <w:bookmarkEnd w:id="10"/>
    <w:bookmarkStart w:name="z6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Архитектурно-планировочное задание и технические условия на подключение к источникам инженерного и коммунального обеспечения </w:t>
      </w:r>
      <w:r>
        <w:rPr>
          <w:rFonts w:ascii="Times New Roman"/>
          <w:b w:val="false"/>
          <w:i w:val="false"/>
          <w:color w:val="000000"/>
          <w:sz w:val="28"/>
        </w:rPr>
        <w:t>выдаются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структурным подразделением соответствующих местных исполнительных органов, осуществляющих функции в сфере архитектуры и градостроительства.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Технические условия на подключение к источникам инженерного и коммунального обеспечения являются обязательным приложением к архитектурно-планировочному заданию, если есть необходимость в их получении.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Заявление на получение архитектурно-планировочного задания и технических условий представляется заказчиком в структурное подразделение соответствующих местных исполнительных органов, осуществляющих функции в сфере архитектуры и градостроительства.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решение местного исполнительного органа о предоставлении соответствующего права на землю или реконструкции (перепланировке, переоборудовании) помещений (отдельных частей) существующих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утвержденное задание на проектирование.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Структурное подразделение соответствующих местных исполнительных органов, осуществляющих функции в сфере архитектуры и градостроительства не позднее следующего рабочего дня после получения заявления на получение архитектурно-планировочного задания и технических условий направляет запрос на получение технических условий с приложением документов к поставщикам услуг по инженерному и коммунальному обеспечению.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Поставщики услуг по инженерному и коммунальному обеспечению в течение пяти рабочих дней с момента получения запроса направляют в структурное подразделение соответствующих местных исполнительных органов, осуществляющих функции в сфере архитектуры и градостроительства, технические условия с указанием параметров и места присоединения либо обоснованный отказ в выдаче.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Отказ в выдаче технических условий может быть обжалован заявителем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Срок рассмотрения заявлений на выдачу архитектурно-планировочного задания и технических условий для проектирования объектов не должен превышать восемь рабочих дней с момента подачи заявления, за исключением объектов, перечисленных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Сроки рассмотрения заявлений на выдачу архитектурно-планировочного задания на разработку проекта реконструкции (перепланировки, переоборудования) помещений (отдельных частей) существующих зданий не связанных с изменением несущих и ограждающих конструкций, инженерных систем и оборудования, осуществляемые в существующих границах земельного участка (территории, трассы), или мотивированного отказа в их выдаче не должны превышать трех рабочих дней с момента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Архитектурно-планировочное задание и технические условия действуют в течение всего срока нормативной продолжительности строительства, утвержденной в составе проектной (проектно-сметной)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Выданное архитектурно-планировочное задание означает разрешение на разработку проекта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случаях, если реконструкция (перепланировка, переоборудование) помещений (отдельных частей) существующих зданий намечается в зоне (районе) повышенной сейсмической опасности и требует пересмотра конструктивных решений, то в архитектурно-планировочном задании указывается необходимость получения по данному проекту заключения (технических условий) специализированных организаций по сейсмостойкому строительству (специалистов, имеющих соответствующую лицензию).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21-1. В случаях, если реконструкция (перепланировка, переоборудование) помещений (отдельных частей) существующих зданий затрагивает изменение несущих и ограждающих конструкций, инженерных систем и оборудования, а также требует отвода дополнительного земельного участка (территории, трассы), то в архитектурно-планировочном задании указывается необходимость уведомления органов государственного архитектурно-строительного контроля и надзора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21-1 в соответствии с постановлением Правительства РК от 16.11.2012 </w:t>
      </w:r>
      <w:r>
        <w:rPr>
          <w:rFonts w:ascii="Times New Roman"/>
          <w:b w:val="false"/>
          <w:i w:val="false"/>
          <w:color w:val="000000"/>
          <w:sz w:val="28"/>
        </w:rPr>
        <w:t>№ 1452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случаях, когда для строительства объекта или реконструкции (перепланировки, переоборудовании) помещений (отдельных частей) существующих зданий не требуется отвода (прирезки) земельного участка, а также если для этих целей отсутствует необходимость в дополнительном подключении к источникам инженерного и коммунального обеспечения или увеличения нагрузок, то в архитектурно-планировочном задании делается соответствующая запись.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Необходимость либо отсутствие необходимости в проведении </w:t>
      </w:r>
      <w:r>
        <w:rPr>
          <w:rFonts w:ascii="Times New Roman"/>
          <w:b w:val="false"/>
          <w:i w:val="false"/>
          <w:color w:val="000000"/>
          <w:sz w:val="28"/>
        </w:rPr>
        <w:t>экспертизы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проекта строительства и реконструкции (перепланировки, переоборудования) помещений (отдельных частей) существующих зданий указывается в архитектурно-планировочном задании в соответствии с законодательством Республики Казахстан и государственными нормативами в области архитектуры, градостроительства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По решению, принимаемому заказчиком (собственником), экспертиза может не проводиться по проектам: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индивидуальных жилых домов, выполненным лицами, обладающими лицензиями, в соответствии с архитектурно-планировочным заданием местных органов архитектуры и градостроительства. Данное правило не распространяется на индивидуальное жилищное строительство в районах (зонах) повышенной сейсмической опасности или иных особых геологических (гидрогеологических) и геотехнических условий, требующих специальных проектных решений и мероприятий при их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временных строений, жилых и бытовых помещений для сезонных работ и отгонного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хозяйственно-бытовых построек на территории индивидуальных приусадебных участков, а также на участках садовых и огороднических товариществ (обществ);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благоустройства на приусадебных и дачных участках, не требующих изменения действующих инженерных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мобильных комплексов контейнерного и блочного исполнения, а также одноэтажных зданий (сооружений) для предприятий торговли, общественного питания и бытового обслуживания, возводимых из сборно-разборных конструкций и не требующих согласования с санитарно-эпидемиологическими службами;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автостоянок открытого типа при количестве автомашин не более пятидесяти единиц, а также гаражей с боксами не более чем на две автомашины;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перепланировок (переоборудования) помещений непроизводственного назначения, осуществляемых в существующих зданиях и не требующих изменения несущих конструкций;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защиты инженерных сетей от электрокоррозии;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капитального ремонта линейных инженерных сетей и сооружений на них, не требующих изменения их положения, отметок заложения, диаметра труб;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малых архитектурных форм и ограждений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открытых спортивных площадок, тротуаров, мощений вокруг зданий (сооружений);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ремонта и замены единиц технологического или инженерного оборудования, по которым исчерпан технологический ресурс и не требующих реконструкции или перепрофилирования предприятия (цеха);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реконструкции (перепланировки, переоборудования) помещений (отдельных частей) существующих зданий, выполненных лицами, имеющими лицензии, и не требующих отвода дополнительного земельного участка (прирезки территории), не связанных с изменением несущих и ограждающих конструкций, инженерных систем и оборудования, о чем имеется соответствующая запись автора проекта (главного инженера проекта, главного архитектора проекта);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других технически несложных строений, предназначенных для личного пользования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Не допускается в архитектурно-планировочном задании установление требований по цветовому решению и использованию материалов отделки фасадов зданий (сооружений), а также их объемно-пространственному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Разработчики проекта изменений, вносимых в существующие (эксплуатируемые) объекты, должны указывать в проектной документации сведения о наличии или отсутствии проектных решений, затрагивающих интересы других собственников как в процессе работ по реконструкции (перепланировке, переоборудованию) помещений (отдельных частей) существующих зданий, так и при последующей эксплуатации измененного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Сроки оформления и выдачи архитектурно-планировочного задания и технических условий на подключение к источникам инженерного и коммунального обеспечения составляют 15 рабочих дней с момента подачи заявления по следующим объектам: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производственные предприятия, вырабатывающие электрическую и тепловую энергию;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горнодобывающие и обогатительные производственные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производственные предприятия черной и цветной металлургии, машиностроительной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гидротехнические и селезащитные сооружения (дамбы, плотины), обеспечивающие безопасность населенных пунктов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линейные сооружения, расположенные за пределами границ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трубопроводы (нефте-, газопровод и т.д.)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высоковольтные линии электропередач и волоконно-оптические линии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железные дороги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общего пользования, отнесенные к республиканской сети, включая мосты, мостовые переходы, тоннели, многоуровневые развязки.</w:t>
      </w:r>
    </w:p>
    <w:bookmarkEnd w:id="11"/>
    <w:bookmarkStart w:name="z7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мая 2008 года № 425  </w:t>
      </w:r>
    </w:p>
    <w:bookmarkEnd w:id="12"/>
    <w:bookmarkStart w:name="z7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прохождения разрешительных процедур на строительство и</w:t>
      </w:r>
      <w:r>
        <w:br/>
      </w:r>
      <w:r>
        <w:rPr>
          <w:rFonts w:ascii="Times New Roman"/>
          <w:b/>
          <w:i w:val="false"/>
          <w:color w:val="000000"/>
        </w:rPr>
        <w:t>
реконструкцию (перепланировку, переоборудование) помещений</w:t>
      </w:r>
      <w:r>
        <w:br/>
      </w:r>
      <w:r>
        <w:rPr>
          <w:rFonts w:ascii="Times New Roman"/>
          <w:b/>
          <w:i w:val="false"/>
          <w:color w:val="000000"/>
        </w:rPr>
        <w:t>
(отдельных частей) существующих зданий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исключены постановлением Правительства РК от 16.11.2012 </w:t>
      </w:r>
      <w:r>
        <w:rPr>
          <w:rFonts w:ascii="Times New Roman"/>
          <w:b w:val="false"/>
          <w:i w:val="false"/>
          <w:color w:val="ff0000"/>
          <w:sz w:val="28"/>
        </w:rPr>
        <w:t>№ 1452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мая 2008 года N 425  </w:t>
      </w:r>
    </w:p>
    <w:bookmarkStart w:name="z11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14"/>
    <w:bookmarkStart w:name="z1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декабря 2002 года N 1313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прохождения разрешительных процедур на строительство новых и изменение существующих объектов" (САПП Республики Казахстан, 2002 г., N 45, ст. 449); </w:t>
      </w:r>
    </w:p>
    <w:bookmarkEnd w:id="15"/>
    <w:bookmarkStart w:name="z1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 августа 2004 года N 819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внесении изменения в постановление Правительства Республики Казахстан от 13 декабря 2002 года N 1313"(САПП Республики Казахстан, 2004 г., N 29, ст. 381); </w:t>
      </w:r>
    </w:p>
    <w:bookmarkEnd w:id="16"/>
    <w:bookmarkStart w:name="z1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Пункт 6 изменений и дополнений, которые вносятся в некоторые решения Правительства Республики Казахстан по вопросам архитектуры, градостроительства и строительства,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июля 2006 года N 647 "О внесении и изменений и дополнений в некоторые решения Правительства Республики Казахстан по вопросам архитектуры, градостроительства и строительства" (САПП Республики Казахстан, 2006 г., N 25, ст. 259); </w:t>
      </w:r>
    </w:p>
    <w:bookmarkEnd w:id="17"/>
    <w:bookmarkStart w:name="z1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Пункт 10 изменений и дополнений, которые вносятся в некоторые решения Правительства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апреля 2007 года N 352 "О внесении изменений и дополнений в некоторые решения Правительства Республики Казахстан" (САПП Республики Казахстан, 2007 г., N 13, ст. 157). 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