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0d7e" w14:textId="0df0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повышающих отраслевых коэффициентов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2008 года N 548. Утратило силу постановлением Правительства Республики Казахстан от 10 сентября 2015 года № 762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10.09.2015 </w:t>
      </w:r>
      <w:r>
        <w:rPr>
          <w:rFonts w:ascii="Times New Roman"/>
          <w:b w:val="false"/>
          <w:i w:val="false"/>
          <w:color w:val="ff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16)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Республики Казахстан от 15 мая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повышающие отраслевые коэффициенты для расчета минимального стандарта </w:t>
      </w:r>
      <w:r>
        <w:rPr>
          <w:rFonts w:ascii="Times New Roman"/>
          <w:b w:val="false"/>
          <w:i w:val="false"/>
          <w:color w:val="000000"/>
          <w:sz w:val="28"/>
        </w:rPr>
        <w:t>оплаты труда работников</w:t>
      </w:r>
      <w:r>
        <w:rPr>
          <w:rFonts w:ascii="Times New Roman"/>
          <w:b w:val="false"/>
          <w:i w:val="false"/>
          <w:color w:val="000000"/>
          <w:sz w:val="28"/>
        </w:rPr>
        <w:t>, занятых на тяжелых работах, работах с вредными (особо вредными), опасными условиями труда: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 горно-металлургической отрасли – 1,8;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отрасли машиностроения - от 1,1 до 1,3;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отрасли угольной промышленности - от 1,7 до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химической промышленности - 1,5;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нефтегазовой отрасли - 1,8;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отрасли строительства - 1,5;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области электроэнергетики – 2,0;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железнодорожной отрасли - от 1,05 до 1,25.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</w:t>
      </w:r>
      <w:r>
        <w:rPr>
          <w:rFonts w:ascii="Times New Roman"/>
          <w:b w:val="false"/>
          <w:i w:val="false"/>
          <w:color w:val="ff0000"/>
          <w:sz w:val="28"/>
        </w:rPr>
        <w:t xml:space="preserve">изменениями, внесенными постановлениями Правительства РК от 03.11.2008 </w:t>
      </w:r>
      <w:r>
        <w:rPr>
          <w:rFonts w:ascii="Times New Roman"/>
          <w:b w:val="false"/>
          <w:i w:val="false"/>
          <w:color w:val="000000"/>
          <w:sz w:val="28"/>
        </w:rPr>
        <w:t>N 1002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29.07.2010 </w:t>
      </w:r>
      <w:r>
        <w:rPr>
          <w:rFonts w:ascii="Times New Roman"/>
          <w:b w:val="false"/>
          <w:i w:val="false"/>
          <w:color w:val="00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25.06.2011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28.12.2011 </w:t>
      </w:r>
      <w:r>
        <w:rPr>
          <w:rFonts w:ascii="Times New Roman"/>
          <w:b w:val="false"/>
          <w:i w:val="false"/>
          <w:color w:val="000000"/>
          <w:sz w:val="28"/>
        </w:rPr>
        <w:t>№ 1618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опубликования); от 19.09.2012 </w:t>
      </w:r>
      <w:r>
        <w:rPr>
          <w:rFonts w:ascii="Times New Roman"/>
          <w:b w:val="false"/>
          <w:i w:val="false"/>
          <w:color w:val="000000"/>
          <w:sz w:val="28"/>
        </w:rPr>
        <w:t>№ 1220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