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fe3" w14:textId="35e2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2007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2008 года № 631.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2007 года N 543 "Об утверждении перечня экологически опасных видов хозяйственной и иной деятельности"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 опасных видов хозяйственной и иной деятельности,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Осуществление производственных процессов, сопровождаемых выбросами в атмосферу вредных (загрязняющих) веществ 1 класса опасности согласно санитарной классификации производственных объектов - более 1 тонны в год, 2 класса опасности согласно санитарной классификации производственных объектов - более 50 тонн в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