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470f" w14:textId="3da4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дополнений и изменений в некоторые законодательные акты Республики Казахстан по вопросам игорного бизнеса"</w:t>
      </w:r>
    </w:p>
    <w:p>
      <w:pPr>
        <w:spacing w:after="0"/>
        <w:ind w:left="0"/>
        <w:jc w:val="both"/>
      </w:pPr>
      <w:r>
        <w:rPr>
          <w:rFonts w:ascii="Times New Roman"/>
          <w:b w:val="false"/>
          <w:i w:val="false"/>
          <w:color w:val="000000"/>
          <w:sz w:val="28"/>
        </w:rPr>
        <w:t>Постановление Правительства Республики Казахстан от 30 июня 2008 года N 650</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дополнений и изменений в некоторые законодательные акты Республики Казахстан по вопросам игорного бизнеса".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дополнений и изменений в некоторые законодательные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акты Республики Казахстан по вопросам игорного бизнеса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дополнения и изменения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(Особенная часть) от 1 июля 1999 года (Ведомости Парламента Республики Казахстан, 1999 г., N 16-17, ст. 642; N 23, ст. 929; 2000 г., N 3-4, ст. 66; N 10, ст. 244; N 22, ст. 408; 2001 г., N 23, ст. 309; N 24, ст. 338; 2002 г., N 10, ст. 102; 2003 г., N 1-2, ст. 7; N 4, ст. 5; N 11, ст. 56; N 14, ст. 103; N 15, ст. 138, 139; 2004 г., N 3-4, ст. 16; N 5, ст. 25; N 6, ст. 42; N 16, ст. 91; N 23, ст. 142; 2005 г., N 21-22, ст. 87; N 23, ст. 104; 2006 г., N 4, ст. 24, 25; N 8, ст. 45; N 11, ст. 55; N 13, ст. 85; 2007 г., N 3, ст. 21; N 4, ст. 28; N 5-6, ст. 37; N 8, ст. 53; N 9, ст. 67; N 12, ст. 88):
</w:t>
      </w:r>
      <w:r>
        <w:br/>
      </w:r>
      <w:r>
        <w:rPr>
          <w:rFonts w:ascii="Times New Roman"/>
          <w:b w:val="false"/>
          <w:i w:val="false"/>
          <w:color w:val="000000"/>
          <w:sz w:val="28"/>
        </w:rPr>
        <w:t>
      статью 914 после слов "или с участием в них," дополнить словами "при соблюдении инициатором (организатором) игр условий проведения азартных игр и (или) пари,".
</w:t>
      </w:r>
      <w:r>
        <w:br/>
      </w:r>
      <w:r>
        <w:rPr>
          <w:rFonts w:ascii="Times New Roman"/>
          <w:b w:val="false"/>
          <w:i w:val="false"/>
          <w:color w:val="000000"/>
          <w:sz w:val="28"/>
        </w:rPr>
        <w:t>
      2.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года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N 10, ст. 52; N 11, ст. 55; N 12, ст. 72, 77; N 13, ст. 85, 86; N 15, ст. 92, 95; N 16, ст. 98, 102; N 23, ст. 141; 2007 г., N 1, ст. 4; N 2, ст. 16, 18; N 3, ст. 20, 23; N 4, ст. 28, 33; N 5-6, ст. 40; N 9, ст. 67; N 10, ст. 69; N 12, ст. 88; N 13, ст. 99; N 15, ст. 106; N 16, ст. 131; N 17, ст. 136, 139, 140; N 18, ст. 143, 144; N 19, ст. 146, 147; N 20, ст. 152; N 24, ст. 180; Закон Республики Казахстан от 26 мая 2008 года "О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 опубликованный в газетах "Егемен Қазақстан" от 4 июня 2008 года и "Казахстанская правда" от 3 июня 2008 года):
</w:t>
      </w:r>
      <w:r>
        <w:br/>
      </w:r>
      <w:r>
        <w:rPr>
          <w:rFonts w:ascii="Times New Roman"/>
          <w:b w:val="false"/>
          <w:i w:val="false"/>
          <w:color w:val="000000"/>
          <w:sz w:val="28"/>
        </w:rPr>
        <w:t>
      1) статью 338-1:
</w:t>
      </w:r>
      <w:r>
        <w:br/>
      </w:r>
      <w:r>
        <w:rPr>
          <w:rFonts w:ascii="Times New Roman"/>
          <w:b w:val="false"/>
          <w:i w:val="false"/>
          <w:color w:val="000000"/>
          <w:sz w:val="28"/>
        </w:rPr>
        <w:t>
      абзац первый части шестой дополнить словами "либо организация азартных игр и (или) пари, предусматривающих прием ставок в виде иного имущества, кроме денег";
</w:t>
      </w:r>
      <w:r>
        <w:br/>
      </w:r>
      <w:r>
        <w:rPr>
          <w:rFonts w:ascii="Times New Roman"/>
          <w:b w:val="false"/>
          <w:i w:val="false"/>
          <w:color w:val="000000"/>
          <w:sz w:val="28"/>
        </w:rPr>
        <w:t>
      абзац первый части седьмой изложить в следующей редакции:
</w:t>
      </w:r>
      <w:r>
        <w:br/>
      </w:r>
      <w:r>
        <w:rPr>
          <w:rFonts w:ascii="Times New Roman"/>
          <w:b w:val="false"/>
          <w:i w:val="false"/>
          <w:color w:val="000000"/>
          <w:sz w:val="28"/>
        </w:rPr>
        <w:t>
      "7. Несоблюдение организатором игорного бизнеса требований по оборудованию касс и игровых мест казино, а также залов игровых автоматов видеозаписывающими системами, либо нарушения сроков хранения записанной информации или условий фиксации -";
</w:t>
      </w:r>
      <w:r>
        <w:br/>
      </w:r>
      <w:r>
        <w:rPr>
          <w:rFonts w:ascii="Times New Roman"/>
          <w:b w:val="false"/>
          <w:i w:val="false"/>
          <w:color w:val="000000"/>
          <w:sz w:val="28"/>
        </w:rPr>
        <w:t>
      в абзаце первом части девятой слова "об их тестировании и сертификации в соответствии с законодательством" заменить словом "законодательства";
</w:t>
      </w:r>
      <w:r>
        <w:br/>
      </w:r>
      <w:r>
        <w:rPr>
          <w:rFonts w:ascii="Times New Roman"/>
          <w:b w:val="false"/>
          <w:i w:val="false"/>
          <w:color w:val="000000"/>
          <w:sz w:val="28"/>
        </w:rPr>
        <w:t>
      2) дополнить статьей 576-6 следующего содержания:
</w:t>
      </w:r>
      <w:r>
        <w:br/>
      </w:r>
      <w:r>
        <w:rPr>
          <w:rFonts w:ascii="Times New Roman"/>
          <w:b w:val="false"/>
          <w:i w:val="false"/>
          <w:color w:val="000000"/>
          <w:sz w:val="28"/>
        </w:rPr>
        <w:t>
      "Статья 576-6. Уполномоченный орган в сфере игорного бизнеса
</w:t>
      </w:r>
      <w:r>
        <w:br/>
      </w:r>
      <w:r>
        <w:rPr>
          <w:rFonts w:ascii="Times New Roman"/>
          <w:b w:val="false"/>
          <w:i w:val="false"/>
          <w:color w:val="000000"/>
          <w:sz w:val="28"/>
        </w:rPr>
        <w:t>
      1. Уполномоченный орган в сфере игорного бизнеса рассматривает дела об административных правонарушениях, предусмотренных статьей 357-2 (частью первой).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игорного бизнеса и его заместители.";
</w:t>
      </w:r>
      <w:r>
        <w:br/>
      </w:r>
      <w:r>
        <w:rPr>
          <w:rFonts w:ascii="Times New Roman"/>
          <w:b w:val="false"/>
          <w:i w:val="false"/>
          <w:color w:val="000000"/>
          <w:sz w:val="28"/>
        </w:rPr>
        <w:t>
      3) в статье 636:
</w:t>
      </w:r>
      <w:r>
        <w:br/>
      </w:r>
      <w:r>
        <w:rPr>
          <w:rFonts w:ascii="Times New Roman"/>
          <w:b w:val="false"/>
          <w:i w:val="false"/>
          <w:color w:val="000000"/>
          <w:sz w:val="28"/>
        </w:rPr>
        <w:t>
      в подпункте 1) части первой:
</w:t>
      </w:r>
      <w:r>
        <w:br/>
      </w:r>
      <w:r>
        <w:rPr>
          <w:rFonts w:ascii="Times New Roman"/>
          <w:b w:val="false"/>
          <w:i w:val="false"/>
          <w:color w:val="000000"/>
          <w:sz w:val="28"/>
        </w:rPr>
        <w:t>
      в абзаце втором после слов "338 (часть первая)," дополнить словами "338-1 (части первая, вторая и десятая),";
</w:t>
      </w:r>
      <w:r>
        <w:br/>
      </w:r>
      <w:r>
        <w:rPr>
          <w:rFonts w:ascii="Times New Roman"/>
          <w:b w:val="false"/>
          <w:i w:val="false"/>
          <w:color w:val="000000"/>
          <w:sz w:val="28"/>
        </w:rPr>
        <w:t>
      в абзаце тридцать пятом после слов "161 (часть четвертая)," дополнить словами "338-1 (части третья, девятая и десятая),";
</w:t>
      </w:r>
      <w:r>
        <w:br/>
      </w:r>
      <w:r>
        <w:rPr>
          <w:rFonts w:ascii="Times New Roman"/>
          <w:b w:val="false"/>
          <w:i w:val="false"/>
          <w:color w:val="000000"/>
          <w:sz w:val="28"/>
        </w:rPr>
        <w:t>
      в части второй цифры "543 - 576-3" заменить цифрами "543 - 576-6".
</w:t>
      </w:r>
      <w:r>
        <w:br/>
      </w:r>
      <w:r>
        <w:rPr>
          <w:rFonts w:ascii="Times New Roman"/>
          <w:b w:val="false"/>
          <w:i w:val="false"/>
          <w:color w:val="000000"/>
          <w:sz w:val="28"/>
        </w:rPr>
        <w:t>
      3.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года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N 21-22, ст. 86, 87; N 23, ст. 104; 2006 г., N 1, ст. 4, 5; N 3, ст. 22; N 4, ст. 24; N 8, ст. 45, 46; N 10, ст. 52; N 11, ст. 55; N 12, ст. 77, 79; N 13, ст. 85; N 16, ст. 97, 98, 103; N 23, ст. 141; 2007 г., N 1, ст. 4; N 2, ст. 16, 18; N 3, ст. 20; N 4, ст. 33; N 5-6, ст. 37, 40; N 9, ст. 67; N 10, ст. 69; N 12, ст. 88; N 14, ст. 102, 105; N 15, ст. 106; N 18, ст. 144; N 20, ст. 152; N 24, ст. 178; Закон Республики Казахстан от 6 мая 2008 года "О внесении дополнения в Кодекс Республики Казахстан "О налогах и других обязательных платежах в бюджет" (Налоговый Кодекс), опубликованный в газетах "Казахстанская правда" от 9 мая 2008 г. и "Официальная газета" от 24 мая 2008 г.; Закон Республики Казахстан от 26 мая 2008 года "О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 опубликованный в газетах "Егемен Қазақстан" 4 июня 2008 года и "Казахстанская правда" 3 июня 2008 года):
</w:t>
      </w:r>
      <w:r>
        <w:br/>
      </w:r>
      <w:r>
        <w:rPr>
          <w:rFonts w:ascii="Times New Roman"/>
          <w:b w:val="false"/>
          <w:i w:val="false"/>
          <w:color w:val="000000"/>
          <w:sz w:val="28"/>
        </w:rPr>
        <w:t>
      1) статью 367-2 дополнить подпунктами 5) и 6) следующего содержания:
</w:t>
      </w:r>
      <w:r>
        <w:br/>
      </w:r>
      <w:r>
        <w:rPr>
          <w:rFonts w:ascii="Times New Roman"/>
          <w:b w:val="false"/>
          <w:i w:val="false"/>
          <w:color w:val="000000"/>
          <w:sz w:val="28"/>
        </w:rPr>
        <w:t>
      "5) электронная касса тотализатора;
</w:t>
      </w:r>
      <w:r>
        <w:br/>
      </w:r>
      <w:r>
        <w:rPr>
          <w:rFonts w:ascii="Times New Roman"/>
          <w:b w:val="false"/>
          <w:i w:val="false"/>
          <w:color w:val="000000"/>
          <w:sz w:val="28"/>
        </w:rPr>
        <w:t>
      6) электронная касса букмекерской конторы.";
</w:t>
      </w:r>
      <w:r>
        <w:br/>
      </w:r>
      <w:r>
        <w:rPr>
          <w:rFonts w:ascii="Times New Roman"/>
          <w:b w:val="false"/>
          <w:i w:val="false"/>
          <w:color w:val="000000"/>
          <w:sz w:val="28"/>
        </w:rPr>
        <w:t>
      2) статью 367-3 дополнить абзацами шестым и седьмым следующего содержания:
</w:t>
      </w:r>
      <w:r>
        <w:br/>
      </w:r>
      <w:r>
        <w:rPr>
          <w:rFonts w:ascii="Times New Roman"/>
          <w:b w:val="false"/>
          <w:i w:val="false"/>
          <w:color w:val="000000"/>
          <w:sz w:val="28"/>
        </w:rPr>
        <w:t>
      "электронная касса тотализатора - 375 месячных расчетных показателей в квартал;
</w:t>
      </w:r>
      <w:r>
        <w:br/>
      </w:r>
      <w:r>
        <w:rPr>
          <w:rFonts w:ascii="Times New Roman"/>
          <w:b w:val="false"/>
          <w:i w:val="false"/>
          <w:color w:val="000000"/>
          <w:sz w:val="28"/>
        </w:rPr>
        <w:t>
      электронная касса букмекерской конторы - 225 месячных расчетных показателей в квартал.".
</w:t>
      </w:r>
      <w:r>
        <w:br/>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января 2006 года "О частном предпринимательстве" (Ведомости Парламента Республики Казахстан, 2006 г., N 3, ст. 21; N 16, ст. 99; N 23, ст. 141; 2007 г., N 2, ст. 18; N 3, ст. 20; N 17, ст. 136):
</w:t>
      </w:r>
      <w:r>
        <w:br/>
      </w:r>
      <w:r>
        <w:rPr>
          <w:rFonts w:ascii="Times New Roman"/>
          <w:b w:val="false"/>
          <w:i w:val="false"/>
          <w:color w:val="000000"/>
          <w:sz w:val="28"/>
        </w:rPr>
        <w:t>
      приложение к указанному Закону дополнить пунктом 29 следующего содержания:
</w:t>
      </w:r>
      <w:r>
        <w:br/>
      </w:r>
      <w:r>
        <w:rPr>
          <w:rFonts w:ascii="Times New Roman"/>
          <w:b w:val="false"/>
          <w:i w:val="false"/>
          <w:color w:val="000000"/>
          <w:sz w:val="28"/>
        </w:rPr>
        <w:t>
      "29. Государственный орган в сфере игорного бизнеса:
</w:t>
      </w:r>
      <w:r>
        <w:br/>
      </w:r>
      <w:r>
        <w:rPr>
          <w:rFonts w:ascii="Times New Roman"/>
          <w:b w:val="false"/>
          <w:i w:val="false"/>
          <w:color w:val="000000"/>
          <w:sz w:val="28"/>
        </w:rPr>
        <w:t>
      контроль за соблюдением законодательства Республики Казахстан в сфере игорного бизнеса.".
</w:t>
      </w:r>
      <w:r>
        <w:br/>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января 2007 года "Об игорном бизнесе" (Ведомости Парламента Республики Казахстан, 2007 г., N 2, ст. 15):
</w:t>
      </w:r>
      <w:r>
        <w:br/>
      </w:r>
      <w:r>
        <w:rPr>
          <w:rFonts w:ascii="Times New Roman"/>
          <w:b w:val="false"/>
          <w:i w:val="false"/>
          <w:color w:val="000000"/>
          <w:sz w:val="28"/>
        </w:rPr>
        <w:t>
      1) по всему тексту слова "организатором игорного заведения", "организатору игорного заведения", "организатора игорного заведения", "организатор игорного заведения", "Организатор игорного заведения", "организаторами игорных заведений" заменить словами "организатором игорного бизнеса", "организатору игорного бизнеса", "организатора игорного бизнеса", "организатор игорного бизнеса", "Организатор игорного бизнеса", "организаторами игорного бизнеса";
</w:t>
      </w:r>
      <w:r>
        <w:br/>
      </w:r>
      <w:r>
        <w:rPr>
          <w:rFonts w:ascii="Times New Roman"/>
          <w:b w:val="false"/>
          <w:i w:val="false"/>
          <w:color w:val="000000"/>
          <w:sz w:val="28"/>
        </w:rPr>
        <w:t>
      2) в статье 1:
</w:t>
      </w:r>
      <w:r>
        <w:br/>
      </w:r>
      <w:r>
        <w:rPr>
          <w:rFonts w:ascii="Times New Roman"/>
          <w:b w:val="false"/>
          <w:i w:val="false"/>
          <w:color w:val="000000"/>
          <w:sz w:val="28"/>
        </w:rPr>
        <w:t>
      в подпунктах 2) и 7) слова "представителем игорного заведения" заменить словами "организатором игорного бизнеса";
</w:t>
      </w:r>
      <w:r>
        <w:br/>
      </w:r>
      <w:r>
        <w:rPr>
          <w:rFonts w:ascii="Times New Roman"/>
          <w:b w:val="false"/>
          <w:i w:val="false"/>
          <w:color w:val="000000"/>
          <w:sz w:val="28"/>
        </w:rPr>
        <w:t>
      в подпункте 8):
</w:t>
      </w:r>
      <w:r>
        <w:br/>
      </w:r>
      <w:r>
        <w:rPr>
          <w:rFonts w:ascii="Times New Roman"/>
          <w:b w:val="false"/>
          <w:i w:val="false"/>
          <w:color w:val="000000"/>
          <w:sz w:val="28"/>
        </w:rPr>
        <w:t>
      после слов "организатору игорного заведения" дополнить словом "(заявителю)";
</w:t>
      </w:r>
      <w:r>
        <w:br/>
      </w:r>
      <w:r>
        <w:rPr>
          <w:rFonts w:ascii="Times New Roman"/>
          <w:b w:val="false"/>
          <w:i w:val="false"/>
          <w:color w:val="000000"/>
          <w:sz w:val="28"/>
        </w:rPr>
        <w:t>
      слова "(депозита)" исключить;
</w:t>
      </w:r>
      <w:r>
        <w:br/>
      </w:r>
      <w:r>
        <w:rPr>
          <w:rFonts w:ascii="Times New Roman"/>
          <w:b w:val="false"/>
          <w:i w:val="false"/>
          <w:color w:val="000000"/>
          <w:sz w:val="28"/>
        </w:rPr>
        <w:t>
      подпункт 9) изложить в следующей редакции:
</w:t>
      </w:r>
      <w:r>
        <w:br/>
      </w:r>
      <w:r>
        <w:rPr>
          <w:rFonts w:ascii="Times New Roman"/>
          <w:b w:val="false"/>
          <w:i w:val="false"/>
          <w:color w:val="000000"/>
          <w:sz w:val="28"/>
        </w:rPr>
        <w:t>
      "9) игровой автомат - игровое оборудование (механическое, электрическое, электронное или иное техническое оборудование), используемое для проведения азартных игр и (или) пари, выигрыш которого определяется случайным образом устройством, находящимся внутри корпуса такого игрового оборудования, без участия организатора игорного бизнеса или его работников;";
</w:t>
      </w:r>
      <w:r>
        <w:br/>
      </w:r>
      <w:r>
        <w:rPr>
          <w:rFonts w:ascii="Times New Roman"/>
          <w:b w:val="false"/>
          <w:i w:val="false"/>
          <w:color w:val="000000"/>
          <w:sz w:val="28"/>
        </w:rPr>
        <w:t>
      в подпункте 17) слова "наличие выплат и" заменить словом "получение";
</w:t>
      </w:r>
      <w:r>
        <w:br/>
      </w:r>
      <w:r>
        <w:rPr>
          <w:rFonts w:ascii="Times New Roman"/>
          <w:b w:val="false"/>
          <w:i w:val="false"/>
          <w:color w:val="000000"/>
          <w:sz w:val="28"/>
        </w:rPr>
        <w:t>
      дополнить подпунктами 17-1) и 17-2) следующего содержания:
</w:t>
      </w:r>
      <w:r>
        <w:br/>
      </w:r>
      <w:r>
        <w:rPr>
          <w:rFonts w:ascii="Times New Roman"/>
          <w:b w:val="false"/>
          <w:i w:val="false"/>
          <w:color w:val="000000"/>
          <w:sz w:val="28"/>
        </w:rPr>
        <w:t>
      "17-1) заявитель - лицо, обратившееся в уполномоченный орган с заявлением о выдаче лицензии на право занятия деятельностью в сфере игорного бизнеса в Республике Казахстан;
</w:t>
      </w:r>
      <w:r>
        <w:br/>
      </w:r>
      <w:r>
        <w:rPr>
          <w:rFonts w:ascii="Times New Roman"/>
          <w:b w:val="false"/>
          <w:i w:val="false"/>
          <w:color w:val="000000"/>
          <w:sz w:val="28"/>
        </w:rPr>
        <w:t>
      17-2) ставка - сумма денег, передаваемых участником азартной игры и (или) пари организатору игорного бизнеса и являющихся основным условием участия в азартной игре и (или) пари в соответствии с правилами, установленными организатором игорного бизнеса;";
</w:t>
      </w:r>
      <w:r>
        <w:br/>
      </w:r>
      <w:r>
        <w:rPr>
          <w:rFonts w:ascii="Times New Roman"/>
          <w:b w:val="false"/>
          <w:i w:val="false"/>
          <w:color w:val="000000"/>
          <w:sz w:val="28"/>
        </w:rPr>
        <w:t>
      подпункт 19) изложить в следующей редакции:
</w:t>
      </w:r>
      <w:r>
        <w:br/>
      </w:r>
      <w:r>
        <w:rPr>
          <w:rFonts w:ascii="Times New Roman"/>
          <w:b w:val="false"/>
          <w:i w:val="false"/>
          <w:color w:val="000000"/>
          <w:sz w:val="28"/>
        </w:rPr>
        <w:t>
      "19) касса тотализатора или букмекерской конторы - место, где посредством аппаратно-программного комплекса осуществляется прием (учет) ставок и производятся выплаты выигрышей;";
</w:t>
      </w:r>
      <w:r>
        <w:br/>
      </w:r>
      <w:r>
        <w:rPr>
          <w:rFonts w:ascii="Times New Roman"/>
          <w:b w:val="false"/>
          <w:i w:val="false"/>
          <w:color w:val="000000"/>
          <w:sz w:val="28"/>
        </w:rPr>
        <w:t>
      дополнить подпунктом 19-1) следующего содержания:
</w:t>
      </w:r>
      <w:r>
        <w:br/>
      </w:r>
      <w:r>
        <w:rPr>
          <w:rFonts w:ascii="Times New Roman"/>
          <w:b w:val="false"/>
          <w:i w:val="false"/>
          <w:color w:val="000000"/>
          <w:sz w:val="28"/>
        </w:rPr>
        <w:t>
      "19-1) электронная касса тотализатора или букмекерской конторы - информационная система, посредством которой осуществляется прием (учет) ставок и производятся выплаты выигрышей с использованием информационно-коммуникационных сетей;";
</w:t>
      </w:r>
      <w:r>
        <w:br/>
      </w:r>
      <w:r>
        <w:rPr>
          <w:rFonts w:ascii="Times New Roman"/>
          <w:b w:val="false"/>
          <w:i w:val="false"/>
          <w:color w:val="000000"/>
          <w:sz w:val="28"/>
        </w:rPr>
        <w:t>
      подпункт 20) исключить;
</w:t>
      </w:r>
      <w:r>
        <w:br/>
      </w:r>
      <w:r>
        <w:rPr>
          <w:rFonts w:ascii="Times New Roman"/>
          <w:b w:val="false"/>
          <w:i w:val="false"/>
          <w:color w:val="000000"/>
          <w:sz w:val="28"/>
        </w:rPr>
        <w:t>
      подпункт 21) изложить в следующей редакции:
</w:t>
      </w:r>
      <w:r>
        <w:br/>
      </w:r>
      <w:r>
        <w:rPr>
          <w:rFonts w:ascii="Times New Roman"/>
          <w:b w:val="false"/>
          <w:i w:val="false"/>
          <w:color w:val="000000"/>
          <w:sz w:val="28"/>
        </w:rPr>
        <w:t>
      "21) выигрыш - имущественная выгода в виде денег или иного имущества, в том числе имущественные права, подлежащие обязательной выплате или передаче участнику азартной игры и (или) пари при наступлении результата азартной игры и (или) пари, предусмотренного правилами, установленными организатором игорного бизнеса;";
</w:t>
      </w:r>
      <w:r>
        <w:br/>
      </w:r>
      <w:r>
        <w:rPr>
          <w:rFonts w:ascii="Times New Roman"/>
          <w:b w:val="false"/>
          <w:i w:val="false"/>
          <w:color w:val="000000"/>
          <w:sz w:val="28"/>
        </w:rPr>
        <w:t>
      3) в пункте 2 статьи 3 слово "денежных" исключить;
</w:t>
      </w:r>
      <w:r>
        <w:br/>
      </w:r>
      <w:r>
        <w:rPr>
          <w:rFonts w:ascii="Times New Roman"/>
          <w:b w:val="false"/>
          <w:i w:val="false"/>
          <w:color w:val="000000"/>
          <w:sz w:val="28"/>
        </w:rPr>
        <w:t>
      4) подпункт 3) пункта 2 статьи 6 изложить в следующей редакции:
</w:t>
      </w:r>
      <w:r>
        <w:br/>
      </w:r>
      <w:r>
        <w:rPr>
          <w:rFonts w:ascii="Times New Roman"/>
          <w:b w:val="false"/>
          <w:i w:val="false"/>
          <w:color w:val="000000"/>
          <w:sz w:val="28"/>
        </w:rPr>
        <w:t>
      "3) организация азартных игр и (или) пари, предусматривающих прием ставок в виде иного имущества, кроме денег.";
</w:t>
      </w:r>
      <w:r>
        <w:br/>
      </w:r>
      <w:r>
        <w:rPr>
          <w:rFonts w:ascii="Times New Roman"/>
          <w:b w:val="false"/>
          <w:i w:val="false"/>
          <w:color w:val="000000"/>
          <w:sz w:val="28"/>
        </w:rPr>
        <w:t>
      5) статью 7 изложить в следующей редакции:
</w:t>
      </w:r>
      <w:r>
        <w:br/>
      </w:r>
      <w:r>
        <w:rPr>
          <w:rFonts w:ascii="Times New Roman"/>
          <w:b w:val="false"/>
          <w:i w:val="false"/>
          <w:color w:val="000000"/>
          <w:sz w:val="28"/>
        </w:rPr>
        <w:t>
      "Статья 7. Компетенция Правительства Республики Казахстан
</w:t>
      </w:r>
      <w:r>
        <w:br/>
      </w: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игорного бизнеса.";
</w:t>
      </w:r>
      <w:r>
        <w:br/>
      </w:r>
      <w:r>
        <w:rPr>
          <w:rFonts w:ascii="Times New Roman"/>
          <w:b w:val="false"/>
          <w:i w:val="false"/>
          <w:color w:val="000000"/>
          <w:sz w:val="28"/>
        </w:rPr>
        <w:t>
      6) подпункты 4) и 6) пункта 1 статьи 8 исключить;
</w:t>
      </w:r>
      <w:r>
        <w:br/>
      </w:r>
      <w:r>
        <w:rPr>
          <w:rFonts w:ascii="Times New Roman"/>
          <w:b w:val="false"/>
          <w:i w:val="false"/>
          <w:color w:val="000000"/>
          <w:sz w:val="28"/>
        </w:rPr>
        <w:t>
      7) в статье 9: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Деятельность в сфере игорного бизнеса осуществляется на основании лицензий, выдаваемых заявителю, на каждое игорное заведение сроком на 10 лет.";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Данные о лицензиях вносятся в реестр лицензий на право занятия деятельностью в сфере игорного бизнеса.
</w:t>
      </w:r>
      <w:r>
        <w:br/>
      </w:r>
      <w:r>
        <w:rPr>
          <w:rFonts w:ascii="Times New Roman"/>
          <w:b w:val="false"/>
          <w:i w:val="false"/>
          <w:color w:val="000000"/>
          <w:sz w:val="28"/>
        </w:rPr>
        <w:t>
      Правила ведения реестра лицензий на право занятия деятельностью в сфере игорного бизнеса утверждаются уполномоченным органом.";
</w:t>
      </w:r>
      <w:r>
        <w:br/>
      </w:r>
      <w:r>
        <w:rPr>
          <w:rFonts w:ascii="Times New Roman"/>
          <w:b w:val="false"/>
          <w:i w:val="false"/>
          <w:color w:val="000000"/>
          <w:sz w:val="28"/>
        </w:rPr>
        <w:t>
      8) в статье 11:
</w:t>
      </w:r>
      <w:r>
        <w:br/>
      </w:r>
      <w:r>
        <w:rPr>
          <w:rFonts w:ascii="Times New Roman"/>
          <w:b w:val="false"/>
          <w:i w:val="false"/>
          <w:color w:val="000000"/>
          <w:sz w:val="28"/>
        </w:rPr>
        <w:t>
      в пункте 3 после слов "Игорные заведения" дополнить словами "и кассы тотализатора или букмекерской конторы";
</w:t>
      </w:r>
      <w:r>
        <w:br/>
      </w:r>
      <w:r>
        <w:rPr>
          <w:rFonts w:ascii="Times New Roman"/>
          <w:b w:val="false"/>
          <w:i w:val="false"/>
          <w:color w:val="000000"/>
          <w:sz w:val="28"/>
        </w:rPr>
        <w:t>
      9) в статье 12: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Каждый игровой автомат должен соответствовать требованиям, установленным в отношении соответствующего игрового оборудования законодательством Республики Казахстан о техническом регулировании.";
</w:t>
      </w:r>
      <w:r>
        <w:br/>
      </w:r>
      <w:r>
        <w:rPr>
          <w:rFonts w:ascii="Times New Roman"/>
          <w:b w:val="false"/>
          <w:i w:val="false"/>
          <w:color w:val="000000"/>
          <w:sz w:val="28"/>
        </w:rPr>
        <w:t>
      в пункте 4 слова "и (или) выдача" исключить;
</w:t>
      </w:r>
      <w:r>
        <w:br/>
      </w:r>
      <w:r>
        <w:rPr>
          <w:rFonts w:ascii="Times New Roman"/>
          <w:b w:val="false"/>
          <w:i w:val="false"/>
          <w:color w:val="000000"/>
          <w:sz w:val="28"/>
        </w:rPr>
        <w:t>
      в пункте 7 слово "казино" заменить словами "игорных заведений";
</w:t>
      </w:r>
      <w:r>
        <w:br/>
      </w:r>
      <w:r>
        <w:rPr>
          <w:rFonts w:ascii="Times New Roman"/>
          <w:b w:val="false"/>
          <w:i w:val="false"/>
          <w:color w:val="000000"/>
          <w:sz w:val="28"/>
        </w:rPr>
        <w:t>
      в пункте 8 слово "выдачи" заменить словом "выплаты";
</w:t>
      </w:r>
      <w:r>
        <w:br/>
      </w:r>
      <w:r>
        <w:rPr>
          <w:rFonts w:ascii="Times New Roman"/>
          <w:b w:val="false"/>
          <w:i w:val="false"/>
          <w:color w:val="000000"/>
          <w:sz w:val="28"/>
        </w:rPr>
        <w:t>
      пункты 9 и 10 изложить в следующей редакции:
</w:t>
      </w:r>
      <w:r>
        <w:br/>
      </w:r>
      <w:r>
        <w:rPr>
          <w:rFonts w:ascii="Times New Roman"/>
          <w:b w:val="false"/>
          <w:i w:val="false"/>
          <w:color w:val="000000"/>
          <w:sz w:val="28"/>
        </w:rPr>
        <w:t>
      "9. Организатор игорного бизнеса, осуществляющий деятельность букмекерской конторы или тотализатора, обязан посредством аппаратно-программного комплекса и игорного оборудования осуществлять и обеспечивать прием, единый учет общей суммы сделанных ставок, обработку ставок участников пари и выплаты выигрыша.
</w:t>
      </w:r>
      <w:r>
        <w:br/>
      </w:r>
      <w:r>
        <w:rPr>
          <w:rFonts w:ascii="Times New Roman"/>
          <w:b w:val="false"/>
          <w:i w:val="false"/>
          <w:color w:val="000000"/>
          <w:sz w:val="28"/>
        </w:rPr>
        <w:t>
      10. Организатор игорного бизнеса, осуществляющий деятельность букмекерской конторы самостоятельно определяет события, на исход которых заключается пари.";
</w:t>
      </w:r>
      <w:r>
        <w:br/>
      </w:r>
      <w:r>
        <w:rPr>
          <w:rFonts w:ascii="Times New Roman"/>
          <w:b w:val="false"/>
          <w:i w:val="false"/>
          <w:color w:val="000000"/>
          <w:sz w:val="28"/>
        </w:rPr>
        <w:t>
      в пункте 11 слово "устанавливает" заменить словами "обязан установить";
</w:t>
      </w:r>
      <w:r>
        <w:br/>
      </w:r>
      <w:r>
        <w:rPr>
          <w:rFonts w:ascii="Times New Roman"/>
          <w:b w:val="false"/>
          <w:i w:val="false"/>
          <w:color w:val="000000"/>
          <w:sz w:val="28"/>
        </w:rPr>
        <w:t>
      дополнить пунктом 12 следующего содержания:
</w:t>
      </w:r>
      <w:r>
        <w:br/>
      </w:r>
      <w:r>
        <w:rPr>
          <w:rFonts w:ascii="Times New Roman"/>
          <w:b w:val="false"/>
          <w:i w:val="false"/>
          <w:color w:val="000000"/>
          <w:sz w:val="28"/>
        </w:rPr>
        <w:t>
      "12. Организатор игорного бизнеса, осуществляющий деятельность букмекерской конторы или тотализатора принимает ставки через соответствующие кассы тотализатора или букмекерской конторы и (или) электронные кассы тотализатора или букмекерской конторы.";
</w:t>
      </w:r>
      <w:r>
        <w:br/>
      </w:r>
      <w:r>
        <w:rPr>
          <w:rFonts w:ascii="Times New Roman"/>
          <w:b w:val="false"/>
          <w:i w:val="false"/>
          <w:color w:val="000000"/>
          <w:sz w:val="28"/>
        </w:rPr>
        <w:t>
      10) статью 13 изложить в следующей редакции:
</w:t>
      </w:r>
      <w:r>
        <w:br/>
      </w:r>
      <w:r>
        <w:rPr>
          <w:rFonts w:ascii="Times New Roman"/>
          <w:b w:val="false"/>
          <w:i w:val="false"/>
          <w:color w:val="000000"/>
          <w:sz w:val="28"/>
        </w:rPr>
        <w:t>
      "Статья 13. Квалификационные требования, предъявляемые к заявителям
</w:t>
      </w:r>
      <w:r>
        <w:br/>
      </w:r>
      <w:r>
        <w:rPr>
          <w:rFonts w:ascii="Times New Roman"/>
          <w:b w:val="false"/>
          <w:i w:val="false"/>
          <w:color w:val="000000"/>
          <w:sz w:val="28"/>
        </w:rPr>
        <w:t>
                  для получения лицензии
</w:t>
      </w:r>
      <w:r>
        <w:br/>
      </w:r>
      <w:r>
        <w:rPr>
          <w:rFonts w:ascii="Times New Roman"/>
          <w:b w:val="false"/>
          <w:i w:val="false"/>
          <w:color w:val="000000"/>
          <w:sz w:val="28"/>
        </w:rPr>
        <w:t>
      1. К заявителям для получения лицензии предъявляются следующие квалификационные требования:
</w:t>
      </w:r>
      <w:r>
        <w:br/>
      </w:r>
      <w:r>
        <w:rPr>
          <w:rFonts w:ascii="Times New Roman"/>
          <w:b w:val="false"/>
          <w:i w:val="false"/>
          <w:color w:val="000000"/>
          <w:sz w:val="28"/>
        </w:rPr>
        <w:t>
      1) наличие здания (части здания, строения, сооружения) для осуществления видов деятельности в сфере игорного бизнеса на правах собственности или ином законном основании, соответствующем санитарно-эпидемиологическим и противопожарным нормам, установленным законодательством Республики Казахстан;
</w:t>
      </w:r>
      <w:r>
        <w:br/>
      </w:r>
      <w:r>
        <w:rPr>
          <w:rFonts w:ascii="Times New Roman"/>
          <w:b w:val="false"/>
          <w:i w:val="false"/>
          <w:color w:val="000000"/>
          <w:sz w:val="28"/>
        </w:rPr>
        <w:t>
      2) наличие игорного оборудования на праве собственности;
</w:t>
      </w:r>
      <w:r>
        <w:br/>
      </w:r>
      <w:r>
        <w:rPr>
          <w:rFonts w:ascii="Times New Roman"/>
          <w:b w:val="false"/>
          <w:i w:val="false"/>
          <w:color w:val="000000"/>
          <w:sz w:val="28"/>
        </w:rPr>
        <w:t>
      3) наличие договоров с физическими или юридическими лицами, получившими в установленном законодательством Республики Казахстан порядке лицензию на осуществление охранной деятельности;
</w:t>
      </w:r>
      <w:r>
        <w:br/>
      </w:r>
      <w:r>
        <w:rPr>
          <w:rFonts w:ascii="Times New Roman"/>
          <w:b w:val="false"/>
          <w:i w:val="false"/>
          <w:color w:val="000000"/>
          <w:sz w:val="28"/>
        </w:rPr>
        <w:t>
      4) наличие разработанных правил работы игорного заведения, приема ставок и проводимых азартных игр и (или) пари на государственном и русском языках;
</w:t>
      </w:r>
      <w:r>
        <w:br/>
      </w:r>
      <w:r>
        <w:rPr>
          <w:rFonts w:ascii="Times New Roman"/>
          <w:b w:val="false"/>
          <w:i w:val="false"/>
          <w:color w:val="000000"/>
          <w:sz w:val="28"/>
        </w:rPr>
        <w:t>
      5) наличие образцов и номинаций применяемых легитимационных знаков на государственном и русском языках;
</w:t>
      </w:r>
      <w:r>
        <w:br/>
      </w:r>
      <w:r>
        <w:rPr>
          <w:rFonts w:ascii="Times New Roman"/>
          <w:b w:val="false"/>
          <w:i w:val="false"/>
          <w:color w:val="000000"/>
          <w:sz w:val="28"/>
        </w:rPr>
        <w:t>
      6) наличие у заявителя обеспечения на каждое игорное заведение в виде обязательных резервов, определяемых настоящим Законом (в месячных расчетных показателях, установленных законом о республиканском бюджете на соответствующий финансовый год) для осуществления следующих видов деятельности в сфере игорного бизнеса:
</w:t>
      </w:r>
      <w:r>
        <w:br/>
      </w:r>
      <w:r>
        <w:rPr>
          <w:rFonts w:ascii="Times New Roman"/>
          <w:b w:val="false"/>
          <w:i w:val="false"/>
          <w:color w:val="000000"/>
          <w:sz w:val="28"/>
        </w:rPr>
        <w:t>
      казино и залов игровых автоматов - в размере 25000;
</w:t>
      </w:r>
      <w:r>
        <w:br/>
      </w:r>
      <w:r>
        <w:rPr>
          <w:rFonts w:ascii="Times New Roman"/>
          <w:b w:val="false"/>
          <w:i w:val="false"/>
          <w:color w:val="000000"/>
          <w:sz w:val="28"/>
        </w:rPr>
        <w:t>
      букмекерских контор - в размере 10000;
</w:t>
      </w:r>
      <w:r>
        <w:br/>
      </w:r>
      <w:r>
        <w:rPr>
          <w:rFonts w:ascii="Times New Roman"/>
          <w:b w:val="false"/>
          <w:i w:val="false"/>
          <w:color w:val="000000"/>
          <w:sz w:val="28"/>
        </w:rPr>
        <w:t>
      тотализаторов - в размере 5000.
</w:t>
      </w:r>
      <w:r>
        <w:br/>
      </w:r>
      <w:r>
        <w:rPr>
          <w:rFonts w:ascii="Times New Roman"/>
          <w:b w:val="false"/>
          <w:i w:val="false"/>
          <w:color w:val="000000"/>
          <w:sz w:val="28"/>
        </w:rPr>
        <w:t>
      2. Для получения каждой лицензии на право занятия деятельностью в сфере игорного бизнеса в Республике Казахстан заявитель представляет в уполномоченный орган (лицензиару) документы, подтверждающие его соответствие требованиям, установленным настоящим Законом.
</w:t>
      </w:r>
      <w:r>
        <w:br/>
      </w:r>
      <w:r>
        <w:rPr>
          <w:rFonts w:ascii="Times New Roman"/>
          <w:b w:val="false"/>
          <w:i w:val="false"/>
          <w:color w:val="000000"/>
          <w:sz w:val="28"/>
        </w:rPr>
        <w:t>
      3. Перечень и формы документов, подтверждающих соответствие заявителя требованиям, установленным настоящим Законом, утверждается уполномоченным органом.";
</w:t>
      </w:r>
      <w:r>
        <w:br/>
      </w:r>
      <w:r>
        <w:rPr>
          <w:rFonts w:ascii="Times New Roman"/>
          <w:b w:val="false"/>
          <w:i w:val="false"/>
          <w:color w:val="000000"/>
          <w:sz w:val="28"/>
        </w:rPr>
        <w:t>
      11) в статье 14:
</w:t>
      </w:r>
      <w:r>
        <w:br/>
      </w:r>
      <w:r>
        <w:rPr>
          <w:rFonts w:ascii="Times New Roman"/>
          <w:b w:val="false"/>
          <w:i w:val="false"/>
          <w:color w:val="000000"/>
          <w:sz w:val="28"/>
        </w:rPr>
        <w:t>
      в заголовке слова "и банковская гарантия" исключить;
</w:t>
      </w:r>
      <w:r>
        <w:br/>
      </w:r>
      <w:r>
        <w:rPr>
          <w:rFonts w:ascii="Times New Roman"/>
          <w:b w:val="false"/>
          <w:i w:val="false"/>
          <w:color w:val="000000"/>
          <w:sz w:val="28"/>
        </w:rPr>
        <w:t>
      в пункте 1:
</w:t>
      </w:r>
      <w:r>
        <w:br/>
      </w:r>
      <w:r>
        <w:rPr>
          <w:rFonts w:ascii="Times New Roman"/>
          <w:b w:val="false"/>
          <w:i w:val="false"/>
          <w:color w:val="000000"/>
          <w:sz w:val="28"/>
        </w:rPr>
        <w:t>
      после слов "вида деятельности," дополнить словами "на каждое игорное заведение";
</w:t>
      </w:r>
      <w:r>
        <w:br/>
      </w:r>
      <w:r>
        <w:rPr>
          <w:rFonts w:ascii="Times New Roman"/>
          <w:b w:val="false"/>
          <w:i w:val="false"/>
          <w:color w:val="000000"/>
          <w:sz w:val="28"/>
        </w:rPr>
        <w:t>
      слова "(депозита)" исключить;
</w:t>
      </w:r>
      <w:r>
        <w:br/>
      </w:r>
      <w:r>
        <w:rPr>
          <w:rFonts w:ascii="Times New Roman"/>
          <w:b w:val="false"/>
          <w:i w:val="false"/>
          <w:color w:val="000000"/>
          <w:sz w:val="28"/>
        </w:rPr>
        <w:t>
      в пункте 2 слова "и законодательством Республики Казахстан о банках и банковской деятельности" исключить;
</w:t>
      </w:r>
      <w:r>
        <w:br/>
      </w:r>
      <w:r>
        <w:rPr>
          <w:rFonts w:ascii="Times New Roman"/>
          <w:b w:val="false"/>
          <w:i w:val="false"/>
          <w:color w:val="000000"/>
          <w:sz w:val="28"/>
        </w:rPr>
        <w:t>
      пункт 3 исключить;
</w:t>
      </w:r>
      <w:r>
        <w:br/>
      </w:r>
      <w:r>
        <w:rPr>
          <w:rFonts w:ascii="Times New Roman"/>
          <w:b w:val="false"/>
          <w:i w:val="false"/>
          <w:color w:val="000000"/>
          <w:sz w:val="28"/>
        </w:rPr>
        <w:t>
      в пункте 4:
</w:t>
      </w:r>
      <w:r>
        <w:br/>
      </w:r>
      <w:r>
        <w:rPr>
          <w:rFonts w:ascii="Times New Roman"/>
          <w:b w:val="false"/>
          <w:i w:val="false"/>
          <w:color w:val="000000"/>
          <w:sz w:val="28"/>
        </w:rPr>
        <w:t>
      слова "и банковская гарантия" исключить;
</w:t>
      </w:r>
      <w:r>
        <w:br/>
      </w:r>
      <w:r>
        <w:rPr>
          <w:rFonts w:ascii="Times New Roman"/>
          <w:b w:val="false"/>
          <w:i w:val="false"/>
          <w:color w:val="000000"/>
          <w:sz w:val="28"/>
        </w:rPr>
        <w:t>
      слово "выдаче" заменить словом "выплате";
</w:t>
      </w:r>
      <w:r>
        <w:br/>
      </w:r>
      <w:r>
        <w:rPr>
          <w:rFonts w:ascii="Times New Roman"/>
          <w:b w:val="false"/>
          <w:i w:val="false"/>
          <w:color w:val="000000"/>
          <w:sz w:val="28"/>
        </w:rPr>
        <w:t>
      в пункте 6 слова "на вкладах (депозитах)" заменить словами "по банковским счетам, открытым при заключении договора банковского вклада,";
</w:t>
      </w:r>
      <w:r>
        <w:br/>
      </w:r>
      <w:r>
        <w:rPr>
          <w:rFonts w:ascii="Times New Roman"/>
          <w:b w:val="false"/>
          <w:i w:val="false"/>
          <w:color w:val="000000"/>
          <w:sz w:val="28"/>
        </w:rPr>
        <w:t>
      12) в статье 15:
</w:t>
      </w:r>
      <w:r>
        <w:br/>
      </w:r>
      <w:r>
        <w:rPr>
          <w:rFonts w:ascii="Times New Roman"/>
          <w:b w:val="false"/>
          <w:i w:val="false"/>
          <w:color w:val="000000"/>
          <w:sz w:val="28"/>
        </w:rPr>
        <w:t>
      в пункте 2 слова "Правила проведения организатором игорного бизнеса азартных игр и (или) пари" заменить словами "Правила работы игорного заведения, приема ставок и проводимых азартных игр и (или) пари";
</w:t>
      </w:r>
      <w:r>
        <w:br/>
      </w:r>
      <w:r>
        <w:rPr>
          <w:rFonts w:ascii="Times New Roman"/>
          <w:b w:val="false"/>
          <w:i w:val="false"/>
          <w:color w:val="000000"/>
          <w:sz w:val="28"/>
        </w:rPr>
        <w:t>
      в подпункте 2) пункта 3 слова "правила азартной игры и внутренние правила игорного заведения" заменить словами "правила работы игорного заведения, приема ставок и проводимых азартных игр и (или) пари";
</w:t>
      </w:r>
      <w:r>
        <w:br/>
      </w:r>
      <w:r>
        <w:rPr>
          <w:rFonts w:ascii="Times New Roman"/>
          <w:b w:val="false"/>
          <w:i w:val="false"/>
          <w:color w:val="000000"/>
          <w:sz w:val="28"/>
        </w:rPr>
        <w:t>
      13) дополнить статьями 16-1, 16-2 и 16-3 следующего содержания:
</w:t>
      </w:r>
      <w:r>
        <w:br/>
      </w:r>
      <w:r>
        <w:rPr>
          <w:rFonts w:ascii="Times New Roman"/>
          <w:b w:val="false"/>
          <w:i w:val="false"/>
          <w:color w:val="000000"/>
          <w:sz w:val="28"/>
        </w:rPr>
        <w:t>
      "Статья 16-1. Контроль за соблюдением законодательства Республики
</w:t>
      </w:r>
      <w:r>
        <w:br/>
      </w:r>
      <w:r>
        <w:rPr>
          <w:rFonts w:ascii="Times New Roman"/>
          <w:b w:val="false"/>
          <w:i w:val="false"/>
          <w:color w:val="000000"/>
          <w:sz w:val="28"/>
        </w:rPr>
        <w:t>
                    Казахстан в сфере игорного бизнеса
</w:t>
      </w:r>
      <w:r>
        <w:br/>
      </w:r>
      <w:r>
        <w:rPr>
          <w:rFonts w:ascii="Times New Roman"/>
          <w:b w:val="false"/>
          <w:i w:val="false"/>
          <w:color w:val="000000"/>
          <w:sz w:val="28"/>
        </w:rPr>
        <w:t>
      1. Уполномоченный орган осуществляет контроль за соблюдением законодательства Республики Казахстан в сфере игорного бизнеса путем осуществления проверок и (или) запроса документов.
</w:t>
      </w:r>
      <w:r>
        <w:br/>
      </w:r>
      <w:r>
        <w:rPr>
          <w:rFonts w:ascii="Times New Roman"/>
          <w:b w:val="false"/>
          <w:i w:val="false"/>
          <w:color w:val="000000"/>
          <w:sz w:val="28"/>
        </w:rPr>
        <w:t>
      2. Организация и порядок проведения проверок осуществляется в соответствии с настоящим Законом и иными законами Республики Казахстан.
</w:t>
      </w:r>
      <w:r>
        <w:br/>
      </w:r>
      <w:r>
        <w:rPr>
          <w:rFonts w:ascii="Times New Roman"/>
          <w:b w:val="false"/>
          <w:i w:val="false"/>
          <w:color w:val="000000"/>
          <w:sz w:val="28"/>
        </w:rPr>
        <w:t>
      3. Проверка проводится на основании решения уполномоченного органа о проведении проверки.
</w:t>
      </w:r>
      <w:r>
        <w:br/>
      </w:r>
      <w:r>
        <w:rPr>
          <w:rFonts w:ascii="Times New Roman"/>
          <w:b w:val="false"/>
          <w:i w:val="false"/>
          <w:color w:val="000000"/>
          <w:sz w:val="28"/>
        </w:rPr>
        <w:t>
      4. Проверки подразделяются на плановые, внеплановые, рейдовые и комплексные.
</w:t>
      </w:r>
      <w:r>
        <w:br/>
      </w:r>
      <w:r>
        <w:rPr>
          <w:rFonts w:ascii="Times New Roman"/>
          <w:b w:val="false"/>
          <w:i w:val="false"/>
          <w:color w:val="000000"/>
          <w:sz w:val="28"/>
        </w:rPr>
        <w:t>
      5. Плановая проверка проводится согласно заранее запланированному плану-графику проведения проверок, утвержденным руководителем уполномоченного органа либо лицом, его замещающим, с учетом установленных требований законодательства Республики Казахстан.
</w:t>
      </w:r>
      <w:r>
        <w:br/>
      </w:r>
      <w:r>
        <w:rPr>
          <w:rFonts w:ascii="Times New Roman"/>
          <w:b w:val="false"/>
          <w:i w:val="false"/>
          <w:color w:val="000000"/>
          <w:sz w:val="28"/>
        </w:rPr>
        <w:t>
      6. Периодичность плановых проверок составляет один раз в год.
</w:t>
      </w:r>
      <w:r>
        <w:br/>
      </w:r>
      <w:r>
        <w:rPr>
          <w:rFonts w:ascii="Times New Roman"/>
          <w:b w:val="false"/>
          <w:i w:val="false"/>
          <w:color w:val="000000"/>
          <w:sz w:val="28"/>
        </w:rPr>
        <w:t>
      7. Внеплановые проверки проводятся в связи со сложившейся ситуацией, требующей немедленного реагирования на обращения, заявления физических, юридических лиц и (или) в материалах, поступивших из других государственных органов, а также в целях контроля исполнения требований об устранении выявленных нарушений в результате плановой проверки.
</w:t>
      </w:r>
      <w:r>
        <w:br/>
      </w:r>
      <w:r>
        <w:rPr>
          <w:rFonts w:ascii="Times New Roman"/>
          <w:b w:val="false"/>
          <w:i w:val="false"/>
          <w:color w:val="000000"/>
          <w:sz w:val="28"/>
        </w:rPr>
        <w:t>
      8. Рейдовые проверки проводятся путем проверки одновременно деятельности нескольких организаторов игорного бизнеса по вопросам соблюдения ими требований законодательства Республики Казахстан в сфере игорного бизнеса.
</w:t>
      </w:r>
      <w:r>
        <w:br/>
      </w:r>
      <w:r>
        <w:rPr>
          <w:rFonts w:ascii="Times New Roman"/>
          <w:b w:val="false"/>
          <w:i w:val="false"/>
          <w:color w:val="000000"/>
          <w:sz w:val="28"/>
        </w:rPr>
        <w:t>
      9. Комплексная проверка проводится уполномоченным органом совместно с другими государственными органами, осуществляющими государственное регулирование деятельности в сфере игорного бизнеса в пределах своей компетенции.
</w:t>
      </w:r>
      <w:r>
        <w:br/>
      </w:r>
      <w:r>
        <w:rPr>
          <w:rFonts w:ascii="Times New Roman"/>
          <w:b w:val="false"/>
          <w:i w:val="false"/>
          <w:color w:val="000000"/>
          <w:sz w:val="28"/>
        </w:rPr>
        <w:t>
      Статья 16-2. Организация проведения проверки
</w:t>
      </w:r>
      <w:r>
        <w:br/>
      </w:r>
      <w:r>
        <w:rPr>
          <w:rFonts w:ascii="Times New Roman"/>
          <w:b w:val="false"/>
          <w:i w:val="false"/>
          <w:color w:val="000000"/>
          <w:sz w:val="28"/>
        </w:rPr>
        <w:t>
      1. Для проведения проверки руководитель уполномоченного органа, либо лицо, его замещающее выносит акт о назначении проверки, который должен содержать следующие сведения:
</w:t>
      </w:r>
      <w:r>
        <w:br/>
      </w:r>
      <w:r>
        <w:rPr>
          <w:rFonts w:ascii="Times New Roman"/>
          <w:b w:val="false"/>
          <w:i w:val="false"/>
          <w:color w:val="000000"/>
          <w:sz w:val="28"/>
        </w:rPr>
        <w:t>
      1) наименование контролирующего органа, фамилию, имя, отчество, занимаемую должность лица, обладающего полномочием по назначению проверки, и его подпись;
</w:t>
      </w:r>
      <w:r>
        <w:br/>
      </w:r>
      <w:r>
        <w:rPr>
          <w:rFonts w:ascii="Times New Roman"/>
          <w:b w:val="false"/>
          <w:i w:val="false"/>
          <w:color w:val="000000"/>
          <w:sz w:val="28"/>
        </w:rPr>
        <w:t>
      2) дату и регистрационный номер акта о назначении проверки по журналу контролирующего органа;
</w:t>
      </w:r>
      <w:r>
        <w:br/>
      </w:r>
      <w:r>
        <w:rPr>
          <w:rFonts w:ascii="Times New Roman"/>
          <w:b w:val="false"/>
          <w:i w:val="false"/>
          <w:color w:val="000000"/>
          <w:sz w:val="28"/>
        </w:rPr>
        <w:t>
      3) фамилию, имя, отчество должностного лица, осуществляющего проверку;
</w:t>
      </w:r>
      <w:r>
        <w:br/>
      </w:r>
      <w:r>
        <w:rPr>
          <w:rFonts w:ascii="Times New Roman"/>
          <w:b w:val="false"/>
          <w:i w:val="false"/>
          <w:color w:val="000000"/>
          <w:sz w:val="28"/>
        </w:rPr>
        <w:t>
      4) наименование, местонахождение организатора игорного бизнеса и бизнес-идентификационный номер;
</w:t>
      </w:r>
      <w:r>
        <w:br/>
      </w:r>
      <w:r>
        <w:rPr>
          <w:rFonts w:ascii="Times New Roman"/>
          <w:b w:val="false"/>
          <w:i w:val="false"/>
          <w:color w:val="000000"/>
          <w:sz w:val="28"/>
        </w:rPr>
        <w:t>
      5) вид проверки;
</w:t>
      </w:r>
      <w:r>
        <w:br/>
      </w:r>
      <w:r>
        <w:rPr>
          <w:rFonts w:ascii="Times New Roman"/>
          <w:b w:val="false"/>
          <w:i w:val="false"/>
          <w:color w:val="000000"/>
          <w:sz w:val="28"/>
        </w:rPr>
        <w:t>
      6) вопрос проверки;
</w:t>
      </w:r>
      <w:r>
        <w:br/>
      </w:r>
      <w:r>
        <w:rPr>
          <w:rFonts w:ascii="Times New Roman"/>
          <w:b w:val="false"/>
          <w:i w:val="false"/>
          <w:color w:val="000000"/>
          <w:sz w:val="28"/>
        </w:rPr>
        <w:t>
      7) срок проведения проверки;
</w:t>
      </w:r>
      <w:r>
        <w:br/>
      </w:r>
      <w:r>
        <w:rPr>
          <w:rFonts w:ascii="Times New Roman"/>
          <w:b w:val="false"/>
          <w:i w:val="false"/>
          <w:color w:val="000000"/>
          <w:sz w:val="28"/>
        </w:rPr>
        <w:t>
      8) основание назначения проверки;
</w:t>
      </w:r>
      <w:r>
        <w:br/>
      </w:r>
      <w:r>
        <w:rPr>
          <w:rFonts w:ascii="Times New Roman"/>
          <w:b w:val="false"/>
          <w:i w:val="false"/>
          <w:color w:val="000000"/>
          <w:sz w:val="28"/>
        </w:rPr>
        <w:t>
      9) проверяемый период в случае, если требуется изучение документов организатора игорного бизнеса за определенный временной период.
</w:t>
      </w:r>
      <w:r>
        <w:br/>
      </w:r>
      <w:r>
        <w:rPr>
          <w:rFonts w:ascii="Times New Roman"/>
          <w:b w:val="false"/>
          <w:i w:val="false"/>
          <w:color w:val="000000"/>
          <w:sz w:val="28"/>
        </w:rPr>
        <w:t>
      Форма акта о назначении проверки устанавливается уполномоченным органом.
</w:t>
      </w:r>
      <w:r>
        <w:br/>
      </w:r>
      <w:r>
        <w:rPr>
          <w:rFonts w:ascii="Times New Roman"/>
          <w:b w:val="false"/>
          <w:i w:val="false"/>
          <w:color w:val="000000"/>
          <w:sz w:val="28"/>
        </w:rPr>
        <w:t>
      2. Акт о назначении проверки в обязательном порядке регистрируется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в порядке установленном законодательством Республики Казахстан.
</w:t>
      </w:r>
      <w:r>
        <w:br/>
      </w:r>
      <w:r>
        <w:rPr>
          <w:rFonts w:ascii="Times New Roman"/>
          <w:b w:val="false"/>
          <w:i w:val="false"/>
          <w:color w:val="000000"/>
          <w:sz w:val="28"/>
        </w:rPr>
        <w:t>
      3. Проверка проводится после регистрации акта о назначении проверки в соответствии с законодательством Республики Казахстан.
</w:t>
      </w:r>
      <w:r>
        <w:br/>
      </w:r>
      <w:r>
        <w:rPr>
          <w:rFonts w:ascii="Times New Roman"/>
          <w:b w:val="false"/>
          <w:i w:val="false"/>
          <w:color w:val="000000"/>
          <w:sz w:val="28"/>
        </w:rPr>
        <w:t>
      4. Срок проведения проверки, указываемый в акте о назначении проверки, устанавливается с учетом поставленных задач и объемов предстоящих работ, но не должен превышать тридцать календарных дней.
</w:t>
      </w:r>
      <w:r>
        <w:br/>
      </w:r>
      <w:r>
        <w:rPr>
          <w:rFonts w:ascii="Times New Roman"/>
          <w:b w:val="false"/>
          <w:i w:val="false"/>
          <w:color w:val="000000"/>
          <w:sz w:val="28"/>
        </w:rPr>
        <w:t>
      В исключительных случаях, при необходимости проведения специальных исследований (испытаний) и экспертизы, а также в связи со значительным объемом проверки руководителем уполномоченного органа (либо лицом, его замещающим), срок проведения проверки может быть продлен, но не более чем на тридцать календарных дней, при этом должностное лицо уполномоченного органа, проводящее проверку, в течение двадцати четырех часов ставит об этом в известность организатора игорного бизнеса.
</w:t>
      </w:r>
      <w:r>
        <w:br/>
      </w:r>
      <w:r>
        <w:rPr>
          <w:rFonts w:ascii="Times New Roman"/>
          <w:b w:val="false"/>
          <w:i w:val="false"/>
          <w:color w:val="000000"/>
          <w:sz w:val="28"/>
        </w:rPr>
        <w:t>
      В случае продления сроков проверки уполномоченный орган в обязательном порядке оформляет дополнительный акт о продлении проверки с регистрацией в органе по правовой статистике, в котором указываются номер и дата регистрации предыдущего акта о назначении проверки и причина продления.
</w:t>
      </w:r>
      <w:r>
        <w:br/>
      </w:r>
      <w:r>
        <w:rPr>
          <w:rFonts w:ascii="Times New Roman"/>
          <w:b w:val="false"/>
          <w:i w:val="false"/>
          <w:color w:val="000000"/>
          <w:sz w:val="28"/>
        </w:rPr>
        <w:t>
      На основании одного акта о назначении проверки может проводиться только одна проверка.
</w:t>
      </w:r>
      <w:r>
        <w:br/>
      </w:r>
      <w:r>
        <w:rPr>
          <w:rFonts w:ascii="Times New Roman"/>
          <w:b w:val="false"/>
          <w:i w:val="false"/>
          <w:color w:val="000000"/>
          <w:sz w:val="28"/>
        </w:rPr>
        <w:t>
      5. Проверка может проводиться только тем должностным лицом (теми должностными лицами) уполномоченного органа, которое указано (которые указаны) в акте о назначении проверки.
</w:t>
      </w:r>
      <w:r>
        <w:br/>
      </w:r>
      <w:r>
        <w:rPr>
          <w:rFonts w:ascii="Times New Roman"/>
          <w:b w:val="false"/>
          <w:i w:val="false"/>
          <w:color w:val="000000"/>
          <w:sz w:val="28"/>
        </w:rPr>
        <w:t>
      Статья 16-3. Порядок проведения проверок
</w:t>
      </w:r>
      <w:r>
        <w:br/>
      </w:r>
      <w:r>
        <w:rPr>
          <w:rFonts w:ascii="Times New Roman"/>
          <w:b w:val="false"/>
          <w:i w:val="false"/>
          <w:color w:val="000000"/>
          <w:sz w:val="28"/>
        </w:rPr>
        <w:t>
      1. Началом проведения проверки считается момент вручения организатору игорного бизнеса акта о назначении проверки.
</w:t>
      </w:r>
      <w:r>
        <w:br/>
      </w:r>
      <w:r>
        <w:rPr>
          <w:rFonts w:ascii="Times New Roman"/>
          <w:b w:val="false"/>
          <w:i w:val="false"/>
          <w:color w:val="000000"/>
          <w:sz w:val="28"/>
        </w:rPr>
        <w:t>
      2. В случае отказа в принятии акта о назначении проверки или воспрепятствования доступу должностных лиц уполномоченного органа к материалам, необходимым для проведения проверки, составляется протокол. Протокол подписывается должностным лицом уполномоченного органа и организатором игорного бизнеса или его представителем.
</w:t>
      </w:r>
      <w:r>
        <w:br/>
      </w:r>
      <w:r>
        <w:rPr>
          <w:rFonts w:ascii="Times New Roman"/>
          <w:b w:val="false"/>
          <w:i w:val="false"/>
          <w:color w:val="000000"/>
          <w:sz w:val="28"/>
        </w:rPr>
        <w:t>
      Отказ от получения акта о назначении проверки не является основанием для отмены проверки.
</w:t>
      </w:r>
      <w:r>
        <w:br/>
      </w:r>
      <w:r>
        <w:rPr>
          <w:rFonts w:ascii="Times New Roman"/>
          <w:b w:val="false"/>
          <w:i w:val="false"/>
          <w:color w:val="000000"/>
          <w:sz w:val="28"/>
        </w:rPr>
        <w:t>
      3. Проверка состоит из следующих этапов:
</w:t>
      </w:r>
      <w:r>
        <w:br/>
      </w:r>
      <w:r>
        <w:rPr>
          <w:rFonts w:ascii="Times New Roman"/>
          <w:b w:val="false"/>
          <w:i w:val="false"/>
          <w:color w:val="000000"/>
          <w:sz w:val="28"/>
        </w:rPr>
        <w:t>
      1) проведение проверки;
</w:t>
      </w:r>
      <w:r>
        <w:br/>
      </w:r>
      <w:r>
        <w:rPr>
          <w:rFonts w:ascii="Times New Roman"/>
          <w:b w:val="false"/>
          <w:i w:val="false"/>
          <w:color w:val="000000"/>
          <w:sz w:val="28"/>
        </w:rPr>
        <w:t>
      2) анализ и обобщение полученных при проведении проверки результатов, формулирование выводов, оформление соответствующих документов;
</w:t>
      </w:r>
      <w:r>
        <w:br/>
      </w:r>
      <w:r>
        <w:rPr>
          <w:rFonts w:ascii="Times New Roman"/>
          <w:b w:val="false"/>
          <w:i w:val="false"/>
          <w:color w:val="000000"/>
          <w:sz w:val="28"/>
        </w:rPr>
        <w:t>
      3) информирование организатора игорного бизнеса о результатах проверки;
</w:t>
      </w:r>
      <w:r>
        <w:br/>
      </w:r>
      <w:r>
        <w:rPr>
          <w:rFonts w:ascii="Times New Roman"/>
          <w:b w:val="false"/>
          <w:i w:val="false"/>
          <w:color w:val="000000"/>
          <w:sz w:val="28"/>
        </w:rPr>
        <w:t>
      4) подведение итогов работы;
</w:t>
      </w:r>
      <w:r>
        <w:br/>
      </w:r>
      <w:r>
        <w:rPr>
          <w:rFonts w:ascii="Times New Roman"/>
          <w:b w:val="false"/>
          <w:i w:val="false"/>
          <w:color w:val="000000"/>
          <w:sz w:val="28"/>
        </w:rPr>
        <w:t>
      5) принятие мер по фактам нарушений, если таковые выявлены.
</w:t>
      </w:r>
      <w:r>
        <w:br/>
      </w:r>
      <w:r>
        <w:rPr>
          <w:rFonts w:ascii="Times New Roman"/>
          <w:b w:val="false"/>
          <w:i w:val="false"/>
          <w:color w:val="000000"/>
          <w:sz w:val="28"/>
        </w:rPr>
        <w:t>
      4. При осуществлении проверок должностные лица обязаны:
</w:t>
      </w:r>
      <w:r>
        <w:br/>
      </w:r>
      <w:r>
        <w:rPr>
          <w:rFonts w:ascii="Times New Roman"/>
          <w:b w:val="false"/>
          <w:i w:val="false"/>
          <w:color w:val="000000"/>
          <w:sz w:val="28"/>
        </w:rPr>
        <w:t>
      1) предъявить организатору игорного бизнеса служебные удостоверения и акт о назначении проверки;
</w:t>
      </w:r>
      <w:r>
        <w:br/>
      </w:r>
      <w:r>
        <w:rPr>
          <w:rFonts w:ascii="Times New Roman"/>
          <w:b w:val="false"/>
          <w:i w:val="false"/>
          <w:color w:val="000000"/>
          <w:sz w:val="28"/>
        </w:rPr>
        <w:t>
      2) выяснить причины и обстоятельства, способствующие нарушению требований законодательства Республики Казахстан в сфере игорного бизнеса, в случае их выявления.
</w:t>
      </w:r>
      <w:r>
        <w:br/>
      </w:r>
      <w:r>
        <w:rPr>
          <w:rFonts w:ascii="Times New Roman"/>
          <w:b w:val="false"/>
          <w:i w:val="false"/>
          <w:color w:val="000000"/>
          <w:sz w:val="28"/>
        </w:rPr>
        <w:t>
      5. Должностные лица во время проведения проверки имеют право запросить любую необходимую информацию и ознакомиться с оригиналами документов, относящихся к предмету проверки.
</w:t>
      </w:r>
      <w:r>
        <w:br/>
      </w:r>
      <w:r>
        <w:rPr>
          <w:rFonts w:ascii="Times New Roman"/>
          <w:b w:val="false"/>
          <w:i w:val="false"/>
          <w:color w:val="000000"/>
          <w:sz w:val="28"/>
        </w:rPr>
        <w:t>
      При проведении проверок организатор игорного бизнеса по требованию должностных лиц уполномоченного органа предъявляет оригиналы лицензий, а также иные документы, подтверждающие соответствие осуществляемой деятельности требованиям законодательства Республики Казахстан в сфере игорного бизнеса.
</w:t>
      </w:r>
      <w:r>
        <w:br/>
      </w:r>
      <w:r>
        <w:rPr>
          <w:rFonts w:ascii="Times New Roman"/>
          <w:b w:val="false"/>
          <w:i w:val="false"/>
          <w:color w:val="000000"/>
          <w:sz w:val="28"/>
        </w:rPr>
        <w:t>
      6. По результатам проверки составляется акт о результатах проверки с указанием:
</w:t>
      </w:r>
      <w:r>
        <w:br/>
      </w:r>
      <w:r>
        <w:rPr>
          <w:rFonts w:ascii="Times New Roman"/>
          <w:b w:val="false"/>
          <w:i w:val="false"/>
          <w:color w:val="000000"/>
          <w:sz w:val="28"/>
        </w:rPr>
        <w:t>
      1) места и даты составления акта;
</w:t>
      </w:r>
      <w:r>
        <w:br/>
      </w:r>
      <w:r>
        <w:rPr>
          <w:rFonts w:ascii="Times New Roman"/>
          <w:b w:val="false"/>
          <w:i w:val="false"/>
          <w:color w:val="000000"/>
          <w:sz w:val="28"/>
        </w:rPr>
        <w:t>
      2) наименования государственного органа, проводившего проверку;
</w:t>
      </w:r>
      <w:r>
        <w:br/>
      </w:r>
      <w:r>
        <w:rPr>
          <w:rFonts w:ascii="Times New Roman"/>
          <w:b w:val="false"/>
          <w:i w:val="false"/>
          <w:color w:val="000000"/>
          <w:sz w:val="28"/>
        </w:rPr>
        <w:t>
      3) реквизитов акта о назначении проверки, на основании которого проведена проверка;
</w:t>
      </w:r>
      <w:r>
        <w:br/>
      </w:r>
      <w:r>
        <w:rPr>
          <w:rFonts w:ascii="Times New Roman"/>
          <w:b w:val="false"/>
          <w:i w:val="false"/>
          <w:color w:val="000000"/>
          <w:sz w:val="28"/>
        </w:rPr>
        <w:t>
      4) фамилии, имени, отчества, должности лица (лиц), проводившего проверку;
</w:t>
      </w:r>
      <w:r>
        <w:br/>
      </w:r>
      <w:r>
        <w:rPr>
          <w:rFonts w:ascii="Times New Roman"/>
          <w:b w:val="false"/>
          <w:i w:val="false"/>
          <w:color w:val="000000"/>
          <w:sz w:val="28"/>
        </w:rPr>
        <w:t>
      5) наименования проверяемого организатора игорного бизнеса, фамилии, имени, отчества, должности представителя организатора игорного бизнеса, присутствовавшего при проведении проверки;
</w:t>
      </w:r>
      <w:r>
        <w:br/>
      </w:r>
      <w:r>
        <w:rPr>
          <w:rFonts w:ascii="Times New Roman"/>
          <w:b w:val="false"/>
          <w:i w:val="false"/>
          <w:color w:val="000000"/>
          <w:sz w:val="28"/>
        </w:rPr>
        <w:t>
      6) даты, места и периода проведения проверки;
</w:t>
      </w:r>
      <w:r>
        <w:br/>
      </w:r>
      <w:r>
        <w:rPr>
          <w:rFonts w:ascii="Times New Roman"/>
          <w:b w:val="false"/>
          <w:i w:val="false"/>
          <w:color w:val="000000"/>
          <w:sz w:val="28"/>
        </w:rPr>
        <w:t>
      7) вида проверки;
</w:t>
      </w:r>
      <w:r>
        <w:br/>
      </w:r>
      <w:r>
        <w:rPr>
          <w:rFonts w:ascii="Times New Roman"/>
          <w:b w:val="false"/>
          <w:i w:val="false"/>
          <w:color w:val="000000"/>
          <w:sz w:val="28"/>
        </w:rPr>
        <w:t>
      8) объекта проверки;
</w:t>
      </w:r>
      <w:r>
        <w:br/>
      </w:r>
      <w:r>
        <w:rPr>
          <w:rFonts w:ascii="Times New Roman"/>
          <w:b w:val="false"/>
          <w:i w:val="false"/>
          <w:color w:val="000000"/>
          <w:sz w:val="28"/>
        </w:rPr>
        <w:t>
      9) сведений о результатах проверки, в том числе о выявленных нарушениях, об их характере;
</w:t>
      </w:r>
      <w:r>
        <w:br/>
      </w:r>
      <w:r>
        <w:rPr>
          <w:rFonts w:ascii="Times New Roman"/>
          <w:b w:val="false"/>
          <w:i w:val="false"/>
          <w:color w:val="000000"/>
          <w:sz w:val="28"/>
        </w:rPr>
        <w:t>
      10) сведений о предыдущей проверке и принятых мерах по устранению ранее выявленных нарушений законодательства Республики Казахстан;
</w:t>
      </w:r>
      <w:r>
        <w:br/>
      </w:r>
      <w:r>
        <w:rPr>
          <w:rFonts w:ascii="Times New Roman"/>
          <w:b w:val="false"/>
          <w:i w:val="false"/>
          <w:color w:val="000000"/>
          <w:sz w:val="28"/>
        </w:rPr>
        <w:t>
      11) рекомендаций по устранению выявленных нарушений;
</w:t>
      </w:r>
      <w:r>
        <w:br/>
      </w:r>
      <w:r>
        <w:rPr>
          <w:rFonts w:ascii="Times New Roman"/>
          <w:b w:val="false"/>
          <w:i w:val="false"/>
          <w:color w:val="000000"/>
          <w:sz w:val="28"/>
        </w:rPr>
        <w:t>
      12) сведений об ознакомлении или отказе в ознакомлении с актом организатора игорного бизнеса или его представителя, а также лиц, присутствовавших при проведении проверки, их подписей или отказе от подписей;
</w:t>
      </w:r>
      <w:r>
        <w:br/>
      </w:r>
      <w:r>
        <w:rPr>
          <w:rFonts w:ascii="Times New Roman"/>
          <w:b w:val="false"/>
          <w:i w:val="false"/>
          <w:color w:val="000000"/>
          <w:sz w:val="28"/>
        </w:rPr>
        <w:t>
      13) подписей должностных лиц, проводивших проверку.
</w:t>
      </w:r>
      <w:r>
        <w:br/>
      </w:r>
      <w:r>
        <w:rPr>
          <w:rFonts w:ascii="Times New Roman"/>
          <w:b w:val="false"/>
          <w:i w:val="false"/>
          <w:color w:val="000000"/>
          <w:sz w:val="28"/>
        </w:rPr>
        <w:t>
      Форма акта результата проведения проверок устанавливается уполномоченным органом.
</w:t>
      </w:r>
      <w:r>
        <w:br/>
      </w:r>
      <w:r>
        <w:rPr>
          <w:rFonts w:ascii="Times New Roman"/>
          <w:b w:val="false"/>
          <w:i w:val="false"/>
          <w:color w:val="000000"/>
          <w:sz w:val="28"/>
        </w:rPr>
        <w:t>
      7. При составлении акта о результатах проверки должностное лицо уполномоченного органа обязано указывать только конкретные, обоснованные и документально подтвержденные данные о выявленных нарушениях со ссылкой на соответствующие нормативные правовые акты Республики Казахстан.
</w:t>
      </w:r>
      <w:r>
        <w:br/>
      </w:r>
      <w:r>
        <w:rPr>
          <w:rFonts w:ascii="Times New Roman"/>
          <w:b w:val="false"/>
          <w:i w:val="false"/>
          <w:color w:val="000000"/>
          <w:sz w:val="28"/>
        </w:rPr>
        <w:t>
      8. Акт о результатах проверки подписывается должностным лицом, производившим проверку, и представителем организатора игорного бизнеса, участвующим в проведении данной проверки, сразу после ее окончания.
</w:t>
      </w:r>
      <w:r>
        <w:br/>
      </w:r>
      <w:r>
        <w:rPr>
          <w:rFonts w:ascii="Times New Roman"/>
          <w:b w:val="false"/>
          <w:i w:val="false"/>
          <w:color w:val="000000"/>
          <w:sz w:val="28"/>
        </w:rPr>
        <w:t>
      При наличии возражений или замечаний по акту о результатах проверки со стороны представителя организатора игорного бизнеса он делает об этом оговорку перед своей подписью и прилагает письменное разъяснение. В случае отказа представителя организатора игорного бизнеса от подписания акта о результатах проверки в акте производится соответствующая запись.
</w:t>
      </w:r>
      <w:r>
        <w:br/>
      </w:r>
      <w:r>
        <w:rPr>
          <w:rFonts w:ascii="Times New Roman"/>
          <w:b w:val="false"/>
          <w:i w:val="false"/>
          <w:color w:val="000000"/>
          <w:sz w:val="28"/>
        </w:rPr>
        <w:t>
      9. Акт о результатах проверки составляется в двух экземплярах. Первый экземпляр  акта с копиями приложений, за исключением копий документов, имеющихся в оригинале у организатора игорного бизнеса, вручается представителю организатора игорного бизнеса, участвующему в проведении проверки, второй экземпляр остается у должностного лица уполномоченного органа, производящего проверку.
</w:t>
      </w:r>
      <w:r>
        <w:br/>
      </w:r>
      <w:r>
        <w:rPr>
          <w:rFonts w:ascii="Times New Roman"/>
          <w:b w:val="false"/>
          <w:i w:val="false"/>
          <w:color w:val="000000"/>
          <w:sz w:val="28"/>
        </w:rPr>
        <w:t>
      10. В случаях выявления в ходе осуществления проверки нарушений требований законодательства Республики Казахстан в сфере игорного бизнеса должностное лицо уполномоченного органа обязан:
</w:t>
      </w:r>
      <w:r>
        <w:br/>
      </w:r>
      <w:r>
        <w:rPr>
          <w:rFonts w:ascii="Times New Roman"/>
          <w:b w:val="false"/>
          <w:i w:val="false"/>
          <w:color w:val="000000"/>
          <w:sz w:val="28"/>
        </w:rPr>
        <w:t>
      1) составить протокол об административном правонарушении в соответствии с законодательством Республики Казахстан об административных правонарушениях;
</w:t>
      </w:r>
      <w:r>
        <w:br/>
      </w:r>
      <w:r>
        <w:rPr>
          <w:rFonts w:ascii="Times New Roman"/>
          <w:b w:val="false"/>
          <w:i w:val="false"/>
          <w:color w:val="000000"/>
          <w:sz w:val="28"/>
        </w:rPr>
        <w:t>
      2) выдать проверяемому лицу предписание об устранении выявленных нарушений с установлением сроков их устранения;
</w:t>
      </w:r>
      <w:r>
        <w:br/>
      </w:r>
      <w:r>
        <w:rPr>
          <w:rFonts w:ascii="Times New Roman"/>
          <w:b w:val="false"/>
          <w:i w:val="false"/>
          <w:color w:val="000000"/>
          <w:sz w:val="28"/>
        </w:rPr>
        <w:t>
      3) ходатайствовать перед руководителем уполномоченного органа о подаче в суд искового заявления об устранении нарушений требований, установленных законодательством Республики Казахстан в сфере игорного бизнеса.
</w:t>
      </w:r>
      <w:r>
        <w:br/>
      </w:r>
      <w:r>
        <w:rPr>
          <w:rFonts w:ascii="Times New Roman"/>
          <w:b w:val="false"/>
          <w:i w:val="false"/>
          <w:color w:val="000000"/>
          <w:sz w:val="28"/>
        </w:rPr>
        <w:t>
      11. Предписание об устранении выявленных нарушений по результатам проверки составляется должностным лицом уполномоченного органа, проводившим проверку, в двух экземплярах. Первый выдается представителю организатора игорного бизнеса, участвующему в проверке, второй экземпляр предписания остается в уполномоченном органе.
</w:t>
      </w:r>
      <w:r>
        <w:br/>
      </w:r>
      <w:r>
        <w:rPr>
          <w:rFonts w:ascii="Times New Roman"/>
          <w:b w:val="false"/>
          <w:i w:val="false"/>
          <w:color w:val="000000"/>
          <w:sz w:val="28"/>
        </w:rPr>
        <w:t>
      12. Организатор игорного бизнеса в течение срока, указанного в предписании об устранении выявленных нарушений, обязан устранить нарушения и письменно сообщить об этом в уполномоченный орган.
</w:t>
      </w:r>
      <w:r>
        <w:br/>
      </w:r>
      <w:r>
        <w:rPr>
          <w:rFonts w:ascii="Times New Roman"/>
          <w:b w:val="false"/>
          <w:i w:val="false"/>
          <w:color w:val="000000"/>
          <w:sz w:val="28"/>
        </w:rPr>
        <w:t>
      13. После получения письменного ответа об устранении нарушений или в случае его непредставления в установленный предписанием срок должностным лицом уполномоченного органа осуществляется проверка организатора игорного заведения на предмет исполнения предписания об устранении выявленных нарушений.
</w:t>
      </w:r>
      <w:r>
        <w:br/>
      </w:r>
      <w:r>
        <w:rPr>
          <w:rFonts w:ascii="Times New Roman"/>
          <w:b w:val="false"/>
          <w:i w:val="false"/>
          <w:color w:val="000000"/>
          <w:sz w:val="28"/>
        </w:rPr>
        <w:t>
      14. Датой завершения проверки считается дата вручения акта о результатах проверки представителю организатора игорного бизнеса, участвующему в проведении данной проверки, не позднее срока окончания проверки, указанного в акте о назначении проверки.
</w:t>
      </w:r>
      <w:r>
        <w:br/>
      </w:r>
      <w:r>
        <w:rPr>
          <w:rFonts w:ascii="Times New Roman"/>
          <w:b w:val="false"/>
          <w:i w:val="false"/>
          <w:color w:val="000000"/>
          <w:sz w:val="28"/>
        </w:rPr>
        <w:t>
      В случае отказа представителя организатора игорного бизнеса от получения акта о результатах проверки, должностным лицом уполномоченного органа направляется почтовой связью организатору игорного бизнеса акт о результатах проверки заказным письмом с уведомлением. Датой завершения проверки в данном случае, считается дата направления заказного почтового отправления организатору игорного бизнеса акта о результатах проверки.
</w:t>
      </w:r>
      <w:r>
        <w:br/>
      </w:r>
      <w:r>
        <w:rPr>
          <w:rFonts w:ascii="Times New Roman"/>
          <w:b w:val="false"/>
          <w:i w:val="false"/>
          <w:color w:val="000000"/>
          <w:sz w:val="28"/>
        </w:rPr>
        <w:t>
      15. Если организатор игорного бизнеса не согласен с актом результата проверки, он вправе обжаловать эти действия в судебном порядке.".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двадцати одного дня со дня его официального опубликования, за исключением пункта 3 статьи 1 настоящего Закона, который вводится в действие с 1 января 2009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