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d95" w14:textId="a20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2008 года N 668.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</w:t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научно-технологический холдинг "Самғау" (далее - АО "Самғау") в форме разделения на акционерные общества "Национальный информационный холдинг "Арна Медиа" (далее - АО "Арна Медиа"), "Национальный научно-технологический холдинг "Парасат" (далее - АО "Парасат"), "Национальный инфокоммуникационный холдинг "Зерде" (далее - АО "Зерде"). </w:t>
      </w:r>
      <w:r>
        <w:rPr>
          <w:rFonts w:ascii="Times New Roman"/>
          <w:b w:val="false"/>
          <w:i w:val="false"/>
          <w:color w:val="000000"/>
          <w:sz w:val="28"/>
        </w:rPr>
        <w:t>P081102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P080980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.P101061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 - дочерних и зависимых организаций АО "Самғау", пакеты акций (доли участия) которых передаются в оплату размещаемых акций АО "Арна Медиа", АО "Парасат", АО "Зерде";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государственные пакеты акций (доли участия) которых передаются в оплату размещаемых акций АО "Арна Медиа" и АО "Парасат".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АО "Арна Медиа" - эффективное управление юридическими лицами, пакеты акций (доли участия) которых передаются в оплату размещаемых акций АО "Арна Медиа" в целях создания благоприятных условий для повышения конкурентоспособности информационного пространства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АО "Парасат" - эффективное управление юридическими лицами, пакеты акций (доли участия) которых передаются в оплату размещаемых акций АО "Парасат" в целях создания благоприятных условий для научно-технологического развития Республики Казахстан;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АО "Зерде" - эффективное управление юридическими лицами, пакеты акций (доли участия) которых переданы в оплату размещаемых акций АО "Зерде" в целях создания благоприятных условий для повышения конкурентоспособности и экономической эффективности инфокоммуникационной отрасли, развития инфокоммуникационных ресурсов и стандартов, стимулирования инвестиционной и инновационной активности в сфере инфокоммуникаций.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государственными пакетами акций: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АО "Арна Медиа" - Министерству культуры и информации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АО "Парасат" - Министерству образования и науки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АО "Зерде" - Агентству Республики Казахстан по информатизации и связи;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культуры и информации Республики Казахстан, Министерством образования и науки Республики Казахстан, Агентством Республики Казахстан по информатизации и связи обеспечить: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уставов АО "Арна Медиа", АО "Парасат" и АО "Зерде";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АО "Арна Медиа", АО "Парасат" и АО "Зерде" в органах юстиции Республики Казахстан;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необходимые меры, вытекающие из пункта 1 настоящего постановления.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обеспечить передачу в оплату размещаемых акций АО "Арна Медиа", АО "Парасат", АО "Зерде" пакетов акций (долей участия) юридических лиц,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указанном в подпункте 1) пункта 2 настоящего постановления.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государственного имущества и приватизации Министерства финансов Республики Казахстан совместно с заинтересованными государственными органами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увеличение количества объявленных акций АО "Арна Медиа", АО "Парасат" и оплату размещаемых акций путем передачи государственных пакетов акций (долей участия) юридических лиц,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указанном в подпункте 2) пункта 2 настоящего постановления.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образования и науки Республики Казахстан совместно с Министерством культуры и информации Республики Казахстан, Агентством Республики Казахстан по информатизации и связи в двухнедельный срок в установленном порядке внести предложения в Правительство Республики Казахстан по внесению изменений и дополнений в нормативные правовые акты Республики Казахстан в целях приведения в соответствие с настоящим постановлением.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подписания.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2008 года N 668 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- дочерних и зависимых организаций</w:t>
      </w:r>
      <w:r>
        <w:br/>
      </w:r>
      <w:r>
        <w:rPr>
          <w:rFonts w:ascii="Times New Roman"/>
          <w:b/>
          <w:i w:val="false"/>
          <w:color w:val="000000"/>
        </w:rPr>
        <w:t>АО "Самғау", пакеты акций (доли участия) которых</w:t>
      </w:r>
      <w:r>
        <w:br/>
      </w:r>
      <w:r>
        <w:rPr>
          <w:rFonts w:ascii="Times New Roman"/>
          <w:b/>
          <w:i w:val="false"/>
          <w:color w:val="000000"/>
        </w:rPr>
        <w:t>передаются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>АО "Арна Медиа", АО "Парасат", АО "Зерде"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(доли участия)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Медиа"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телекоммуникации" (КАТЕЛКО)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37,36 %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"Казтелерадио"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"Агентство "Хабар"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49,9999 %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"Фонд науки"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"Центр наук о Земле,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 и обогащения"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информации"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"Каzsatnet"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процессинговый центр"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66,85 %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информатизации финансовых систем"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электронной коммерции"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2008 года N 668 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юридических лиц, государственные пакеты акций (доли участия) </w:t>
      </w:r>
      <w:r>
        <w:br/>
      </w:r>
      <w:r>
        <w:rPr>
          <w:rFonts w:ascii="Times New Roman"/>
          <w:b/>
          <w:i w:val="false"/>
          <w:color w:val="000000"/>
        </w:rPr>
        <w:t>которых передаются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 xml:space="preserve">АО "Арна Медиа" и АО "Парасат"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Медиа"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"Республиканская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телерадиокорпорация "Казахстан"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"Агентство "Хабар"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50,0001 %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"Республиканская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"Егемен Қазақстан"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"Республиканская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"Казахстанская правда"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"Казахское 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"Жас өркен"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"Қазақ газеттері"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центр "Фитохимия"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