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112d" w14:textId="fe21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некоторые законодательные акты Республики Казахстан по вопросам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2008 года N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Проект Закона отозван из Мажилиса Парламента РК постановлением Правительства РК от 14.09.2009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в некоторые законодательные акты Республики Казахстан по вопросам науки".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 внесении изменений в некоторые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 по вопросам науки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года "Патентный закон Республики Казахстан" (Ведомости Парламента Республики Казахстан, 1999 г., N 20, ст. 718; 2004 г., N 17, ст. 100; 2005 г., N 21-22, ст. 87; 2007 г., N 5-6, ст. 37):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Право получения патента на объект промышленной собственности, созданный при выполнении работ по государственному контракту, принадлежит как заказчику, так и исполнителю".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государственных закупках" (Ведомости Парламента Республики Казахстан, 2007 г., N 17, ст. 135):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3 статьи 41 слова "научных исследований," заменить словами "и прикладных научных исследований, опытно-конструкторских работ,".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