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de53" w14:textId="d4ed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марта 2007 года N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2008 года N 723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2007 года N 163 "Об утверждении Программы "Обеспечение устойчивого развития Балхаш-Алакольского бассейна на 2007-2009 годы"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"Один раз в полугодие" заменить словом "Ежегодно";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"один раз в полугодие" заменить словом "ежегодно", слово "полугодием" заменить словом "годом";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"Заместителя Премьер-Министра - Министра экономики и бюджетного планирования Республики Казахстан Мусина А.Е." заменить словами "Заместителя Премьер-Министра Республики Казахстан Шукеева У.Е.";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устойчивого развития Балхаш-Алакольского бассейна на 2007-2009 годы", утвержденной указанным постановлением: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"Основные направления и механизм реализации Программы":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подраздела 5.1. "Улучшение состояния окружающей среды" исключить;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подраздела 5.2. "Развитие устойчивой эколого-экономической деятельности" исключить;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"Обеспечение устойчивого развития Балхаш-Алакольского бассейна на 2007-2009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1.1.6. раздела 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2.2.1. раздела 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4.1.1 раздела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"нормативного правового акта" заменить словом "соглашения";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"IV квартал 2007 г." заменить словами "I квартал 2009 г.".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