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de53" w14:textId="d4ed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марта 2007 года N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2008 года N 723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2007 года N 163 "Об утверждении Программы "Обеспечение устойчивого развития Балхаш-Алакольского бассейна на 2007-2009 годы"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"Один раз в полугодие" заменить словом "Ежегодно";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"один раз в полугодие" заменить словом "ежегодно", слово "полугодием" заменить словом "годом";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"Заместителя Премьер-Министра - Министра экономики и бюджетного планирования Республики Казахстан Мусина А.Е." заменить словами "Заместителя Премьер-Министра Республики Казахстан Шукеева У.Е.";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устойчивого развития Балхаш-Алакольского бассейна на 2007-2009 годы", утвержденной указанным постановлением: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 "Основные направления и механизм реализации Программы":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подраздела 5.1. "Улучшение состояния окружающей среды" исключить;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подраздела 5.2. "Развитие устойчивой эколого-экономической деятельности" исключить;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Программы "Обеспечение устойчивого развития Балхаш-Алакольского бассейна на 2007-2009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1.1.6. раздела 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2.2.1. раздела 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4.1.1 раздела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слова "нормативного правового акта" заменить словом "соглашения";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"IV квартал 2007 г." заменить словами "I квартал 2009 г.".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