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7b0a" w14:textId="6a57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февраля 2006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 (САПП Республики Казахстан, 2006 г., N 6, ст. 49)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Лицам, отбывающим наказание в местах лишения свободы, выплата компенсации производится путем перечисления средств на контрольные счета наличности для учета операций по деньгам, передаваемым физическим или юридическим лицом государственному учреждению на условиях их возвратности в номинальном выражении, независимо от того, должны ли они быть возвращены по первому требованию или через какой-либо срок, полностью или по частям, с заранее оговоренной надбавкой либо без таковой непосредственно физическим или юридическим лицом, либо переданы соответствующему республиканскому или местным бюджетам государственного учреждения, по месту отбывания наказания осужденным (далее - КСН временного размещения денег физических и юридических лиц).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средств на КСН временного размещения денег физических и юридических лиц государственного учреждения, государственным учреждением уголовно-исполнительной системы сумма компенсации зачисляется на лицевые счета осужденных, при этом из суммы компенсации удержания не производятся.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суммам компенсации, зачисленным на лицевые счета осужденных, между уполномоченной организацией по выплате компенсации и государственным учреждением уголовно-исполнительной системы составляются акты сверки.".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