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5c4d" w14:textId="fd35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консультативного сопровождения концессионных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2008 года N 885. Утратило силу постановлением Правительства Республики Казахстан от 3 июля 2010 года № 688.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150-3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консультативного сопровождения концессионных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2008 года № 885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консультативного сопровождения концессионных проектов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консультативного сопровождения концессионных проектов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150-3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и регламентируют порядок оказания услуг по консультативному сопровождению концессионных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государственные органы соответствующей отрасли (далее - организаторы конкурсов) в случае необходимости привлекают независимых экспертов для консультативного сопровождения концессионных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услуг по консультативному сопровождению концессионных проектов (далее - услуги) осуществляется за счет средств распределяемых бюджетных программ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органа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Организаторы конкурсов направляют заявки на финансирование услуг (далее - заявка) в уполномоченный орган 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Заявка содержит следующие основные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концессионного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конкурса по выбору независимого эксперта;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услуг и их заявляемая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также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технического задания по предоставлению услуг, в котором должны быть отражены следующие основные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привлечения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требования к предоставлению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(индикаторы) прямых результатов предоставления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заявляемой общей стоимости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сведения, обосновывающие необходимость привлечения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по экономическому планированию на основании заявок формирует и вносит на рассмотрение республиканской бюджетной комиссии предложения по видам и объемам финансирования услуг по каждому концессионному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и объемы финансирования услуг по каждому концессионному проекту утверждаются решением республиканской бюджетной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Консультативное сопровождение концессионных проектов может включать в себя разработку проектов договоров концессии, оказание консультационных услуг в переговорном процессе комиссии с участником конкурса, концессионный проект которого признан лучшим, а также другие виды услуг, одобренные решением республиканской бюджетной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Услуги приобретаются организаторами конкурса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