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d6c2" w14:textId="ccfd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фитосанитарной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2008 года № 898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фитосанитарной безопасности".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законодательные акты Республики Казахстан по вопросам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фитосанитарной безопасности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11 февраля 1999 года "О карантине растений" (Ведомости Парламента Республики Казахстан, 1999 г., № 2-3, ст. 34; № 23, ст. 931; 2002 г., № 4, ст. 30; 2003 г., № 15, ст. 121; 2004 г., № 23, ст. 142; 2006 г., № 1, ст. 5; № 3, ст. 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9-1) статьи 1 слово "выявление,"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2) статьи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государственные учреждения по обеспечению карантина растений, создаваемые по решению Правительства Республики Казахстан, республиканская, зональные и пограничные карантинные лаборатории, интродукционно-карантинные питомники, республиканский методический центр фитосанитарной диагностики и прогнозов;";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7-1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7-1. Компетенция государственных учреждений и республиканских государственных предприятий по обеспечению карантина растений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учреждения по обеспечению карантина растений: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республиканская, зональная и пограничные карантинные лаборатории определяют видовой состав карантинных объектов и чужеродных видов в образцах, поступающих на лабораторную экспертизу;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интродукционно-карантинные питомники выявляют скрытую зараженность в импортном, посевном и посадочном материалах, поступающих на проверку;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республиканский методический центр фитосанитарной диагностики и прогнозов выявляет очаги карантинных объектов и определяет границы их распространения.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Республиканские государственные предприятия по обеспечению карантина растений: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проводят локализацию и ликвидацию очагов распространения карантинных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проводят обеззараживание подкарантинной продукции, в том числе фумигацию.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виды деятельности, перечисленные в подпункте 3) пункта 1 и подпункте 1) пункта 2 настоящей статьи, относятся к сфере государственной монополии в соответствии с законодательством Республики Казахстан о государственной монополии.";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части второй пункта 1 статьи 13-1 слова "республиканскими государственными предприятиями по обеспечению карантина растений на договорной основе" заменить словами "республиканским методическим центром фитосанитарной диагностики и прогнозов.".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3 июля 2002 года "О защите растений" (Ведомости Парламента Республики Казахстан, 2002 г., № 13-14, ст. 140; 2004 г., № 17, ст. 98; № 23, ст. 142; 2006 г., № 1, ст. 5; № 3, ст. 22; № 24, ст. 148; 2007 г., № 2, ст. 18):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статьи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3-1)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разработка правил лицензирования следующих видов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производству (формуляции) пестицидов (ядохимикатов);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реализации пестицидов (ядохимикатов);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применению пестицидов (ядохимикатов) аэрозольным и фумигационным способами;";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перед словами "выдача регистрационных удостоверений" дополнить словами "государственная регистрация пестицидов (ядохимикатов)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"24) организация и осуществление государственного фитосанитарного контроля;";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24), 25) цифры "24)", "25)" заменить соответственно цифрами "25)", "26)";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5) статьи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лицензирование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производству (формуляции) пестицидов (ядохимикатов);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реализации пестицидов (ядохимикатов);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применению пестицидов (ядохимикатов) аэрозольным и фумигационным способами.";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14-6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14-6. Государственная регистрация пестицидов (ядохимикатов)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пестицидов (ядохимикатов) проводится по итогам регистрационных и производственных испытаний в порядке, установленном уполномоченным органом, по согласованию с уполномоченными органами охраны окружающей среды и санитарно-эпидемиологического благополучия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Пестициды (ядохимикаты), прошедшие государственную регистрацию, разрешаются к применению и вносятся уполномоченным органом в список пестицидов (ядохимикатов).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(формуляция), ввоз, хранение, транспортировка, реализация и применение пестицидов (ядохимикатов), не прошедших государственную регистрацию, а также исходных компонентов для производства незарегистрированных пестицидов (ядохимикатов) запрещаются, за исключением опытных образцов, ввозимых для регистрационных, производственных испытаний и научных исследований. Количество пестицидов (ядохимикатов), ввозимых для регистрационных, производственных испытаний и научных исследований, определяется уполномоченным органом.".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11 января 2007 года "О лицензировании" (Ведомости Парламента Республики Казахстан, 2007 г., № 2, ст. 10; № 20, ст. 152):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14. Лицензирование деятельности в сфере оборота ядовитых веществ.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лицензии требуется для занятия следующими видами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производство, переработка, приобретение, хранение, реализация, использование, уничтожение ядов;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производство (формуляция) пестицидов (ядохимикатов);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реализация пестицидов (ядохимикатов);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применение пестицидов (ядохимикатов) аэрозольным и фумигационным способами;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ввоз пестицидов (ядохимикатов) и исходных компонентов для их производства, за исключением опытных образцов для регистрационных, производственных испытаний и научных исследований.".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Закон вводится в действие по истечении десяти календарных дней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