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aba0b" w14:textId="39aba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генеральном плане города Кокшетау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октября 2008 года № 986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16 июля 2001 года "Об архитектурной, градостроительной и строительной деятельности в Республике Казахстан" и в целях обеспечения комплексного развития города Кокшетау Акмолинской области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проект генерального плана города Кокшетау Акмолинской области, одобренный Кокшетауским городским и Акмолинским областным маслихатами.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Совета Министров Казахской ССР от 12 августа 1985 года № 282 "О генеральном плане развития города Кокчетава".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октября 2008 года № 986 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Генеральный план города Кокшетау Акмолинской области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Назначение генерального плана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Генеральный план города Кокшетау, областного центра Акмолинской области, является основным градостроительным документом, определяющим комплексное планирование застройки города, устанавливающим зонирование, планировочную структуру и функциональную организацию территории, систему транспортных и инженерных коммуникаций, озеленения и благоустройства.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Генеральный план города Кокшетау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"Об архитектурной, градостроительной и строительной деятельности в Республике Казахстан", проведена его комплексная градостроительная экспертиза (сводное заключение № 2-280/08 от 15 июля 2008 года, утвержденное Председателем Комитета по делам строительства и жилищно-коммунального хозяйства Министерства индустрии и торговли Республики Казахстан).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генеральном плане приняты следующие проектные периоды: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Исходный год - 2006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Первая очередь строительства - 2010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Расчетный срок - 2020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Топографической основой для разработки генерального плана послужили топокарты масштабов 1:25000, 1:10000, 1:5000 и 1:2000, выполненные Производственным Объединением Уралаэрогеодезия Главного управления геодезии и картографии СССР в 1990 году, а также материалы космической фотосъемки 2004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Генеральным планом определены основные направления развития территории города Кокшетау, включая социальную, рекреационную, производственную, транспортную и инженерную инфраструктуры с учетом природно-климатических условий, а также функциональное зонирование, резервные территории и меры по защите от опасных воздействий природных и техногенных явлений и процессов, улучшению экологической обстановки. 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Цель градостроительного развития города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Главная цель градостроительного развития города Кокшетау - это экологически устойчивое и гармоничное развитие города, обеспечивающее создание комфортной и эстетически привлекательной среды обитания, улучшение качества жизни населения и будущих поколений.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этой цели характеризуют: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преемственность градостроительных решений;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архитектурно-пространственное единство и эстетическая выразительность облика города;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комплексность решений жилищной проблемы, реконструкцию и развитие жилых территорий, формирование благоприятной жилой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сбалансированное развитие жилых, промышленных, общественно-деловых, природно-рекреационных и прочих городских территорий;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развитость и доступность системы общественных центров;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эффективность использования производственных территорий;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экологическая безопасность среды жизнедеятельности и устойчивость природного комплекса;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надежность, безопасность и стабильность транспортной и инженерной инфраструктур.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указанных целей должно осуществляться путем строительства, реорганизации и благоустройства территории города Кокшетау, реконструкции застройки, повышения качественных характеристик среды жизнедеятельности. 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Природно-климатические и инженерно-геологические аспекты 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3.1. Климат 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Климат района резко континентальный, с засушливым жарким летом (до +40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С) и холодной малоснежной зимой (до -45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Самый жаркий месяц - июль (средняя температура +19,6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С) с абсолютным максимумом температур +40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С, самый холодный - январь (средняя температура -16,2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С) с абсолютным минимумом температур -45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С. Теплый сезон года с температурами выше +10 длится в среднем 137 дней с 6 мая по 21 сентября. Глубина гидрозамерзания почвы нормативная 1,85 м, максимальная - 2,6 м. 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3.2. Рельеф 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 Кокшетау расположен в пределах северной окраины Центрально-Казахстанского мелкосопочника, для которого характерно слабое развитие гидросети и наличие сглаженных форм рельефа. Характер современного рельефа в основном унаследован после палеозойского времени. Древние элементы в значительной степени определили морфологию современного рельефа. Эти формы рельефа, в частности котловины и долины, к настоящему времени заполнены рыхлыми отложениями третичных и четвертичных периодов. 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3.3. Гидрография 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Гидрографическая сеть прилегающей к городу Кокшетау территории представлена реками Чаглинка, Кылшакты и озером Копа.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Чаглинским водохранилищем осуществляется многолетнее регулирование стока реки Чаглинки для хозяйственно-питьевого водоснабжения города Кокшетау с незначительным дополнительным отбором воды на орошение и подпитку озера Копа.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Озеро Копа расположено у северо-западной части города Кокшетау.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Длина озера 5,1 - 5,2 км, ширина 3,1 - 3,2 км, площадь зеркала 12,3 - 13,1 км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, средняя глубина 1,6 - 2,3 м, объем воды 19,6 - 47,0 млн.м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(обследование 1955 года). Водная поверхность озера в основном открытая.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озеро впадают реки Чаглинка и Кылшакты. 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3.4. Почвенно-растительный покров 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территории земель города Кокшетау выделен следующий состав почв: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Черноземы обыкновенные среднемощные.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Черноземы обыкновенные солонцеватые маломощные.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Лугово-черноземные среднемощные и маломощные почвы, солончаковые почвы.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Пойменные луговые почвы.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Лугово-болотные почвы.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Солончаки луговые.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Вся освоенная территория города Кокшетау и территория дальнейшего развития города относится к землям с частично нарушенным почвенным профилем в результате деятельности человека. В связи с чем, на значительных территориях зон озеленения создан искусственный почвенный покров.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Озеленение осуществляется путем посадки искусственных насаждений. 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3.5. Физико-геологические процессы и явления 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территории города Кокшетау и в ближайшей окрестности города получили развитие следующие физико-геологические процессы и явления: выветривание и деятельность поверхностных и подземных вод.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Выветриванию подвергаются, как рыхлые горные породы, так и скальные. Основной результат процесса выветривания скальных горных пород это образование коры выветривания и трещин, что приводит к изменению физико-технических свойств пород.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Подъем уровня подземных вод в районах крупных предприятий города происходит со скоростью 0,03 - 0,20 м/год. На территории Васильковского микрорайона, РК-1, РК-2 с 1978 по 1983 годы уровни повышались с 3,8 - 4,0 м до 1,1 - 1,2 м с темпом повышения 0,13 - 0,20 м/год.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Наиболее частому затоплению подвергается прибрежная зона, в границах улиц Чкалова - Чаглинская и улицы Ауезова до озера Копа и реки Кылшакты.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Установлено, что основными факторами повышения уровня грунтовых вод и связанных с ним процессов подтопления территорий города Кокшетау являются: а) подпор грунтовых вод образовавшиеся за счет многолетнего подъема уровня воды в озере Копа и реке Кылшакты; б) отсутствие вертикальной планировки городской территории, создающее затрудненность поверхностного стока; в) частые аварийные утечки воды из водонесущих коммуникации; г) боковая фильтрация снеготалых вод из водоотводной нагорной канавы, вызывающая дополнительное питание грунтовых вод. </w:t>
      </w:r>
    </w:p>
    <w:bookmarkEnd w:id="16"/>
    <w:bookmarkStart w:name="z3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3.6. Условия обеспеченности водой </w:t>
      </w:r>
    </w:p>
    <w:bookmarkEnd w:id="17"/>
    <w:bookmarkStart w:name="z3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Водоснабжение города в настоящее время осуществляется за счет поверхностных вод реки Чаглинки из Чаглинского водохранилища в количестве 350 л/сек (30,2 тыс.м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/сут).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Утвержденные запасы подземных вод по двум месторождениям (Павловское и в районе Еленовского моста) составляет 265 л/сек (23 тыс.м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/сут). Эксплуатируется только Павловское месторождение с утвержденными запасами подземных вод 200 л/сек (17 тыс.м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/сут). Эксплуатируется это месторождение всего на 47 % от проектной мощности. Второе месторождение, расположенное в районе Еленовского моста, с утвержденными запасами в количестве 65 л/сек (5,6 тыс.м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/сут) не эксплуатируется.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утвержденных запасов подземных вод городом Кокшетау водозабор осуществляется из эксплуатационных скважин, пробуренных в разное время, в разных концах города порядка 45 - 50 л/сек (4,5 тыс.м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/сут). В настоящее время действует 17 скважин.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Общий баланс эксплуатационных запасов поверхностных и подземных вод для водоснабжения города составляет 650 л/сек (56 тыс.м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/сут).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тем, что Чаглинское водохранилище заилено сверх проектных отметок, а существующие очистные сооружения рассчитаны на пропуск всего 17,0 тыс.м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/сут, что не обеспечивает качественную очистку воды, есть вариант переключения водоснабжения города Кокшетау на Кокшетауский промводопровод из Сергеевского водохранилища, исключив Чаглинское водохранилище как источник водоснабжения города Кокшетау.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Исключив Чаглинское водохранилище, как источник водоснабжения города Кокшетау, частично можно решить проблему санитарного состояния и водообеспечения степного озера Шаглы-Тенгиз, в которое впадает река Чаглинка. </w:t>
      </w:r>
    </w:p>
    <w:bookmarkEnd w:id="18"/>
    <w:bookmarkStart w:name="z4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Социально-экономическое развитие </w:t>
      </w:r>
    </w:p>
    <w:bookmarkEnd w:id="19"/>
    <w:bookmarkStart w:name="z4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4.1. Демография </w:t>
      </w:r>
    </w:p>
    <w:bookmarkEnd w:id="20"/>
    <w:bookmarkStart w:name="z4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Динамика демографических процессов в перспективе будет определяться взаимодействием всей совокупности факторов общественного развития, как традиционных, давно сложившихся, так и новых, формирующихся в ходе нарастающих социально-экономических изменений и преобразований в жизни 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 демографического развития города Кокшетау будет определяться естественным и миграционным движением населения, масштабы и направленность которых будут зависеть от результатов социально-экономических преобразований: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развития экономического потенциала города;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развития рынка жилья;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занятости и уровня оплаты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государственной и местной социальной политики и других факторов.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Варианты прогноза перспективной численности населения рассчитаны с учетом гипотез поэтапного повышения рождаемости, сокращения смертности, увеличения продолжительности жизни населения и миграционного прироста. Положительное сальдо миграции достигнуто в 2003 году и предполагается его сохранение до прогнозируемого периода.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Существующая численность населения города Кокшетау (на 01.01.2006 года) составила - 137,5 тыс. человек, из них в городе Кокшетау 125,5 тыс. человек, в поселке Станционный - 2,2 тыс. человек и в селе Красный Яр - 9,8 тыс.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Прогнозируемая численность населения города Кокшетау определяется устойчивыми и инерционными демографическими тенденциями. Перспективная численность населения города Кокшетау на расчетный срок определена в 150,0 - 170,0 тыс. человек, без учета численности населенных пунктов, входящих в состав городской администрации в количестве 19,0 - 25,0 тыс.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Расчетные показатели структуры занятости населения по отраслям экономики предполагаются к 2020 году довести до 71,3 тыс. человек, что на 14,9 тыс. человек больше, по сравнению с существующей численностью занятых в отраслях экономики.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Основная цель социального и градостроительного развития города - это создание социально-психологического комфорта и высокого уровня проживания населения на рассматриваемой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Экономическими индикаторами эффективности основных направлений градостроительного развития города Кокшетау является увеличение к расчетному сроку Генерального плана по сравнению с 2005 годом следующих показателей: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объемов производства валового регионального продукта в 3 раза;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доходов на душу населения более чем в 2 раза. </w:t>
      </w:r>
    </w:p>
    <w:bookmarkEnd w:id="21"/>
    <w:bookmarkStart w:name="z5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4.2. Жилищное строительство </w:t>
      </w:r>
    </w:p>
    <w:bookmarkEnd w:id="22"/>
    <w:bookmarkStart w:name="z5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начало 2005 года жилой фонд города Кокшетау составил 2447,6 тыс.м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. Обеспеченность жильем составляет 19,5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1 человека. Около четверти жилого фонда города составляют частные одно-двух- квартирные дома, среди многоквартирных домов более 2/3 жилого фонда приходится на долю 4-5 этажных домов, построенных в 50 - 70 годы 20-го века. По материалу изготовления стен преобладают здания, построенные из кирпича и железобетонных панелей.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Ввод жилья за 2005-2007 годы составил в среднем 60,0 тыс.м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ежегодно.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Всего до 2020 года намечается построить 1035,2 тыс.м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жилья, в том числе до 2010 года - 357,0 тыс.м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, до 2020 года - 678,2 тыс.м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расчете объемов нового жилищного строительства учитывалась современная ситуация и необходимость выдержать тенденцию постепенного наращивания ежегодного ввода жилья для достижения к расчетному сроку Генерального плана благоприятных жилищных условий, с доведением средней обеспеченности жильем с 19,5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до 22,1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1 человека, с увеличением всего жилищного фонда города до 3434,2 тыс.м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жилищной политике приоритетное развитие получит малоэтажная застройка усадебного типа.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будет осуществляться как на свободных территориях, так и на реконструируемых территориях за счет сноса ветхого жилья и уплотнения существующей застройки.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Убыль существующего жилищного фонда предусматривается в размере 48,6 тыс.м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Приоритетной программой реконструкции и развития города Кокшетау является комплексность застройки жилых районов разнообразными типами жилых домов для всех социальных слоев населения, что будет способствовать снижению затрат на строительство и обеспечивать формирование современного облика города.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Наиболее крупные площадки нового жилищного строительства - жилые массивы "Сары-арка", "Кокше", "Бейбитшилик", "Бостандык", "Жайляу", "Бирлик", "Букпа" и район озера Копа.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Жилая элитная застройка будет формироваться в жилых массивах "Сары-арка" на свободных от лесных насаждений участках, "Кокше" на реконструируемых территориях, в районе озера Копа и общегородском центре, с целью формирования улучшенного архитектурного облика наиболее важных градостроительных узлов города.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Генеральным планом предусматривается развитие социальной сферы, с учетом новых социально-экономических и градостроительных условий в направлении достижения нормативных показателей обеспеченности учреждениями социально-гарантированного минимума обслуживания объектов городского и областного 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приоритетами развития социальной сферы города являются ее перспективное развитие, соответствующее статусу областного центра Акмолинской области и центра индустрии туризма, отдыха и спортивной рекреации региона.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Планируется развитие общественных центров планировочных районов с полным комплексом обслуживающих объектов, парковыми и спортивными зонами, а также реконструкция и благоустройство существующих парков, скверов и торговых зон. </w:t>
      </w:r>
    </w:p>
    <w:bookmarkEnd w:id="23"/>
    <w:bookmarkStart w:name="z6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4.3. Промышленность </w:t>
      </w:r>
    </w:p>
    <w:bookmarkEnd w:id="24"/>
    <w:bookmarkStart w:name="z7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2005 году в городе Кокшетау по данным облстатуправления насчитывалось 120 действующих промышленных предприятий, в том числе 24 средних и крупных и 96 - малых (с числом работников менее 50 человек).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промышленной продукции за 2004 год составил 11846,8 млн. тенге. Численность работников отрасли составила 7,72 тыс.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долю средних и крупных предприятий приходится 9376,9 млн. тенге или 79 % объема.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валовой продукции отрасли составит в 2010 году около 32,0 млрд. тенге, что почти в 3 раза превысит уровень исходного года. Число рабочих мест составит в 2010 году более 11 тысяч, что почти на 4 тыс. мест больше чем на исходный год. Наибольший прирост объема продукции и числа рабочих мест ожидается за счет развития следующих предприятий: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Васильковский ГОК - прирост валовой продукции более 8 млрд. тенге и прирост числа рабочих мест - около 800.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АО "Тыныс" соответственно - 0,3 млрд. тенге и около 400 рабочих мест.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ТОО "КамАЗ-инжиниринг" - около 1,0 млрд. тенге и более 1400 рабочих мест. </w:t>
      </w:r>
    </w:p>
    <w:bookmarkEnd w:id="25"/>
    <w:bookmarkStart w:name="z7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4.4. Экономическая деятельность </w:t>
      </w:r>
    </w:p>
    <w:bookmarkEnd w:id="26"/>
    <w:bookmarkStart w:name="z7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Рекомендуется реорганизация межотраслевой структуры экономической деятельности на территории города Кокшетау, в том числе: сохранение роли науки, образования, культуры и высокотехнологичной промышленности; стимулирование развития производственной, деловой и социальной инфраструктур, сферы услуг, туризма и рекреации; ликвидация, реорганизация экологически опасных и ресурсоемких производств.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реструктуризации отраслей сферы материального производства предлагается в пользу наукоемких и ресурсосберегающих технологий.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Прогнозируется сохранение городом Кокшетау статуса города областного значения и предполагается интенсивное развитие научно-технического, образовательного, культурного, социального, производственного и инфраструктурного потенциалов, сети институтов рыночной инфраструктуры областного и республиканского 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Планируются дальнейшее эффективное сочетание и взаимодействие государственного и частного секторов экономики, развитие малого и среднего предпринимательства.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Генеральным планом предлагается реорганизация производственных территорий, которая имеет цель повысить их экологическую безопасность и более эффективно использовать градостроительный потенциал этих территорий в интересах развития города.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перспективе город Кокшетау рассматривается как - центр туризма, с формированной сетью центров малого бизнеса, бизнес-инкубатора, технологических парков, с высоко развитым гостиничным, ресторанным и выставочным комплексами, для проведения международных выставок сельскохозяйственной, машиностроительной продукции, товаров легкой и пищевой промышленностей.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Целью развития города Кокшетау является формирование устойчивой и конкурентоспособной экономики с надежной инженерно-транспортной инфраструктурой, от которых зависит решение всех социальных проблем. </w:t>
      </w:r>
    </w:p>
    <w:bookmarkEnd w:id="27"/>
    <w:bookmarkStart w:name="z8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Оценка воздействия на окружающую среду </w:t>
      </w:r>
    </w:p>
    <w:bookmarkEnd w:id="28"/>
    <w:bookmarkStart w:name="z8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5.1. Экологические требования </w:t>
      </w:r>
    </w:p>
    <w:bookmarkEnd w:id="29"/>
    <w:bookmarkStart w:name="z8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экологическим требованиям градостроительного развития города Кокшетау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радикальное оздоровление среды жизнедеятельности в зонах ее устойчивого экологического дискомфорта;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защита существующих территорий природного комплекса от неблагоприятных антропогенных воздействий, реализация мер по реабилитации и воссозданию утраченных от хозяйственной деятельности озера Копа, а также по формированию зеленых массивов на резервных территориях;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комфортности среды жизнедеятельности, в том числе путем озеленения территории и улучшения микроклиматических условий в жилых и общественных зонах города.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Необходимыми условиями выполнения экологических требований к градостроительному развитию города Кокшетау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четкое функциональное зонирование территории города;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компактная функционально-планировочная структура города;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рекреационной системы в прибрежной зоне озера Копа;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и благоустройство водоохранной зоны озера Копа, установление жесткого регламента ее использования городом;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санитарно-защитных зон между промышленными и селитебными территориями;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защита существующих территорий природного комплекса от неблагоприятных антропогенных воздействий и реализация мер по формированию и созданию непрерывной системы озеленения и улучшения микроклиматических условий в жилых и общественных зонах города;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ликвидация зон шумового дискомфорта посредством совершенствования организации дорожного движения и повышения пропускной способности магистралей, строительства шумозащитных домов и экранов вдоль магистралей, создания зеленых полос с устойчивым породным составом;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рекультивация нарушенных территорий (золоотвалов, свалок и другие);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экологически чистых малоотходных и безотходных технологий, сокращение количества неорганизованных источников выбросов, дополнительное оснащение пылеулавливающими установками промышленных источников выбросов, бессточных циклов производств, доведение оснащенности объектов промышленности водоочистным оборудованием до 100 %;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соблюдения стандартов качества питьевой воды и очистки производственных и коммунальных сточных вод и поверхностного стока;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контроля увеличения интенсивности транспортного движения и распределение грузопотоков;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обводных магистралей с преимущественным движением грузового транспорта и смешанным движением;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реконструкция и расширение централизованных систем водоснабжения и водоотведения;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введение системы экономического стимулирования (включая санкции), ориентированные на рациональное природопользование. </w:t>
      </w:r>
    </w:p>
    <w:bookmarkEnd w:id="30"/>
    <w:bookmarkStart w:name="z8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5.2. Рекреационная инфраструктура города </w:t>
      </w:r>
    </w:p>
    <w:bookmarkEnd w:id="31"/>
    <w:bookmarkStart w:name="z8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рекреационной инфраструктуры города направлено на формирование индустрии туризма, спорта и активного отдыха как нового эффективного сектора экономики, использующего потенциал историков культурного наследия и наличие живописных уникальных ландшафтов в данном регионе, способного радикально решить финансовые проблемы сохранения, реставрации и воссоздания исторического наследия и природного потенциала.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Одним из приоритетных видов является историко-культурный познавательный туризм, как зарубежный, так и внутренний, с развитием сопутствующих отраслей: гостиничного и ресторанного бизнеса, транспортно-коммуникационных систем, агропродовольственного комплекса, строительства, развитие народного промысла.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Генеральным планом предполагается: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реконструкция существующих зон отдыха и создание новых туристских баз;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центра профессиональной экскурсионной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центра информационно-справочной службы, туристических бюро и транспортных агентств;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индустрии развлечений, выставок, ярмарок, сети объектов торгово-бытового назначения, спортивно-оздоровительных комплексов и медицинских пунктов;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системы транспортного туристического обслуживания в аэропорту и железнодорожном вокзале, развитие парка и предприятий обслуживания специального транспорта и проката автомобилей, увеличение емкости автостоянок в туристических зонах. </w:t>
      </w:r>
    </w:p>
    <w:bookmarkEnd w:id="32"/>
    <w:bookmarkStart w:name="z9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5.3. Развитие системы озеленения </w:t>
      </w:r>
    </w:p>
    <w:bookmarkEnd w:id="33"/>
    <w:bookmarkStart w:name="z9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Генеральным планом определены основные принципы озеленения города Кокшетау. Зеленые насаждения должны проектироваться: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виде целостной взаимосвязанной системы с учетом местных природных условий;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архитектурно-планировочной структурой города и организацией обслуживания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Зеленые насаждения должны являться составной частью пространственной композиции архитектурных ансамблей городских центров жилых и промышленных районов.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Успешное осуществление этих принципов позволит создавать средствами озеленения благоприятные условия для жизни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числу факторов, отрицательно действующих на население, относятся: загрязненность воздушного бассейна вредными выбросами промышленных предприятий и автотранспорта, городской шум, особенно на транспортных магистралях, тяжелые микроклиматические условия в летнее и зимнее время и некоторые другие.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Перечисленные неблагоприятные факторы могут быть значительно ослаблены путем озеленения городов.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предотвращения отрицательных климатических условий необходимо создание комплекса защитных насаждений, создающих необходимый микроклимат городской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Главной задачей озеленения является создание наиболее рациональной системы зеленых насаждений в целях, улучшения воздушного бассейна города, улучшения микроклимата и обогащения его внешнего облика, наилучшей организации массового отдыха населения. </w:t>
      </w:r>
    </w:p>
    <w:bookmarkEnd w:id="34"/>
    <w:bookmarkStart w:name="z9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Сохранение и регенерация историко-культурного наследия </w:t>
      </w:r>
    </w:p>
    <w:bookmarkEnd w:id="35"/>
    <w:bookmarkStart w:name="z9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направления градостроительного развития города Кокшетау должны обеспечить сохранение и регенерацию историко-культурного наследия города.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Большинство памятников архитектуры и ценной застройки находятся в центральной части города, которые и определяют его индивидуальный облик. Территории, на которых размещены памятники, в виде бульваров и скверов, представляют собой большую историческую и градостроительную ценность. Они требуют сохранения, восстановления и благоустройства.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Озеро Копа с прилегающими сопками является уникальным природным окружением, придающим яркий индивидуальный облик городу, который необходимо сохранить. Особое внимание уделено береговой полосе озера Копа с реконструкцией и расчисткой русла реки Кылшакты. Генеральным планом предусмотрена организация лесопарковых зон на территории сопок в южной части города, которые в будущем необходимо связать между собой зелеными бульварами с выходом в пригородные лесные парки. </w:t>
      </w:r>
    </w:p>
    <w:bookmarkEnd w:id="36"/>
    <w:bookmarkStart w:name="z10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Архитектурно-планировочная организация территории </w:t>
      </w:r>
    </w:p>
    <w:bookmarkEnd w:id="37"/>
    <w:bookmarkStart w:name="z10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7.1. Территориальное развитие города и функциональное зонирование </w:t>
      </w:r>
    </w:p>
    <w:bookmarkEnd w:id="38"/>
    <w:bookmarkStart w:name="z10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направления территориального развития селитебных территорий определены системой планировочных ограничений, комплексной оценкой территории и большими резервами, свободных и инженерно-обеспеченных территорий в северном направлении.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Дальнейшее развитие основных функциональных зон (селитебной и промышленной) не претерпит значительных изменений, кроме интенсивного освоения свободных от застройки площадок в северном направлении - под многоэтажное строительство и в жилых районах "Бейбитшилик", "Жайляу", "Букпа" (на въезде в село Красный Яр), а так же поселка "Бирлик" - строительство малоэтажного жилья.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Планировочная структура состоит из пяти крупных районов: центр - в границах реки Кылшакты, железной дороги Астана-Петропавловск, улицы Валиханова, объездной южной дороги и выездной магистрали на село Зеренду; восток - земли за железной дорогой, в основном промышленно-складские территории; жилой район "Юг"; север - свободные территории до железной дороги на город Костанай и запад - земли в сторону села Красный Яр. Каждый из пяти вышеуказанных планировочных районов представляет собой самостоятельную единицу, минигород, который может быть самодостаточен в плане удовлетворения самых необходимых потребностей для городских жителей.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этой целью в генеральном плане выделяются внутри каждого из этих районов свои центры, связанные между собой транспортными магистралями. К каждому из этих планировочных районов необходима определенная архитектурно-планировочная политика. Планировочный район "Центр" наиболее обжитый и насыщенный объектами соцкультбыта, с развитой системой магистралей, бульваров, скверов и центральными площадями. Требуется постепенное избавление от ветхого малоэтажного жилфонда, особенно вдоль берега озера Копа, развитие системы бульваров и скверов, оформление фасадов зданий по улицам: Горького, Валиханова, Кенесары, Габдуллина, снос малоэтажного жилья в районе "собачьего хутора" и его застройка блокированным жильем типа "таунхаус". Строго придерживаться границ в "красных линиях" как главных, так и второстепенных магистралей города и его центральной части. Обращается особое внимание на предгорную часть в районе телебашни застроенную, в основном, ветхим жилфондом. Данная площадка выделяется целым рядом благоприятных факторов, как близостью к центру города, скальными грунтами, не требующими забивки свай, глубоким залеганием грунтовых вод, близостью лесопарковых массивов с восточной стороны, хорошим обзором на акваторию озера Копа. Кроме того, достаточно спокойный рельеф позволяет проектировщикам реализовать очень интересный для инвесторов и престижный для жителей район с названием "Астана" с максимальным использованием для устройства подземных гаражей, инженерных сооружений, объектов торговли и обслуживания и так далее.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Имеющиеся промышленные предприятия, расположенные среди массива жилой застройки необходимо постепенно переориентировать под высокотехнологичные, неэнергоемкие и экологические производства. Более эффективно использовать скрытые территориальные резервы для реконструкции промышленных зданий под объекты городского и общегородского значения в виде торгово-бытовых комплексов, спортивных залов и бассейнов, развлекательных центров, многоэтажных автопаркингов. Подобная практика проектирования переустройства промобъектов имеет широкую практику в развитых зарубежных странах.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развития улично-дорожной сети предлагается дальнейшее обустройство и расширение дорожного полотна улиц Горького, Габдуллина, Мира, Ауельбекова, Акана-Серэ. Улицу Ауэзова необходимо пробить через железнодорожные линии в восточном направлении до предлагаемой обводной магистрали, улицу Габдуллина возле микрорайона "Сункар" продолжить до пересечения с улицы Валиханова и далее по улице Чкалова до южной обводной дороги.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Следующий интенсивно развивающийся жилой район "Юг" в основном является малоэтажным, с островками элитной застройки, с частично централизованным инженерным обеспечением. Выделяются два многоэтажных жилых массива с микрорайонами "Боровской", "Юбилейный" и на краю города - микрорайон "Жайляу". Концепция градостроительного развития данного района заключается в дальнейшем строительстве и уплотнении многоэтажных микрорайонов, постепенного сноса малоэтажного жилья вдоль улицы Валиханова, образуя многоэтажные градкомплексы на пересечении с улицами Кенесары, Горького, Саина. Требует скорого решения достойное оформление главных выездов со стороны города Астаны и села Зеренды с размещением здесь торгово-общественных комплексов, объектов автосервиса, мотелей. В Генеральном плане предусмотрено восстановление паркового массива "Борцов за установление Советской власти" с дислокацией здесь объектов отдыха, общепита, чтобы район "Юг" развивался комплексно, по всем направлениям.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Следующий планировочный район "Восток" за железнодорожной магистралью предлагается осваивать, в основном, как промышленно-складскую зону, с устройством санитарных зеленых коридоров, организацией полноценного центра с объектами торговли, обслуживания для жителей и работающего персонала этого района. Жилой поселок "Бирлик" предлагается обеспечить объектами соцкультбыта (школа, детский сад, поликлиника, магазины) и создать полноценную жизненную среду.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обширных промышленно-складских зон ставится политика уплотнения данных территорий объектами производства, административно-бытовых корпусов, инженерных сооружений без захвата новых участков.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Планировочный район "Север" является самой интенсивно развиваемой территорией для жилищно-гражданского строительства. Этому способствуют свободные от застройки территории, благоприятные природно-ландшафтные территории вблизи озера Копа, близость инженерных источников и коммуникаций. Данный район будет почти полностью ориентирован на многоэтажное строительство, формирующий фронт застройки с высотными комплексами вдоль берега озера Копа.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Предлагается блокированная 2-3-4-х этажная застройка, облагораживающая въезд в город со стороны города Петропавловска.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Одним из мощных градообразующих объектов будет новый республиканский институт Министерства чрезвычайных ситуаций c уникальными для города Кокшетау объектами, такими как Дворец спорта, Дворец культуры, библиотека, учебные корпусы, обращенные в сторону озера Копа. Требует особого внимания территория будущего спортивного ядра города с существующим спортцентром, недостроенным стадионом.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Планировочный район "Запад" представляет собой лесопарковую возвышенную часть города с сопкой "Букпа" и в будущем имеет очень хорошую перспективу для развития малоэтажного строительства, объектов отдыха, спорта, лечения.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Существующий дачный поселок должен постепенно трансформироваться в жилой поселок со всей социальной и инженерно-транспортной инфраструктурой. Особое внимание требует уникальный природный ландшафт с максимальным сохранением естественных и искусственно высаженных деревьев.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Промышленные и коммунально-складские зоны, их архитектура и специализация, в основном, сохраняются на перспективу.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промышленно-производственной зоны намечается в тех же устоявшихся границах и не претерпит больших изменений. Вновь вводимые предприятия типа "КамАЗ-инжиниринг", кирпичный завод и другие развиваются без территориального расширения путем совместных предприятий, дополнительной сегментации внутри промышленных площадок, переориентации вида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Развития восточной зоны, особенно в северной его части, по обе стороны автомагистрали Кокшетау-Омск, обеспеченной дорогами и железнодорожными вводами, предполагает более эффективное использование существующих промышленных и коммунально-складских территорий. Активный процесс сегментации земельных участков, сделок по купле-продаже должен находиться в поле постоянного контроля в части целевого использования земельных участков.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 земельных насаждений приурочена к существующим лесопарковым лесным массивам, санитарно-защитным полосам вокруг города.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Следующие зоны определяют ее структуру: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зона парков, бульваров, набережных;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зона природных ландшафтов;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зона садово-дачных участков.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Основу системы зеленых насаждений составляет окружающий природный ландшафт с живописными сопками.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Освобождение прибрежных территорий вокруг озера Копа и создание зеленых набережных и рекреаций позволит полнее использовать благоприятный потенциал местного ландшафта.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завершения зеленого кольца вокруг города необходимо его максимальное сохранение и продолжение дальнейшей посадки и полива деревьев.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Зона внешнего железнодорожного и автомобильного транспорта городского и внегородского значения. Полоса отвода железной дороги пересекающий город должна сохранить свои параметры. Предусматривается расширение зоны аэропорта в связи с интенсивным развитием Щучинско-Боровской курортно-оздоровительной зоны и завершение кольцевой автодороги. </w:t>
      </w:r>
    </w:p>
    <w:bookmarkEnd w:id="39"/>
    <w:bookmarkStart w:name="z12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7.2. Архитектурно-планировочное районирование </w:t>
      </w:r>
    </w:p>
    <w:bookmarkEnd w:id="40"/>
    <w:bookmarkStart w:name="z12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Планировочный район "Центр" состоит из двух жилых районов "Кокше" и "Бостандык", разделенных улицей Горького.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Жилой район "Кокше" сосредоточил в себе основные административно-культурные и торговые объекты и представляет собственно ядро центральной части города.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жилом районе "Бостандык" жилые районы частично перемежаются с промышленными и коммунально-складскими объектами.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Планировочный район "Юг" включает в себя также два жилых района: "Жайляу" и "Бейбитшилик", состоящие в основном из малоэтажной застройки.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Планировочный район "Восток" в основном представляет промышленно-складскую зону с небольшим пристанционным поселком из малоэтажного жилья. Здесь развивается до определенных границ поселок "Бирлик".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Планировочный район "Север" состоит из многоэтажного жилья, условно названным жилым районом "Сары-Арка". По мере дальнейшего продвижения города к северу появятся новые жилые районы.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Планировочный район "Запад" состоит из малоэтажного жилого района "Букпа" и обширного территориального лесопаркового пояса. </w:t>
      </w:r>
    </w:p>
    <w:bookmarkEnd w:id="41"/>
    <w:bookmarkStart w:name="z13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7.3. Мероприятия по защите территории и обеспечению устойчивого развития города </w:t>
      </w:r>
    </w:p>
    <w:bookmarkEnd w:id="42"/>
    <w:bookmarkStart w:name="z13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повышения устойчивого функционирования и защиты населения города Кокшетау от воздействия чрезвычайных ситуаций природного характера в проекте предусматриваются следующие градостроительные мероприятия: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более четкое функциональное зонирование территории города;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дальнейшее формирование и реорганизация существующих промышленных зон;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членение селитебной зоны на планировочные районы полосами зеленых насаждений и озеленение водоохранных полос рек;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дальнейшее развитие улично-дорожной сети и создание на ее основе общегородской сети устойчивого функционирования. </w:t>
      </w:r>
    </w:p>
    <w:bookmarkEnd w:id="43"/>
    <w:bookmarkStart w:name="z13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Развитие транспортной инфраструктуры </w:t>
      </w:r>
    </w:p>
    <w:bookmarkEnd w:id="44"/>
    <w:bookmarkStart w:name="z13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Генеральном плане отражено развитие системы внешнего транспорта (воздушный, железнодорожный, автомобильный) и мероприятия по реконструкции и новому строительству объектов и сооружений городской улично-дорожной сети, строительству транспортных развязок, мостовых переходов и развитию городского транспорта.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проекту предлагается завершение обводного автомобильного кольца вокруг города, строительство и реконструкция авто-железнодорожного полотна практически по всем направлениям, из которых главными являются транспортные оси на города Щучинск и Петропавловск.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Также, в связи с бурным развитием Щучинско-Боровской курортно-оздоровительной зоны предлагается реконструкция и увеличение пассажироемкости местного аэропорта.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Существующая совмещенная дислокация авто и железнодорожного вокзалов является очень удобной.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проекте генерального плана предлагаются поэтапное строительство развязок и путепроводов через железную дорогу, а также реконструкция существующих. </w:t>
      </w:r>
    </w:p>
    <w:bookmarkEnd w:id="45"/>
    <w:bookmarkStart w:name="z14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Развитие инженерной инфраструктуры </w:t>
      </w:r>
    </w:p>
    <w:bookmarkEnd w:id="46"/>
    <w:bookmarkStart w:name="z14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9.1. Водоснабжение </w:t>
      </w:r>
    </w:p>
    <w:bookmarkEnd w:id="47"/>
    <w:bookmarkStart w:name="z14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Генеральный план предусматривает следующие направления развития системы водоснабжения города: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сохранение и расширение действующей системы хозпитьевого, противопожарного и производственного водопровода;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повышения уровня надежности системы водоснабжения города за счет реконструкции существующих водозаборов, поэтапной реконструкции существующих и строительства новых водопроводных сетей;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стабильного водоснабжения в районах малоэтажной застройки, районов нового градостроительного освоения путем строительства новых водоводов, магистральных сетей в увязке с существующей системой водоснабжения.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Среднесуточное водопотребление по городу Кокшетау в 2005 году составляло 23,2 тыс.м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/сутки, в 2010 году составит 25,244 тыс.м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/сутки, а в 2020 году - 40,04 тыс.м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/сутки.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принять меры по исключению потерь в сети и повышению производительности существующих сооружений.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расчетной схеме за основу взята существующая схема водоснабжения города.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перспективе в 2010-2020 годы предусматривается прокладка новых участков водопровода, охватывающие микрорайоны Коктем, Васильковский и перспективный район Сары-Арка. Также будет проложена перемычка между микрорайонами Застанционный и водоводом в конце улицы Ауэзова. </w:t>
      </w:r>
    </w:p>
    <w:bookmarkEnd w:id="48"/>
    <w:bookmarkStart w:name="z1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9.2. Канализация </w:t>
      </w:r>
    </w:p>
    <w:bookmarkEnd w:id="49"/>
    <w:bookmarkStart w:name="z1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Канализационные очистные сооружения города мощностью 32,0 тыс.м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/сутки. Водоотведение осуществлено по следующей схеме: хозяйственно-фекальные и производственные стоки системой самотечных коллекторов, канализационных насосных станций и напорных трубопроводов подаются на главные канализационные насосные станции КНС № 2 и № 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Всего в городе имеется 15 канализационных насосных станций, в том числе в селе Красный Яр - 2 единицы и в поселке Станционный - 1 единица, с производительностью от 1,2 тыс.м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/сут до 32,0 тыс.м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/сут.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отвода, очистки и сброса очищенных сточных вод предусматривается строительство следующих сооружений и коммуникаций: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реконструкция канализационной системы;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новых сетей и сооружений канализации;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подводящих и отводящих трубопроводов первичных отстойников от заиливания;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реконструкция сооружений механической очистки, оборудования станции биологической очистки (СБО);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реконструкция сооружений СБО;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емкости накопителей Мырзакольсор и Ахметжансор. </w:t>
      </w:r>
    </w:p>
    <w:bookmarkEnd w:id="50"/>
    <w:bookmarkStart w:name="z1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9.3. Теплоснабжение </w:t>
      </w:r>
    </w:p>
    <w:bookmarkEnd w:id="51"/>
    <w:bookmarkStart w:name="z1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настоящий момент установленная мощность тепла РК-2 составляет 282,919 Гкал/час, потребление тепла составило 1 473 442,1 Гкал/год.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основу дальнейшего развития системы теплоснабжения по Генплану развития города Кокшетау на первую очередь и расчетный срок положено сохранение централизованного теплоснабжения на базе РК-2.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расчетный срок намечается строительство ТЭЦ, с установкой нового высокоэффективного оборудования.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период до расчетного срока предполагается реконструкция и замена всех существующих магистральных тепловых сетей отслуживших свой срок, на первую очередь порядка 38,0 км. На первую очередь до 2010 года намечается модернизация всех существующих насосных станций с заменой оборудования.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Суммарные тепловые нагрузки города Кокшетау характеризуются следующими величинами: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2010 год - 435,6 Гкал/ч;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2020 год - 661,5 Гкал/ч. </w:t>
      </w:r>
    </w:p>
    <w:bookmarkEnd w:id="52"/>
    <w:bookmarkStart w:name="z1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9.4. Газоснабжение </w:t>
      </w:r>
    </w:p>
    <w:bookmarkEnd w:id="53"/>
    <w:bookmarkStart w:name="z1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Газоснабжение потребителей города Кокшетау в настоящее время осуществляется путем использования сжиженного углеводородного газа (СУГ) поступающего по железной дороге и в большегрузных автоцистернах с нефтеперерабатывающих заводов России и Казахстана. Ближайшим поставщиком СУГ является Павлодарский нефтеперерабатывающий завод. В связи с разукомплектованностью внутриквартальных газовых систем многоэтажного жилого сектора, вследствие многолетнего отсутствия централизованного газоснабжения, наметилась тенденция во вновь строящемся многоэтажном жилье (5-9 этажей) предусматривать установку электрических плит.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повторное рассмотрение вопроса перевода существующей системы газоснабжения на природный газ. Экономическая эффективность, целесообразность подобных мероприятий была неоднократно доказана на основании технико-экономических расчетов. </w:t>
      </w:r>
    </w:p>
    <w:bookmarkEnd w:id="54"/>
    <w:bookmarkStart w:name="z1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9.5. Электроснабжение </w:t>
      </w:r>
    </w:p>
    <w:bookmarkEnd w:id="55"/>
    <w:bookmarkStart w:name="z1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 Кокшетау в настоящее время не имеет собственных генерирующих электрических мощностей. Вся электроэнергия, потребляемая городом закупаемая, из-за чего потребители города и области испытывают постоянную угрозу отключения от источника электроэнергии за несвоевременную оплату.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в городе наблюдается устойчивая тенденция увеличения уровня электропотребления, особенно в культурно-бытовом секторе и промышленности.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этим, требуется реконструкция существующих и строительство новых систем электроснабжения. Проектом намечается: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ПС 110/35/10 кВ "Северная" с трансформаторами 2х25МВА, КЛ-110кВ ПС "КГПШ-ПС "Северная" протяженностью 5 км;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ПС 110/10кВ "Бармашино" с трансформаторами 2х16МВА, двухцепной ВЛ-110кВ от ПС "Западная" до ПС 110/10кВ "Бармашино" протяженностью 10км, РП-10кВ на 10 ячеек и монтаж двух КЛ-10кВ протяженностью 3 км;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двух КЛ-10кВ протяженностью 5км от ПС 110/10кВ "Западная" до РП-10кВ№17;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РП-10кВ на 16 ячеек в районе застанционного поселка и двухцепной ВЛ-10кВ в габаритах 35кВ от ПС "Северная" до нового РП-ЮкВ протяженностью 8 км;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Перезавод ВЛ-35 кВ "КГПП-Аэропорт", "КГПП-Насосная", "КГПП-Алексеевка" на ПС "Северная" протяженностью 2 км;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двухцепной ВЛ-10кВ в габаритах 35кВ от ПС "МКТ" в м-не "Боровской" протяженностью 5 км и РП-10кВ на 12 ячеек;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Реконструкция ПС 35/6кВ "Насосная 2-го подъема" с установкой трансформатора 35/10кВ 4000кВА и трансформатора 10/6кВ 1600 кВА. </w:t>
      </w:r>
    </w:p>
    <w:bookmarkEnd w:id="56"/>
    <w:bookmarkStart w:name="z1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9.6. Телефонизация </w:t>
      </w:r>
    </w:p>
    <w:bookmarkEnd w:id="57"/>
    <w:bookmarkStart w:name="z1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01.01.2005 года телефонная сеть города Кокшетау представлена семнадцатью телефонными станциями, суммарной монтируемой емкостью 42634 номера.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первую очередь количество телефонных аппаратов в разрезе жилых районов планируется довести до 47 250 единиц (емкость ГТС).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Абонентскую сеть города и в дальнейшем предлагается строить по шкафной системе с прокладкой магистральных кабелей в телефонной канализации.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Проектом отмечается необходимость устройства дополнительной кабельной канализации в направлении районов нового жилищно-гражданского строительства и поэтапной перекладки воздушных линий связи в телефонную кабельную канализацию.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удовлетворения и расширения предоставляемых телекоммуникационных услуг предлагается поэтапно модернизировать существующую телекоммуникационную сеть, при этом телефонную плотность телефонов на 100 жителей принять 35 - на первую очередь.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первую очередь до 2010 года необходимо: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частично заменить существующие распределительные шкафы на широкополосные абонентские доступы;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частично заменить кабели магистральной связи с медными жилами на оптико-волоконные кабели;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соответственно предусмотреть реконструкцию и строительство телефонной канализации. </w:t>
      </w:r>
    </w:p>
    <w:bookmarkEnd w:id="58"/>
    <w:bookmarkStart w:name="z174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10. Санитарная очистка города </w:t>
      </w:r>
    </w:p>
    <w:bookmarkEnd w:id="59"/>
    <w:bookmarkStart w:name="z1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твердые бытовые отходы и производственный мусор предприятий вывозятся на полигон твердых бытовых отходов (ТБО), расположенный по дороге в аэропорт в 10 км от города. Планово-регулярной очисткой в городе охвачено порядка 70 %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Проектом предусматривается строительство нового полигона ТБО (усовершенствованной мусорной свалки). При норме складирования 1,0 тыс.тонн мусора на 0,03 га площадь полигона составит к расчетному сроку 30 га. </w:t>
      </w:r>
    </w:p>
    <w:bookmarkEnd w:id="60"/>
    <w:bookmarkStart w:name="z17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11. Инженерная подготовка территории </w:t>
      </w:r>
    </w:p>
    <w:bookmarkEnd w:id="61"/>
    <w:bookmarkStart w:name="z1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Генерального плана развития города Кокшетау, как экологически чистого города, требует решения комплекса мероприятий по защите территории от опасных физико-геологических процессов и явлений, а также улучшения санитарно-гигиенических и экологических условий жизни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результате изучения природных условий, имеющихся картографических и плановых материалов, анализа современного состояния инженерных сетей и систем по защите территории от опасных физико-геологических процессов, инженерная подготовка территории города Кокшетау, разработанная проектом Генерального плана, включает следующие мероприятия: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вертикальную планировку территории;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организацию поверхностного стока;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защиту территории от подтопления грунтовыми водами;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организацию полива зеленых насаждений;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русла реки Кылшакты;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гидромелиоративные мероприятия по озеру Копа. </w:t>
      </w:r>
    </w:p>
    <w:bookmarkEnd w:id="62"/>
    <w:bookmarkStart w:name="z1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  </w:t>
      </w:r>
      <w:r>
        <w:rPr>
          <w:rFonts w:ascii="Times New Roman"/>
          <w:b/>
          <w:i w:val="false"/>
          <w:color w:val="000000"/>
          <w:sz w:val="28"/>
        </w:rPr>
        <w:t xml:space="preserve">Основные технико-экономические показатели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по проекту генерального плана города Кокшетау 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5"/>
        <w:gridCol w:w="4024"/>
        <w:gridCol w:w="1573"/>
        <w:gridCol w:w="2160"/>
        <w:gridCol w:w="2060"/>
        <w:gridCol w:w="1898"/>
      </w:tblGrid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Исходный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Расчетный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год 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1 . 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Территория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площадь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городских земель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пределах 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черты, всего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23397,23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23397,23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23397,23 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 жилой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застройки, из них: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1371,66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1745,53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1787,35 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усадебная застройка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(коттеджного типа)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822,83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1018,0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823,19 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застройка 2-3-х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этажными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многоквартирными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домами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88,47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118,04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119,95 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застройка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многоэтажными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многоквартирными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домами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258,02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328,95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419,23 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застройка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202,34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280,54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424,98 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селитебной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285,43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285,43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330,21 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Зеленые насаждения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пользования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113,2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153,2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273,2 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Улицы, дороги,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проезды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803,7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1105,59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1115,08 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1.5.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305,76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262,87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238,94 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1.6.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Коммунальная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складская застройка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635,55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627,96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589,36 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1.7.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Транспортные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41,9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41,9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40,47 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1.8.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промышленной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24,37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43,7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127,24 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1.9.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Пустыри, неугодья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другие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203,08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152,49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1.10.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Санитарно-защитная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зона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1089,17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1098,77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2150,34 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1.11.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Территория внешнего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транспорта, полоса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отвода железной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в пределах города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908,86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1005,2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1117,66 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1.12.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Территории, занятые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водой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1859,48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1859,48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1859,48 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1.13.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Спецтерритории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3,73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3,73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3,73 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1.14.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Кладбища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72,42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72,42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34,9 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1.15.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Свалки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38,65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38,65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9.4 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1.16.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109,32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59,32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1.17.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Сельхозугодья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1276,59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559,41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1.18.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Лесопарк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8036,0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10500,0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11900,0 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1.19.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Садовые, дачные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огородные участки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1227,2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1227,2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1109,03 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1.20.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резервных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территорий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4991,16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2554,28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660,84 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2 . 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Население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с учетом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подчиненных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пунктов,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чел.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137,5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150,0-158,0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169,0-195,0 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собственно города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тыс.чел.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125,5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135,0-140,0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150,0-170,0 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населенные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тыс.чел.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12,0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15,0-18,0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19,0-25,0 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Возрастная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структура населения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дети до 15 лет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чел/%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28,29/22,6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34,0/22,7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41,7/24,7 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трудоспособного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возраста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чел/%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82,7/65,9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100,1/66,7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108,5/64,2 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население старше трудоспособного возраста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чел./%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14,4/11,5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15,9/10,6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18,8/11,1 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Число семей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одиноких жителей,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единица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45423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49980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58000 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число семей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единица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37081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40480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46000 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число одиноких жителей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единица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8342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9500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 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2.4.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занятого населения,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человек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56,4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63,5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71,3 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3 . 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строительство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Жилищный фонд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общей площади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2447,6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2789,0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3434,2 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-II-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частной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-II-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2447,6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2789,0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3434,2 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общего фонда: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многоквартирных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домах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-II-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1870,4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2087,0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2477,8 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домах усадебного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типа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-II-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577,2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702,8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956,4 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Жилищный фонд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износом более 70 %,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-II-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300,0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290,0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260,0 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Сохраняемый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жилищный фонд,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жилых домов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общей площади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2447,6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2432,9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2756,0 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3.4.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Распределение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жилищного фонда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этажности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-II-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усадебный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(коттеджного типа)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-II-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577,2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702,8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956,4 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малоэтажный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(1-3-х этажный)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многоквартирный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-II-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151,5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152,0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239,3 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среднеэтажный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(4-5-ти этажный)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многоквартирный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-II-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1225,0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1235,9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1292,4 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многоэтажный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многоквартирный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-II-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493,9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699,2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946,1 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3.5.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общей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площадью квартир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м/чел.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19,5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20,7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22,1 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3.6.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Новое жилищное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площади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357,0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678,2 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из средств: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государства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-II-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25,0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50,0 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-II-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200,0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359,6 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-II-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132,0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268,6 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3.7.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Соотношение нового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этажности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усадебный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(коттеджного типа)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-II-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132,0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268,6 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малоэтажный (1-3-х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этажный)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многоквартирный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-II-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8,8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106,2 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среднеэтажный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(4-5-ти этажный)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многоквартирный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-II-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10,9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56,5 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многоэтажный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многоквартирный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-II-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205,3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246,9 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4 . 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Учреждения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культурно-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зрелищного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культурно-бытового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назначения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Детские дошкольные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всего/на 1000 чел.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1899/15,0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3300/24,0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5850/39,0 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-II-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1899/15,0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2970/22,0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4680/31,0 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частные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-II-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330/2,0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1170/8,0 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всего/на 1000 чел.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17325/138 ,0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21600/160,0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24000/160,0 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(муниципальные)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-II-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17325/138 ,0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19440/144,0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19440/130,0 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частные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-II-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2160/16,0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4560/30,0 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Поликлиники,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всего/на 1000 чел.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смену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2500/20,0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4010/30,0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5250/35,0 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-II-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2250/18,0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3610/27,0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4200/28,0 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частные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-II-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250/2,0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400/3,0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1050/7,0 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Больницы, всего/на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чел.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коек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2010/20,0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2955/22,0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4220/28,0 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-II-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2010/20,0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2655/20,0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3370/22,50 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частные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-II-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300/2,0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850/5,5 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4.5.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всего/на 1000 чел.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площади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27900/222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37800/280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42000/280 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-II-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частные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-II-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27900/222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37800/280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42000/280 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4.6.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бытового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всего/на 1000 чел.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583/4,6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926/6,8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1350/9,0 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-II-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частные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-II-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583/4,6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926/6,8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1350/9,0 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4.7.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питания, всего/на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чел.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посадоч-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место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3663/29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5400/40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6000/40 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-II-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частные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-II-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3663/29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5400/40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6000/40 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4.8.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Зрелищно-культурные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 (театры,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клубы, кинотеатры,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музеи, выставочные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залы и другие),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всего/на 1000 чел.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5297/42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9947/74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21855/146 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место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-II-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частные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-II-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5297/42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9947/74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21855/146 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4.9.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длительного отдыха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(дома отдыха,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пансионаты, лагеря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школьников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другие), всего/на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чел.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50/0,4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150/1,1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250/1,7 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-II-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частные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-II-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50/0,4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150/1,1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250/1,7 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4.10.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Здания пожарного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депо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мобилей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15/0,12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31/0,22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34/0,23 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5 . 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Транспортное обеспечение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Протяженность линий пассажирского  общественного транспорта, всего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276,9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298,9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354,9 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автобус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276,9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298,9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354,9 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5.2.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Протяженность новых магистральных улиц и дорог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6,0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24,0 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5.3.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существующих улиц и дорог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8,0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39,0 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Инженерное оборудование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6 . 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Водоснабжение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6.1.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Суммарное потребление всего,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/сут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23,205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25,243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40,04 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хозяйственно-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питьевые нужды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/сут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21,860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23,758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38,137 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производственные нужды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/сут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1,345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1,485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1,903 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6.2.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Мощность головных сооружений водопровода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/сут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30,4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35,0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45,0 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6.3.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источники водоснабжения: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/сут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30,4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35,0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45,0 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водозаборы из поверхностных источников Чаглинский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/сут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26,4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30,0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30,0 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водозаборы из поверхностных источников Кокшетауский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/сут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15,0 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водозаборы из подземных источников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/сут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6.4.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Водопотребление в среднем на 1 человека в сутки — всего,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л/сут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184,9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186,7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266,9 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хозяйственно-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питьевые нужды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л/сут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133,7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133,3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198,3 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7 . 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Водоотведение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7.1.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Общее поступление сточных вод - всего,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/сут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21,31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32,4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36,2 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бытовая канализация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/сут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19,96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30,9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34,3 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производственная канализация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/сут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1,35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1,9 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7.2.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Производительность канализационных очистных сооружений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/сут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32,0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40,0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50,0 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8 . 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Электроснабжение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8.1.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Суммарное потребление электроэнергии на коммунально-бытовые нужды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мВт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49,259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68,102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72,596 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8.2.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Электропотребление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среднем на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 в год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бытовые нужды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кВт.ч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484 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9 . 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Теплоснабжение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9.1.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Суммарные тепловые нагрузки - всего,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гкал/ч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282,919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435,578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661,50 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жилищно-обществен-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сектор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гкал/ч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173,221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230,69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351,45 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гкал/ч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109,698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204,888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310,05 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9.2.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Покрытие тепловых нагрузок от: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РК-2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гкал/ч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282,919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435,578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661,50 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котельные и АСО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гкал/ч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4,595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отопительные печи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гкал/ч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14,145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децентрализованного теплоснабжения с.Красный Яр и Кокшетау-2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гкал/ч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4,261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5,4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7,5 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10 . 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Газоснабжение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10.1.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Потребление сжиженного газа - всего,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т/год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10 131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10 652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11 675 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жилые дома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т/год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8 638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8 822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9 669 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коммунально-бытовые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т/год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1 493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1 830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2 006 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11 . 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Инженерная подготовка территории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11.1.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Протяженность сетей закрытых ливневых коллекторов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7,0 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11.2.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Протяженность открытой водоотводной сети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8,0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12,0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48,0 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водозащитных и берегоукрепительных сооружений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11.3.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Железобетонное крепление откосов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6,0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11.4.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Набережные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