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7eb5" w14:textId="40f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20 июля 2005 года № 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2008 года № 1113. Утратило силу постановлением Правительства Республики Казахстан от 5 июня 2015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2005 года № 750 "Об утверждении Правил проведения медико-социальной экспертизы" (САПП Республики Казахстан, 2005 г., № 30, ст. 391)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медико-социальной экспертизы,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"(служебных) обязанностей" дополнить словами ", "О государственных социальных пособиях по инвалидности, по случаю потери кормильца и по возрасту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проведение мониторинга ведомственной статистической отчетности;";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", проведение периодического контрольного, динамического наблюдения за выполнением реабилитационных мероприятий, определение эффективности данных мероприятий" заменить словами "и контроль за эффективностью их выполнения";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"на период восстановительного лечения"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"обо всех случаях признания" заменить словами "о признании";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Медицинские организации после проведения комплекса диагностических, лечебных и реабилитационных мероприятий, подтверждающих стойкое нарушение функций организма, обусловленное заболеваниями, последствиями травм или дефектами, направляют на МСЭ лиц, в том числе до 18-летнего возраста, не ранее четырех месяцев с момента наступления временной нетрудоспособности или установления диагноза, за исключением анатомических дефектов и неизлечимых больных.";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", и письменно извещает об этом территориальное подразделение государственного органа по контролю в сфере оказания медицинских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Медико-социальная экспертиза освидетельствуемого лица проводится по направлению медицинской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месту постоянного жительства (регистрации);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месту нахождения на лечении в специализованных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исправительных учреждениях и в следственных изоляторах.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освидетельствования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088/у не позднее одного месяца со дня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 и подлинник для сверки;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местожительстве;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амбулаторная карта для анализа динамики заболевания, копии выписок из истории болезни и результатов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свидетельства о присвоении социального индивидуального кода и подлинник для сверки.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вышеуказанных документов освидетельствуемое лицо предъявляет: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установления утраты профессиональной трудоспособности - акт о несчастном случае или ином повреждении здоровья работников, связанных с трудовой деятельностью по форме Н-1 (далее - акт формы Н-1), заключение Национального центра гигиены труда и профессиональных заболеваний, (далее - заключение НЦГТ и ПЗ) не позднее двухлетней давности;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установления утраты общей трудоспособности - документ, подтверждающий факт участия в системе обязательного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определения причины инвалидности, связанной с ранением, контузией, травмой, увечьем, заболеванием, - заключение уполномоченного органа, устанавливающего его причинно-следственную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установления показаний для определения вида и формы воспитания, образования лицам до 18 лет - 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установления первичной инвалидности среди лиц трудоспособного возраста представляются сведения о трудовой деятельности (копия документа, подтверждающего трудовую деятельность).";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"случаях" дополнить словами ", когда освидетельствуемое лицо находится за пределами обслуживаемого региона,";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"освидетельствуемого лица" дополнить словами "или одного из";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"его родителей," дополнить словом "или";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"Инвалидность заочно определяется на срок не более 1 года с контрольным осмотром освидетельствованного лица в течение 6 месяцев с момента установления инвалидности.";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"по категории "ребенок-инвалид""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"Лицам с 16-летнего до 18-летнего возраста инвалидность устанавливается на следующие сроки: 6 месяцев, 1 год, до достижения 18-летнего возраста.";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словами "к настоящим Правилам";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"100 процентов" дополнить словом "включительно";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80 процентов" заменить словами "до 79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"приложении 3" дополнить словами "к настоящим Правилам";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 80 до 100 процентов" заменить словами "от 90 до 100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 5 до 80 процентов" заменить словами "от 5 до 89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Экспертное заключение территориального подразделения выносится не позднее двух недель со дня поступления документов освидетельствуемого лица, определенных пунктом 10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медико-социальной экспертизы и журнал протоколов подписываются начальником, главными специалистами территориального подразделения, принимавшими участие в вынесении экспертного заключения и заверяются штампом.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освидетельствуемого лица вводятся в программу "Централизованная база данных инвалидов", в которой формируются акт медико-социальной экспертизы, индивидуальная программа реабилитации инвалида, журнал протоколов.";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"трех" заменить словами "десяти 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"23-1. В случае, если освидетельствуемое лицо претендует на изменение причины инвалидности "общее заболевание" на "трудовое увечье" или "профессиональное заболевание" на основании представления соответствующих документов (акт формы Н-1, заключение НЦГТ и ПЗ), подтверждающих причинно-следственную связь производственной травмы или профессионального заболевания с ранее установленной инвалидностью, датой изменения причины инвалидности считается дата предъявления в территориальное подразделение соответствующих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словом "включительно";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"до 60 процентов" заменить словами "до 59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"до 80 процентов" заменить словами "до 79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"(включительно) процентов" заменить словами "процентов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", полученное"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 100 процентов" заменить словами "до 100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цифры "2" дополнить словами "к настоящим Правилам";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"утраты профессиональной трудоспособности от 5 до 30 процентов" заменить словами "УПТ от 5 до 29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"утраты профессиональной трудоспособности от 30 до 60 процентов" заменить словами "УПТ от 30 до 59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"утраты профессиональной трудоспособности от 60 до 90 процентов" заменить словами "УПТ от 60 до 89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"утраты профессиональной трудоспособности 100 процентов" заменить словами "УПТ от 90 до 100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"полученных у одного и того же работодателя,"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"Если повреждение здоровья, травмы получены на разных предприятиях,"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45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", вне зависимости от срока установления инвалидности";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слово "диоптрия"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слово "тугоухость" заменить словами "двусторонняя тугоухость";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18) после слов "функции органа и/или" дополнить словом "выраженный";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3 слова ", требующие специальной диеты"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подпунктом 23)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"23) врожденный и приобретенный анофтальм, полная слепота на один глаз или на оба глаза.";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после слов "гемиплегия," дополнить словом "значительно или резко";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словами "с последствиями трудового увечья или профессионального заболевания".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2008 года № 1113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медико-социальной экспертизы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анатомических дефектов, при которых группа инвалидности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устанавливается без срока переосвидетельствования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Анатомические дефекты, при наличии которых устанавливается первая группа инвалидности: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всех пальцев обеих кистей или более высокие уровни ампутации обеих верхних конечностей;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культи обеих нижних конечностей на уровне верхней трети бедер;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двусторонняя полная слепота;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Анатомические дефекты, при наличии которых устанавливается вторая группа инвалидности: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анатомические дефекты верхних конечностей: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всех фаланг четырех пальцев, исключая первые, обеих кистей;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всех фаланг трех пальцев, включая первые, обеих кистей;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первого и второго пальцев с соответствующими пястными костями обеих кистей;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трех пальцев с соответствующими пястными 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экзартикуляция верхней конечности в плечевом суставе;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анатомические дефекты нижних конечностей: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 стоп по Шопару;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 голеней, в том числе ампутация стоп по Пирогову;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экзартикуляция бедра;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ампутации бедра, не подлежащий протезированию;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протезированные ампутационные культи обеих нижних конечностей на уровне голени или бедра;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сочетание анатомических дефектов конечностей с иными дефектами и заболеваниями: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культя одной верхней конечности и отсутствие или полная слепота одного глаза;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культя одной нижней конечности и отсутствие или полная слепота одного глаза.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Анатомические дефекты, при наличии которых устанавливается третья группа инвалидности: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культя (культи) и другие дефекты верхних конечностей: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всех фаланг четырех пальцев кисти, исключая первый;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всех фаланг трех пальцев кисти, включая первый;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первого и второго пальцев кисти с соответствующими пястными 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трех пальцев кисти с соответствующими пястными 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первых пальцев обеих кистей;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ампутационная культя одной верхней конечности;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резко выраженная контрактура (объем движения в суставе до 10 градусов) или анкилоз локтевого сустава в функционально невыгодном положении (под углом менее 60 или более 150 градусов) или при фиксации предплечья в положении крайней супинации или крайней пронации;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болтающийся плечевой или локтевой сустав после резекции;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ложный сустав плеча или обеих костей предплечья, не подлежащий оперативному лечению;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анкилоз или резко выраженная контрактура (ограничение движений в пределах 5-8 градусов) в функционально невыгодном положении четырех пальцев кисти, исключая первый или трех пальцев кисти, включая первый;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культя (культи) и другие дефекты нижних конечностей и позвоночника: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культя стопы после ампутации по Пирогову, порочная культя на уровне сустава Шопара и более высокие уровни ампутации одной нижней конечности;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двусторонние культи стоп с резекцией головок плюсневых костей по Шарпу;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укорочение нижней конечности на 10 сантиметров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резко выраженная контрактура или анкилоз тазобедренного сустава в функционально невыгодном положении (под углом более 170 градусов и менее 150 градусов);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анкилоз коленного сустава в функционально невыгодном положении (под углом менее 170 градусов);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ложный сустав бедра или обеих костей голени, не подлежащий оперативному лечению;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болтающийся тазобедренный сустав после резекции;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резко выраженная контрактура или анкилоз голеностопного сустава с порочным положением стопы или анкилоз обеих голеностопных суставов;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врожденный или приобретенный вывих тазобедренных суставов при неэффективности результатов оперативного вмешательства;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кифосколиоз IV степени, сколиоз IV степени с выраженной деформацией ребер со смещением и стойкими выраженными функциональными нарушениями внутренних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другие врожденные и приобретенные дефекты и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челюсти или твердого неба, не подлежащее оперативному лечению, если протезирование не обеспечивает жевания;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постоянное канюленосительство вследствие отсутствия гортани;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двусторонняя тугоухость IV степени при невозможности слухопротезирования, глухонемота, двусторонняя глухота;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слепота или отсутствие одного глаза;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гастрэктомия;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пульмонэктомия при наличии дыхательной недостаточности;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торокопластика с резекцией 5 и более ребер при наличии дыхательной недостаточности;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гипофизарный нанизм, остеохондропатия, остеохондродистрофия с низкорослостью (рост для женщин - менее 130 сантиметров, для мужчин - менее 140 сантиметров);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паралич кисти или верхней конечности, паралич нижней конечности, выраженный парез всей верхней или всей нижней конечности со значительными трофическими нарушениями: гипотрофией мышц плеча - свыше 4 сантиметров; предплечья - свыше 3 сантиметров; бедра - свыше 8 сантиметров; голени - свыше 6 сантиметров.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