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9374" w14:textId="d049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порядке декларирования таможенной стоимости товаров, перемещаемых через таможенную границу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порядке декларирования таможенной стоимости товаров, перемещаемых через таможенную границу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порядке декларирования таможенной стоимости товаров, перемещаемых через таможенную границу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2008 года № 1156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декларирования таможенной стоимости товаров,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перемещаемых через таможенную границу таможенного союза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Республики Беларусь, Республики Казахстан и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достижения договоренности о порядке декларирования таможенной стоимости товаров на единой таможенной территории государств-участников таможенного союза в рамках Евразийского экономического сообщества (далее - государства-участники таможенного союза),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Соглашением об определении таможенной стоимости товаров, перемещаемых через таможенную границу таможенного союза, от 25 января 2008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определяет основные положения порядка декларирования таможенной стоимости товаров, ввозимых на единую таможенную территорию государств-участников таможенного союза (далее - ввозимые товары) и товаров, вывозимых с этой территории, в соответствии с которым будут формироваться международные договоры государств-участников таможенного союза, регулирующие таможенные правоотношения в таможенном союзе.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Понятия, используемые в настоящем Соглашении,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"декларирование таможенной стоимости" - заявление сведений, необходимых для определения таможенной стоимости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"декларация таможенной стоимости" - таможенный документ, в котором указывается таможенная стоимость товаров и сведения, необходимые для ее определения.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Декларирование таможенной стоимости товаров, вывозимых с единой таможенной территории государств-участников таможенного союза, производится в соответствии с законодательством государства Стороны, в котором осуществляется декларирование этих товаров. 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Декларирование таможенной стоимости ввозимых товаров осуществляется в соответствии с международными договорами государств-участников таможенного союза, регулирующими таможенные правоотношения в таможенном союзе. 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Декларирование таможенной стоимости ввозимых товаров осуществляется путем заявления таможенному органу одной из Сторон, производящему таможенное оформление товаров, сведений о методе определения таможенной стоимости товаров, величине таможенной стоимости товаров, об обстоятельствах и условиях внешнеэкономической сделки, имеющих отношение к определению таможенной стоимости товаров, а также представления подтверждающих их документов. 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Декларирование таможенной стоимости ввозимых товаров производится в письменной, электронной и иных формах, определенных международными договорами государств-участников таможенного союза, регулирующими таможенные правоотношения в таможенном союзе. 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Сведения, заявляемые в декларации таможенной стоимости, являются сведениями, необходимыми для таможенных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Заявляемая таможенная стоимость ввозимых товаров и представляемые сведения, относящиеся к ее определению, должны основываться на достоверной, количественно определяемой и документально подтвержденной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достоверность сведений, указанных в декларации таможенной стоимости, несет ответственность лицо, определенное международными договорами государств-участников таможенного союза, регулирующими таможенные правоотношения в таможенном союзе. С момента принятия таможенным органом, производящим таможенное оформление товаров, декларации таможенной стоимости эта декларация становится документом, свидетельствующим о фактах, имеющих юридическое значение. 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Декларация таможенной стоимости является неотъемлемой частью таможенной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декларация таможенной стоимости в случаях, установленных решением Комиссии таможенного союза, не заполняется, сведения о таможенной стоимости ввозимых товаров заявляются в таможенной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случаях, когда не установлено обязательное заполнение декларации таможенной стоимости, таможенный орган, производящий таможенное оформление товаров, вправе потребовать представления декларации таможенной стоимости для подтверждения заявленной таможенной стоимости ввозимых товаров. 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Формы декларации таможенной стоимости и правила их заполнения устанавливаются решением Комиссии таможенного союза. До вступления их в силу действуют нормы законодательства каждого из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декларации таможенной стоимости и правила их заполнения подлежат официальному опубликованию в государствах Сторон. 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определения таможенной стоимости ввозимых товаров применяется курс валют в соответствии с законодательством государства-участника таможенного союза, на территории которого производится таможенное оформление товара, действующий на день принятия таможенной декларации, за исключением случаев, предусмотренных международными договорами государств-участников таможенного союза, регулирующими таможенные правоотношения в таможенном союзе. 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применением или толкованием настоящего Соглашения, разрешаются путем консультаций и переговоров между Сторонами, а в случае недостижения согласия передаются любой из заинтересованных Сторон на рассмотрение в Суд Евразийского экономического сообщества. 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договоренности Сторон в настоящее Соглашение могут быть внесены изменения, которые оформляются отдельными протоколами. 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вступления настоящего Соглашения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____________ "___" _____________ 2008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у депозитария, которым до передачи своих функций Комиссии таможенного союза является Интеграционный Комитет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направит каждой Стороне заверенную копию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                      За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         Правительство  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              Республики             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Беларусь                Казахстан              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