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7fc8" w14:textId="1fd7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неавтоматическим весоизмерительным приборам"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2008 года № 1195.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9 ноября 2004 года " 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7 июня 2000 года " 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"Требования к неавтоматическим весоизмерительным приборам".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шести месяцев со дня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2008 года № 1195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неавтоматическим весоизмерительным приборам"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Объектами настоящего Технического регламента "Требования к неавтоматическим весоизмерительным приборам" (далее - Технический регламент) являются все неавтоматические весоизмерительные приборы, служащие для определения массы тела, именуемые в дальнейшем "весы".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настоящего Технического регламента распространяются на весы: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используемые в сфере государственного метрологического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- Закон);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используемые вне сферы государственного метрологического контроля.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Идентификация весов производится путем использования перечня продукции, на которую распространяется действие настоящего Технического регламента, в соответствии с приложением 1 к настоящему Техническому регламенту, их маркировки и установления определения ими массы тела.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Технический регламент направлен на защиту прав и законных интересов граждан и экономики Республики Казахстан от последствий недостоверных результатов измерений, выполненных с применением весов.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Основным опасным фактором (риском), который следует избегать, является использование весов, несоответствующих требованиям настоящего Технического регламента.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Требования настоящего Технического регламента не распространяются на весы, ввозимые на период проведения выставок, научных симпозиумов и других мероприятий, предусматривающих временный ввоз весов не в измерительных целях на территорию Республики Казахстан с последующим вывозом.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настоящем Техническом регламенте используются термины и определения, установленные Законами Республики Казахстан от 7 июня 2000 года " 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9 ноября 2004 года " 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следующие: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неавтоматический весоизмерительный прибор - средство измерений, предназначенное для определения массы тела в условиях действия на него гравитационных сил (путем использования действия силы тяжести на это тело), требующее действия (участия) оператора в ходе взвешивания;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цена деления (d) - разность значений массы, соответствующих двум соседним отметкам шкалы весов с аналоговым отсчетным устройством, или значение массы, соответствующее дискретности отсчета весов;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точность - характеристика качества весов, отражающая близость их погрешности к нулю;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класс точности - обобщенная характеристика весов, определяемая пределами допускаемых основных и дополнительных погрешностей, а также другими свойствами, влияющими на точность, значение которой устанавливают в нормативных документах на отдельные виды весов;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поставщик - юридическое лицо, в том числе иностранное, или индивидуальный предприниматель, осуществляющий от своего имени реализацию весов;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многоинтервальные весы - весы, имеющие один диапазон взвешивания, который разбит на отдельные поддиапазоны с различными интервалами шкалы, которые устанавливаются автоматически как при увеличении, так и при уменьшении нагрузки;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показывающее устройство - составная часть весов, с которой возможно прямое считывание результатов взвешивания;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ввод в эксплуатацию - документально оформленное событие, фиксирующее готовность весов к применению по назначению;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устройство установки на нуль - устройство, при помощи которого весы приводятся к нулевому положению;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диапазон взвешивания - диапазон между наименьшим и наибольшим пределом взвешивания;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весы с несколькими диапазонами взвешивания - весы, имеющие два или более диапазонов взвешивания с различной максимально воспринимаемой нагрузкой и различным интервалом шкалы для одного и того же грузоприемного устройства. Каждый диапазон начинается с нуля и заканчивается значением максимально воспринимаемой нагрузки;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наибольший предел взвешивания (НПВ), наименьший предел взвешивания (НмПВ) - значения величины нагрузки, ограничивающие диапазон измерений снизу и сверху (слева и справа);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производитель - юридическое лицо, в том числе иностранное, или индивидуальный предприниматель, осуществляющий от своего имени производство весов;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цена поверочного деления (е) - условная величина, выраженная в единицах массы, используемая при классификации весов и нормировании требований точности к ним;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число поверочных делений - отношение наибольшего предела взвешивания к цене поверочного деления (n = НПВ/е);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размещение весов на рынке - предоставление производителем (поставщиком) весов для их выпуска в обращение;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обращение весов на рынке - движение весов от производителя к пользователю (потребителю), охватывающее все процессы, которые проходят весы после завершения их производства. 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весов на рынке Республики Казахстан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Весы, размещенные на рынке Республики Казахстан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настоящего Технического регламента.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Весы, находящиеся в обращении, применение которых относится к перечисленным в подпункте 1) пункта 1 настоящего Технического регламента, должны соответствовать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Техническим регламентом и иметь документы, подтверждающие соответствие весов, согласно приложению 2 настоящего Технического регламента.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тех случаях, когда весы включают в себя устройства или связаны с устройствами, которые не используются для видов применения, перечисленных в подпункте 1) пункта 1 настоящего Технического регламента, такие устройства, а также весы, перечисленные в подпункте 2) пункта 1 настоящего Технического регламента, могут не соответствовать требованиям, установленным в главах 4 и 5 настоящего Технического регламента.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Вышеуказанные устройства не должны влиять на результаты измерений.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Весы должны укомплектовываться и использоваться в соответствии с технической документацией, содержащей информацию об условиях эксплуатации, и в соответствии с требованиями настоящего Технического регламента.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случае выявления весов, промаркированных знаком утверждения типа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, приведенного в главе 7 настоящего Технического регламента, которые не соответствуют требованиям настоящего Технического регламента,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технического регулирования и метрологии должен принимать меры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обеспечения единства измерений . 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Метрологические требования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Единицы массы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Применяемые единицы массы должны соответствовать Международной системе единиц (далее - система СИ), принятой Генеральной конференцией по мерам и весам и рекомендованной Международной организацией законодательной метрологии.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выполнении данного условия разрешены следующие единицы: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единицы системы СИ: килограмм, грамм, миллиграмм, микрограмм;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другие единицы, вне системы СИ: тонна, тройская унция, метрический карат (в случае взвешивания драгоценных камней). 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Классы точности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Установлены следующие классы точности: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 - специальный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 - высокий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III - средний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IV - обычный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Характеристики весов в зависимости от указанных классов точности приведены в приложении 3 настоящего Технического регламента.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Цена деления шкалы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Цена деления шкалы (дискретность отсчета) (d) и цена поверочного деления (е) должны иметь вид: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1•10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, 2•10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5•10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единиц массы,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k - целое число или нуль.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всех весов, кроме весов со вспомогательными устройствами, установлены следующие условия: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 = 1•10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d &lt; e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10 d,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кроме весов класса точности I, для которых d &lt;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 </w:t>
      </w:r>
      <w:r>
        <w:rPr>
          <w:rFonts w:ascii="Times New Roman"/>
          <w:b w:val="false"/>
          <w:i w:val="false"/>
          <w:color w:val="000000"/>
          <w:sz w:val="28"/>
        </w:rPr>
        <w:t xml:space="preserve">г; е =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-3 </w:t>
      </w:r>
      <w:r>
        <w:rPr>
          <w:rFonts w:ascii="Times New Roman"/>
          <w:b w:val="false"/>
          <w:i w:val="false"/>
          <w:color w:val="000000"/>
          <w:sz w:val="28"/>
        </w:rPr>
        <w:t xml:space="preserve">г. 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Метрологические требования в зависимости от вида весов: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Весы с одним диапазоном взвешивания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Весы, оснащенные вспомогательным устройством, должны принадлежать к классу точности I или классу точности II. Для весов этих классов точности минимально допускаемые значения нижнего предела взвешивания соответствуют указанным в таблице приложения 3 настоящего Технического регламента, где в графе 4 цена поверочного деления (е) заменяется на цену деления шкалы (d).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d &lt;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 </w:t>
      </w:r>
      <w:r>
        <w:rPr>
          <w:rFonts w:ascii="Times New Roman"/>
          <w:b w:val="false"/>
          <w:i w:val="false"/>
          <w:color w:val="000000"/>
          <w:sz w:val="28"/>
        </w:rPr>
        <w:t xml:space="preserve">г, то наибольший предел взвешивания класса точности I может быть менее 50000 е. 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Весы с несколькими диапазонами взвешивания (весы с разной ценой деления шкалы)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Наличие нескольких диапазонов взвешивания допускается при условии, если они четко указаны на весах. Каждый отдельный диапазон взвешивания классифицируется согласно подпункту 1) пункта 12 настоящего Технического регламента.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Весы с несколькими поддиапазонами взвешивания (многоинтервальные весы)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Весы с одним диапазоном взвешивания могут иметь несколько поддиапазонов взвешивания (весы с разной ценой деления шкалы).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Весы с несколькими поддиапазонами взвешивания не должны быть оснащены вспомогательным показывающим устройством.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каждого поддиапазона взвешивания устанавливаются: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цена поверочного деления 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е(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i+1 </w:t>
      </w:r>
      <w:r>
        <w:rPr>
          <w:rFonts w:ascii="Times New Roman"/>
          <w:b w:val="false"/>
          <w:i w:val="false"/>
          <w:color w:val="000000"/>
          <w:sz w:val="28"/>
        </w:rPr>
        <w:t xml:space="preserve">) &lt; 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наибольший предел взвешивания НПВ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НПВ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= НПВ;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наименьший предел взвешивания НмПВ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НмПВ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= НПВ(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i-1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НмПВ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= НмПВ,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i = 1, 2,... 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 - номер поддиапазона взвешивания;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r - общее количество поддиапазонов взвешивания. 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Все пределы взвешивания должны всегда соответствовать чистой массе нагрузки независимо от массы используемой тары.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Классификация весов с несколькими поддиапазонами взвешивания производится в соответствии с приложением 4 к настоящему Техническому регламенту. Все поддиапазоны взвешивания должны принадлежать к тому же классу точности, что и класс точности весов.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Точность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Погрешность весов не должна превышать пределы максимальной допустимой погрешности весов, приведенные в приложении 5 к настоящему Техническому регламенту. В случае числовой индикации погрешность весов нужно корректировать до погрешности округления.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Пределы максимальной допустимой погрешности весов применяются для значений массы нетто и тары при всех возможных нагрузках, за исключением предварительно установленных значений массы тары.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Пределы максимальной допустимой погрешности весов во время эксплуатации могут быть в два раза выше пределов максимально допустимых погрешностей, приведенных в приложении 5 к настоящему Техническому регламенту.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Результаты взвешивания с помощью весов должны быть повторяемы и воспроизводимы при использовании различных показывающих устройств или различных методов взвешивания.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Весы должны быть достаточно нечувствительны к изменениям положения нагрузки на грузоприемное устройство.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Весы должны реагировать на малейшие изменения нагрузки.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Устойчивость к влияющим воздействиям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Весы классов точности II, III и IV при использовании должны быть нечувствительны к случайному отклонению от горизонтального положения.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Весы должны соответствовать метрологическим требованиям в температурном диапазоне, который установлен производителем. Рабочий диапазон температур должен быть не меньшим, чем: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для весов класса точности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для весов класса точности 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для весов класса точности III или IV. 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производителем такие характеристики не установлены, применяют диапазон рабочих температур от минус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Весы, работающие от сети переменного тока, должны соответствовать метрологическим требованиям при условии подачи электропитания в пределах допустимых колебаний.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Весы, питающиеся от батарей, должны продолжать правильно функционировать при любых падениях напряжения ниже минимально необходимой величины либо автоматически выключаться.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Электронные весы при е &lt; 1 г, кроме принадлежащих к классу точности I и классу точности II, должны соответствовать метрологическим требованиям в условиях высокой относительной влажности на верхних пределах их температурного диапазона.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Нагрузка весов класса точности II, III или IV на протяжении длительного времени должна иметь незначительное влияние на показания взвешивания и на нулевое значение сразу же после снятия нагрузки.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других влияющих воздействиях весы должны либо продолжать правильно функционировать, либо автоматически выключаться. </w:t>
      </w:r>
    </w:p>
    <w:bookmarkEnd w:id="72"/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конструкции и устройству весов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Проектирование и изготовление весов должны осуществляться таким образом, чтобы весы сохраняли свои метрологические характеристики в рабочих условиях применения и показывать значение массы.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В электронных весах не должно возникать сбоев или эти сбои должны автоматически выявляться и выводиться на индикацию.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В течение всего периода эксплуатации весов, должны выполняться требования, указанные в пунктах 13, 14 настоящего Технического регламента.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электронных весах всегда должен быть обеспечен надлежащий контроль правильности процесса измерений, работы показывающего устройства, сохранение и передача всех данных.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В случае если внешнее оборудование присоединено к электронным весам через соответствующий интерфейс, это не должно отрицательно влиять на метрологические характеристики весов.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Части весов, воздействие на которые со стороны оператора приводит к изменению результатов взвешивания, должны быть максимально защищены от случайного и недобросовестного воздействия.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Индикация результатов взвешивания и других параметров весов должна быть точной, недвусмысленной и не вводить в заблуждение, а показывающее устройство должно обеспечивать возможность легко считывать показания в рабочих условиях применения.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Названия и обозначения единиц, приведенных в пункте 9 настоящего Технического регламента, должны соответствовать указанным в нормативных документах (далее - НД), действие которых распространяется на весы, кроме того, вводится обозначение "ct" для метрического карата.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Показания не должны превышать НПВ, увеличенного на 9 е.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Вспомогательное устройство допускается располагать только по правую сторону от десятичной отметки. Выносное показывающее устройство можно применять только временно. Во время его функционирования работа печатающего устройства запрещена.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Вторичные показания могут иметь место при условии невозможности их ошибочного принятия за первичные показания.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Напечатанные результаты должны быть правильными, соответственно обозначенными и однозначными. Печать должна быть четкой, легко читаться и не стираться.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В случае необходимости весы должны быть оснащены уравновешивающим устройством и устройством установки на нуль.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Работа этих устройств должна обеспечивать точную установку на нуль и обеспечивать правильное определение массы тары, брутто, нетто. Действие устройства определения заданной массы тары должно обеспечивать правильное вычисление значения нетто.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Весы могут иметь одно или несколько устройств предварительного взвешивания тары и устройство компенсации массы тары. Работа устройств компенсации массы тары должна обеспечивать точную установку на нуль и обеспечивать точное взвешивание нетто. Работа устройства предварительного взвешивания тары должна обеспечивать возможность вычисления массы брутто или нетто и отображения результатов расчета.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Весы для прямой продажи товаров покупателю, наибольший предел взвешивания которых не превышает 100 кг, должны соответствовать следующим дополнительным требованиям: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иметь индикацию, которая содержит всю существенную информацию о процессе взвешивания, а в случае если весы имеют индикацию цены, они должны четко показывать расчет цены покупаемого товара;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если весы показывают сумму, которая подлежит оплате, то эта сумма должна быть точной и указываться в национальной валюте Республики Казахстан;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весы, которые рассчитывают стоимость, должны выводить на индикацию все важные показания на протяжении периода времени, достаточного, чтобы покупатель прочитал их надлежащим образом;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весы, которые рассчитывают стоимость, могут выполнять другие функции, кроме взвешивания единиц товара и расчета стоимости только в том случае, если все показания, которые касаются этих функций, печатаются четко, однозначно и расположены на чеке или квитанции удобным для покупателя образом;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весы не должны обладать характеристиками, которые могут стать прямой или косвенной причиной отображения показаний, которые трудно или невозможно понять правильно;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весы должны обеспечить защиту покупателя от недостоверных результатов измерений;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применение вспомогательных показывающих устройств и выносных показывающих устройств запрещено. Наличие вспомогательных устройств допускается лишь в том случае, когда они необходимы для использования;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весы, схожие с весами, которые обычно применяются для прямой продажи покупателю, но не соответствующие требованиям, изложенным в настоящем пункте настоящего Технического регламента, должны иметь рядом с показывающим устройством несмываемую маркировку "Использование для прямой продажи покупателю запрещено".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Весы, печатающие этикетки с указанием цены товара, должны соответствовать тем же требованиям, что и весы, предназначенные для прямой продажи населению, в той мере, в которой применение этих требований к ним возможно. Печатание этикеток с указанием цены для значений веса ниже минимального предела взвешивания не допускается. </w:t>
      </w:r>
    </w:p>
    <w:bookmarkEnd w:id="98"/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безопасности весов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Конструкция весов должна обеспечивать безопасность при монтаже (демонтаже) и эксплуатации, исключать возможность разрушения отдельных деталей и сборочных единиц при всех предусмотренных режимах нагрузки, возможность их падения, опрокидывания и самопроизвольного смещения, в случаях, предусмотренных условиями эксплуатации.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Создаваемые электронными весами электрические и электромагнитные помехи не должны оказывать влияние на работу другого оборудования и здоровье человека.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Уровень звука весов, создающих шум в процессе эксплуатации, не должен превышать: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 дБА - для весов, расположенных внутри жилых и общественных 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80 дБА - для весов, расположенных в производственных помещениях и открытых площадках. </w:t>
      </w:r>
    </w:p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Весы должны иметь такую конструкцию, чтобы обязательный контроль, предусмотренный настоящим Техническим регламентом, можно было легко выполнить.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Конструкция электронных весов должна обеспечивать электробезопасность при эксплуатации, устойчивость к электрическим и электромагнитным помехам. </w:t>
      </w:r>
    </w:p>
    <w:bookmarkEnd w:id="104"/>
    <w:bookmarkStart w:name="z10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Маркировка весов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Маркировка весов, сфера применения которых принадлежит к числу перечисленных в подпункте 1) пункта 1 настоящего Технического регламента, должна включать: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надписи, в соответствии с НД, которые относятся к данным весам, включающие: наименование или товарный знак производителя; класс точности, помещенный в овал или в горизонтальные линии, соединенные двумя полукругами; наибольший предел взвешивания в виде "НПВ..."; наименьший предел взвешивания в виде "НмПВ..."; цену поверочного деления в виде "е ="; а также: заводской номер, для весов с отдельными, но зависимыми единицами измерения - обозначение каждой единицы; цену деления шкалы, если она отлична от е в виде "d =..."; максимально допускаемое действие тары в сторону увеличения в виде "Т = +..."; максимально допускаемое действие тары в сторону уменьшения, если оно отлично от НПВ в виде "Т = -"; интервал выставления тары, если он отличен от d в виде "d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 xml:space="preserve">=..."; наибольшую допускаемую безопасную нагрузку, если она отлична от НПВ в виде "Lim...", диапазоны температур, если они отличны от указанных в соответствующих стандартах в виде "...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/...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С";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маркировку знаком утверждения типа весов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.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ограниченного места для нанесения маркировки на весы допускается недостающие данные, указанные в подпунктах 1) и 2) настоящего пункта Технического регламента приводить в паспортах на весы. </w:t>
      </w:r>
    </w:p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Весы должны иметь средства для прикрепления маркировки. Надписи должны быть видимыми и такими, которые невозможно удалить без разрушения этих средств.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Надписи "НПВ", "НмПВ", "е", "d" должны располагаться рядом с дисплеем или шкалой, которая показывает результаты взвешивания.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Весы, которые соединены или могут быть соединены с одним грузоприемным устройством или с несколькими, должны иметь соответствующие надписи, касающиеся указанных приемников нагрузки.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Весы, перечисленные в подпункте 2) пункта 1 настоящего Технического регламента, должны иметь: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товарный знак или название производителя,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наибольшую допускаемую нагрузку в виде НПВ. 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этих весах может не быть маркировки, указанной в пункте 31 настоящего Технического регламента. </w:t>
      </w:r>
    </w:p>
    <w:bookmarkEnd w:id="113"/>
    <w:bookmarkStart w:name="z1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Подтверждение соответствия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Перед размещением весов на рынке весы должны быть подвергнуты процедуре подтверждения соответствия.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Подтверждение соответствия весов требованиям настоящего Технического регламента, должно быть удостоверено любой из перечисленных ниже процедур: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утверждения типа путем проведения испытаний с целью утверждения типа или на соответствие утвержденному типу весов (для весов, производимых в республике серийно и ввозимых партиями на территорию Республики Казахстан);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декларирования соответствия весов в комбинации с процедурой утверждения типа согласно подпункту 1) настоящего пункта Технического регламента;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поверки в комбинации с процедурой утверждения типа согласно подпункту 1) настоящего пункта Технического регламента;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метрологической аттестации (для весов, изготовленных или ввозимых в единичных экземплярах);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признания соответствия иностранного сертификата утверждения типа или метрологической аттестации весов в соответствии с международными договорами.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Процедуры подтверждения соответствия проводятся в порядке, приведенном в приложении 2 настоящего Технического регламента. 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Презумпция соответствия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Весы, изготовленные с учетом требований гармонизированных стандартов, указанных в приложении 6 настоящего Технического регламента, считаются соответствующими требованиям настоящего Технического регламента.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Весы могут быть изготовлены по иным НД при условии соответствия их требованиям настоящего Технического регламента. </w:t>
      </w:r>
    </w:p>
    <w:bookmarkEnd w:id="125"/>
    <w:bookmarkStart w:name="z12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Переходные положения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Документы, подтверждающие соответствие весов требованиям безопасности, принятые до введения в действие настоящего Технического регламента, считаются действительными до окончания установленного в них срока.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3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на которую распространяются требования настоящего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регламента* 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5647"/>
      </w:tblGrid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позиции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взвешивания (кроме весов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чувствительностью 0,05 г или выше), включая счетные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машины, приводимые в действие силой тяжести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взвешиваемого груза; разновесы для весов всех типов: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8423 10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весы для взвешивания людей, включая грудных детей;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бытовые.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8423 10 900 0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прочие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оборудование для взвешивания прочее: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8423 81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с максимальной массой взвешивания не более 30 кг: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8423 81 500 0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- весы магазинные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8423 81 900 0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8423 82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- прочее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с максимальной массой взвешивания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кг, но не более 5000 кг: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8423 82 900 0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- прочее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8423 89 000 0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- прочее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90 16 00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чувствительностью 0,05 г или выше, с разновесами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без них: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90 16 00 100 0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весы </w:t>
            </w:r>
          </w:p>
        </w:tc>
      </w:tr>
    </w:tbl>
    <w:p>
      <w:pPr>
        <w:spacing w:after="0"/>
        <w:ind w:left="0"/>
        <w:jc w:val="left"/>
      </w:pPr>
    </w:p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Коды продукции указаны согласно классификатору "Таможенный тариф и Товарная номенклатура внешнеэкономической деятельности Республики Казахстан".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3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Процедуры подтверждения соответствия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Утверждение типа весов путем проведения испытаний с целью утверждения типа или на соответствие утвержденному типу (далее - испытания). 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Испытаниям подлежат образцы весов, производимых на территории Республики Казахстан серийно или ввозимые на территорию Республики Казахстан партиями.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Заявка на проведение испытаний весов подается производителем или его уполномоченным представителем, либо лицами, которые намерены ввозить весы.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заявке должны быть указаны: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и адрес заявителя, производителя;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и основные метрологические характеристики весов. </w:t>
      </w:r>
    </w:p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государственной метрологической службы (далее - исполнитель) проводит испытания согласно требованиям соответствующих стандартов.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Техническая документация, представляемая заявителем, должна обеспечивать возможность проверки соответствия изделия требованиям настоящего Технического регламента, а также понимание конструкции, изготовления и функционирования весов.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Техническая документация должна содержать: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технические документы, содержащие информацию о полных технических и метрологических характеристиках, конструкции и принципах работы весов;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 описания типа весов с фотографиями общего вида 13x18 или 18x24 в двух экземплярах;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 программы испытаний или проект изменений и/или дополнений к типовой программе;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протоколы предварительных испытаний опытных образцов весов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список стандартов из перечня гармонизированных стандартов и описание решений, принятых во исполнение требований настоящего Технического регламента, если упомянутые стандарты не были применены;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письмо заявителя о допустимости опубликования описания типа в открытой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об обеспеченности весов в процессе их эксплуатации в республике средствами поверки;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документы, подтверждающие обоснованность рекомендуемого межповерочного интервала. </w:t>
      </w:r>
    </w:p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 должен: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изучить документацию;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согласовать с заявителем место проведения работ по испытаниям;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выполнить соответствующие исследования и испытания, проверить соответствие решений, которые приняты производителем, основным требованиям, указанным в НД, требованиям настоящего Технического регламента, которые распространяются на весы;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определить полноту избранных заявителем стандартов, эффективность их применения и тем самым обеспечение соответствия основным требованиям этих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провести испытание образцов весов, которые заявлены для проведения испытаний. </w:t>
      </w:r>
    </w:p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Испытания весов могут осуществляться как на предприятии- производителе, так и в любом другом месте, если транспортировка к месту проведения мероприятия не требует разборки весов, эксплуатация весов не требует монтажа весов, которые могут повлиять на характеристики весов, и если величина силы тяготения в месте эксплуатации весов учитывается или на характеристики весов не влияют изменения силы тяготения. Во всех других случаях их испытания должны проводиться в месте применения весов.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на характеристики весов влияют изменения силы тяготения, то процедуры можно проводить в два этапа; на втором этапе необходимо провести все исследования и испытания, на результаты которых влияют изменения силы тяготения, а на первом этапе должны быть проведены все остальные исследования и испытания. Второй этап должен быть проведен в месте применения весов.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соответствия образцов весов положениям настоящего Технического регламента и прохождения ими процедуры испытания согласно требованиям соответствующих стандартов тип весов утверждается уполномоченным органом в области технического регулирования и метрологии и вносится в реестр государственной системы обеспечения единства измерений. Уполномоченный орган в области технического регулирования и метрологии должен выдать заявителю сертификат об утверждении типа весов со сроком действия не более 5 лет. Информация об утверждении типа весов публикуется в официальных изданиях уполномоченного органа в области технического регулирования и метрологии.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Сертификат должен содержать данные для идентификации утвержденного типа весов и, при необходимости, описание типа весов.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отмены сертификата об утверждении типа весов уполномоченный орган в области технического регулирования и метрологии должен немедленно внести данную информацию в реестр государственной системы обеспечения единства измерений. 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Заявитель должен информировать уполномоченный орган в области технического регулирования и метрологии о любой модификации утвержденного типа весов.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доработка конструкции утвержденного типа весов влияет на его соответствие основным требованиям настоящего Технического регламента или условиям эксплуатации, должны быть проведены повторные испытания весов. Испытания на соответствие утвержденному типу - это испытания, с помощью которых проверяется соответствие весов типу, указанному в сертификате утверждения типа, и их соответствие основным требованиям настоящего Технического регламента и соответствующим НД. Испытания на соответствие утвержденному типу проводятся аналогично испытаниям с целью утверждения типа.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Декларирование соответствия весов в комбинации с процедурой утверждения типа. 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о соответствии типа требованиям стандартов (гарантия качества продукции) - это процедура, посредством которой производитель, выполняющий обязательства о наличии сертифицированной системы качества, объявляет, что рассматриваемые весы находятся, где это применимо, в соответствии с типом, описанным в сертификате об утверждении типа, и отвечают применимым к ним требованиям настоящего Технического регламента. Декларирование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регулировании". 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Система качества должна обеспечивать соответствие весов типу, описанному в сертификате об утверждении типа, требованиям стандартов и применимым к нему требованиям настоящего Технического регламента. 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Поверка весов в комбинации с процедурой утверждения типа. 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Поверка весов осуществляется государственной метрологической службой, а также метрологическими службами аккредитованных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поверки должен быть выдан сертификат о поверке и/или поставлен оттиск поверительного клейма. 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Метрологическая аттестация (для весов, изготовленных или ввозимых в единичных экземплярах). 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Метрологическая аттестация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подразделениями государственной метрологической службы и применяется к весам, которые не подлежат испытаниям согласно пункту 1 настоящего приложения к настоящему Техническому регламенту, в соответствии с действующими НД. При метрологической аттестации проверяется соответствие весов требованиям настоящего Технического регламента путем исследования каждого экземпляра. 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проведенной метрологической аттестации должен быть выдан сертификат о метрологической аттестации весов.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Признание соответствия иностранного сертификата об утверждении типа и метрологической аттестации весов в соответствии с международными договорами. 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Признание результатов испытаний, утверждения типа и метрологической аттестации весов, проведенных другими государствами, осуществляются уполномоченным органом в области технического регулирования и метрологии в соответствии с разработанными НД в целях реализации международных договоров. При этом должно обеспечиваться соответствие весов требованиям настоящего Технического регламента. 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Дополнительно к иностранному сертификату об утверждении типа и описанию типа уполномоченным органом по техническому регулированию и метрологии оформляется сертификат о признании утверждения типа весов. 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6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Характеристики весов в зависимости от класса точности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4960"/>
        <w:gridCol w:w="1517"/>
        <w:gridCol w:w="2221"/>
        <w:gridCol w:w="2576"/>
      </w:tblGrid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точности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поверочного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(е)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Наименьший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взвешивания*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(НмПВ)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поверочных 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= НПВ/е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минимальное значение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минимальное значение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максимальное значение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г &lt; е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г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г &lt; е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г &lt; е &lt; 2 г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 &lt; е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 &lt; е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</w:tbl>
    <w:p>
      <w:pPr>
        <w:spacing w:after="0"/>
        <w:ind w:left="0"/>
        <w:jc w:val="left"/>
      </w:pPr>
    </w:p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для весов классов точности II и III наименьший предел взвешивания при определении тарифов за перевозку снижается до 5 е;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6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Классификация весов с несколькими поддиапазонами взвешивания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487"/>
        <w:gridCol w:w="1436"/>
        <w:gridCol w:w="3684"/>
        <w:gridCol w:w="3015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точности 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(е)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Наименьший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(НмПВ)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поверочных делений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значение*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= HПB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/e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(i+1)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= HПB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/e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e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г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e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e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e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 &lt; e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e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</w:tbl>
    <w:p>
      <w:pPr>
        <w:spacing w:after="0"/>
        <w:ind w:left="0"/>
        <w:jc w:val="left"/>
      </w:pPr>
    </w:p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для i = r применяется соответствующая колонка таблицы приложения 2 настоящего Технического регламента,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е меняется на e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** </w:t>
      </w:r>
      <w:r>
        <w:rPr>
          <w:rFonts w:ascii="Times New Roman"/>
          <w:b w:val="false"/>
          <w:i w:val="false"/>
          <w:color w:val="000000"/>
          <w:sz w:val="28"/>
        </w:rPr>
        <w:t xml:space="preserve">i = 1, 2,... ,r, где i = номер поддиапазона взвешивания;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r = общее число поддиапазонов.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6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Максимально допустимые погрешности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0"/>
        <w:gridCol w:w="2907"/>
        <w:gridCol w:w="2381"/>
        <w:gridCol w:w="2031"/>
        <w:gridCol w:w="1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Интервалы взвешивания для весов класса точности 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допустимая погрешность 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I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II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III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IV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50 000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5 000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включ.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500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50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включ.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0,5 е 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50 000 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5 000 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е включ.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500 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е включ.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е включ.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1,0 е 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Св. 200 000 е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Св. 20 000 е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Св. 2 000 е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Св. 200 е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1,5 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6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гармонизированных стандартов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СТ РК 2.4-2007 "ГСИ РК. Поверка средств измерений. Организация и порядок проведения".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СТ РК 2.21-2007 "ГСИ РК. Порядок проведения испытаний и утверждения типа средств измерений".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СТ РК 2.30-2007 "ГСИ РК. Порядок проведения метрологической аттестации средств измерений".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ГОСТ 8.520-2005 "ГСИ. Весы лабораторные. Методика поверки".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ГОСТ 12.1.003-83 "Система стандартов безопасности труда. Шум. Общие требования безопасности".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ГОСТ 12.1.036-81 "Система стандартов безопасности труда. Шум. Допустимые уровни в жилых и общественных зданиях".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ГОСТ 12.2.003-83 "Система стандартов безопасности труда. Оборудование производственное. Общие требования безопасности".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ГОСТ 12.2.091-2002 "Безопасность электрических контрольно-измерительных приборов и лабораторного оборудования. Часть 1. Общие требования".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ГОСТ 12997-84 "Изделия ГСП. Общие технические условия".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ГОСТ 14254-96 (МЭК 529-89) "Степени защиты, обеспечиваемые оболочками (код IP)".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ГОСТ 24104-2001 "Весы лабораторные. Общие технические требования".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ГОСТ 29329-92 "Весы для статического взвешивания. Общие технические требования".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ГОСТ 30969-2002 "Совместимость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ПМГ 06-2001 "Порядок признания результатов испытаний и утверждения типа, поверки, метрологической аттестации средств измерений".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МОЗМ МР 76-1-2007 "Неавтоматические взвешивающие приборы. Часть 1. Метрологические и технические требования. Испытания".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Директива Совета 90/384/ЕЕС "По согласованию законов Государств-членов, касающихся неавтоматических приборов для взвешивания" от 20 июня 1990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