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6539" w14:textId="83d6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юстиции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юстиции Республики Казахстан на 2009-2011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2008 года № 1202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2009-2011 годы</w:t>
      </w:r>
      <w:r>
        <w:br/>
      </w:r>
      <w:r>
        <w:rPr>
          <w:rFonts w:ascii="Times New Roman"/>
          <w:b/>
          <w:i w:val="false"/>
          <w:color w:val="000000"/>
        </w:rPr>
        <w:t>Раздел 1. Миссия и Видение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Миссия: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Модернизация и обеспечение правовой инфраструктуры для решения задач в повышении конкурентоспособности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Развитое гражданское общество, обеспеченное эффективной правовой защитой, а также государственными и юридическими услугами в соответствии со стандартами и принципами правового государства.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Повышение качества государственных и юридических услуг, предоставляемых органами юстиции в соответствии с законодательством, повышение правовой культуры граждан.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показателей деятельности любого органа является качество предоставляемых услуг, которое требует постоянного повышения. Необходимо отметить, что система государственного управления и качество государственных услуг в недостаточной степени прозрачна.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опроса потребителей проведенного Исследовательским Центром САНДЖ, отмечается, что удовлетворенность качеством государственных услуг из года в год растет. За последние 4 года доля потребителей удовлетворенных качеством услуг выросло в два раза (в 2003 - 28 %, в 2007 - 53 %).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указанные данные свидетельствуют все еще о неудовлетворенности почти половины населения качеством государственных услуг, что требует принятия мер по улучшению этих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качества и доступности услуг, Министерством планируется поэтапное увеличение перечня оказываемых услуг через ЦОНы. Одновременно будет увеличено количество ЦОНов и внедрена система электронного обслуживания населения. С целью создания эффективных механизмов и методов контроля за качеством оказываемых услуг будут внедрены стандарты и регламенты оказания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ряд недостатков, связанных с отсутствием эффективного механизма оплаты труда адвокатов, предоставляющих юридическую помощь бесплатно. Поэтому цель Министерства заключается в оптимизации процессов оказания услуг, обеспечении их открытости и доступности, а также в обеспечении реализации прав граждан на получение квалифицированной юридической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Стратегическим планом определено дальнейшее совершенствование законодательства в области адвокатуры и нотариата.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правовой культуры государства является одним из показателей его правовой системы. Повышение правовой культуры, развитие правового сознания населения являются важными критериями формирования гражданского общества, которые способствуют построению независимого, демократического и правового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 совместные усилия государства и общества, средств массовой информации. В целях дальнейшего повышения уровня правового сознания и правовой культуры граждан Республики Казахстан Стратегический план предусматривает ряд мероприятий в этом направлении.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Совершенствование законодательства, качественная нормотворческая деятельность и правовое обеспечение международного сотрудничества.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инструментом реализации государственной политики является нормотворческая деятельность. Основной задачей в сфере законотворчества является качество разрабатываемых законопроектов. При этом это зависит не только от юридической проработанности правоотношений, но и от проработанности социальной, экономической, финансовой составляющей решения вопроса, изучения статистических данных, анализа правоприменительной практики, применения положительного международного опыта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повышение качества нормотворческой деятельности определено стратегическим направлением. Для повышения качества в Стратегическом плане предусмотрено проведение систематизации действующего законодательства, консультационных и экспертных работ. Министерством будут повышены требования к юридической проработанности разработанных актов, а также своевременному исполнению Плана законопроектных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Идеи, заложенные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мая 2007 года "О внесении изменений и дополнений в Конституцию Республики Казахстан", ознаменовали собой новый этап правового развития Казахстана, что требует выработки концептуального подхода по разработке новой Государственной программы правового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Стратегическим планом Министерства юстиции предусмотрена разработка нового программного документа правовой политики.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Приближение уголовно-исполнительной системы к международным стандартам.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Приближение уголовно-исполнительной системы к международным стандартам определены следующим стратегическим направлением Министерства, поскольку в данных сферах все еще остаются неразрешенные проблемы, негативно влияющие на ее эффективность.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определенные успехи, достигнутые Республикой Казахстан в сфере реализации уголовно-исполнительной политики, все еще остаются неразрешенные проблемы, негативно влияющие на ее эффективность.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зданий и сооружений учреждений УИС, построенных в начале-середине прошлого века, а отдельные - в 18 и 19 веках, находятся в ветхом, зачастую аварийном состоянии, не отвечают санитарным, техническим требованиям, а также требованиям международных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неудовлетворительном состоянии находятся инженерные и технические средства охраны, в этой связи не обеспечивается надлежащая безопасность объектов УИС.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слабая организация воспитательной работы, обусловленная недостаточно разработанными механизмами индивидуально-воспитательного воздействия.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УИС Стратегическим планом предусмотрен ряд мероприятий, направленных на улучшение условий содержания осужденных, а также организация для них общеобразовательного и профессионального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предусмотрены мероприятия, направленные на социальную адаптацию и ресоциализацию лица, полностью или частично отбывшего наказание, в гражданское общество.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Приближение судебно-экспертной системы к международным стандартам.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Проблемы, касательно материально-технического и кадрового обеспечения имеются и в органах судебной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примеру, укомплектование подразделений ЦСЭ осуществлено не более чем на 50 % от существующей потребности. За 10 лет работы количество выполненных экспертиз увеличилось в 4,7 раза, хотя численность экспертов осталась на прежнем уровне. Количество нарушений процессуальных сроков производства исследований в настоящее время составляет не более 10 %.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ЦСЭ до состояния, не уступающего уровню передовых зарубежных судебно-экспертных учреждений необходимо расширение взаимодействия с международными учреждениями. Достижение международного признания результатов судебно-экспертных исследований, проведенных в лабораториях ЦСЭ, осуществимо только с получения международной аккредитации по ИСО/МЭК 17025 "Общие требования к компетентности испытательных и калибровочных лабораторий".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судебно-экспертной деятельности будет достигнуто путем усиления кадрового потенциала, развития международного сотрудничества, уменьшения количества нарушений процессуальных сроков производства исследований, а также укрепления материально-технической базы судебной экспертизы.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Приведение деятельности по обеспечению охраны прав интеллектуальной собственности в соответствии со стандартами Всемирной торговой организации.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известно, незаконное использование объектов интеллектуальной собственности негативно влияет на ее развитие, поэтому необходимо дальнейшее повышение уровня охраны прав интеллектуальной собственности. По данным Всемирного экономического форума Республика Казахстан в 2008 году по показателям защиты авторских прав находится на 75 месте. В целях улучшения показателей планируется продвижение в 2009 году на 73 место, в 2010 году - 71 место, в 2011 году - 69 место, в сфере защиты прав промышленной собственности в 2008 году - 72 место, в 2009 году - 72, в 2010 году - 71, в 2011 году - 70 место.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отчете Глобального индекса конкурентоспособности, опубликованном в 2007 году, данной организацией приводятся цифры о том, что показатель "Количество патентов полученных в год на миллион населения" составил 0,1 (2006 год). Однако по данным Комитета по правам интеллектуальной собственности Министерства этот показатель равен 274,4 (2006 год) охранных документов. Указанные расхождения в статистических показателях свидетельствуют о необходимости сотрудничества с международными организациями, производящими сбор по указанным показателям, для получения наиболее достоверной картины в исследуемой сфере.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формирования в Казахстане благоприятных условий для развития отношений в области интеллектуальной собственности, мероприятия, предусмотренные Стратегическим планом министерства, направлены на повышение эффективности мер по борьбе с контрафактной продукцией, увеличение праворазъяснительной работы, совершенствование законодательства в данной сфере, сотрудничество с международными организациями, а также активизация взаимодействия с правоохранительными органами.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Обеспечение свободы вероисповедания и совершенствование взаимодействия государственных органов с религиозными объединениями.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Стабильность религиозной ситуации и сохранение гражданского мира во многом зависят от сохранения межконфессионального согласия. Возникновение новых явлений и проблем в государственно-конфессиональной сфере указывают на необходимость совершенствования действующего законодательства по целому ряду вопросов в данном направлении.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Стратегический план Министерства предусматривает расширение комплекса организационно-правовых и информационно-пропагандистских мер, направленных на гармонизацию межконфессиональных отношений, профилактику проявлений религиозного экстремизма.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планируется увеличение количества исследований и анализа религиозных ситуаций, консультационных и аналитических записок, социологических исследований, направленных на выработку практических рекомендаций.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Стратегические направления, цели, задачи и</w:t>
      </w:r>
      <w:r>
        <w:br/>
      </w:r>
      <w:r>
        <w:rPr>
          <w:rFonts w:ascii="Times New Roman"/>
          <w:b/>
          <w:i w:val="false"/>
          <w:color w:val="000000"/>
        </w:rPr>
        <w:t>показатели результатов деятельности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2009-2011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постановлением Правительства РК от 06.05.2009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Повышение качества государственных и юридических услуг, предоставляемых органами юстиции в соответствии с законодательством, повышение правовой культуры граждан.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Совершенствование законодательства, качественная нормотворческая деятельность и правовое обеспечение международного сотрудничества.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Приближение уголовно-исполнительной системы к международным стандартам.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Приближение судебно-экспертной системы к международным стандартам.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Приведение деятельности по обеспечению охраны прав интеллектуальной собственности в соответствии со стандартами Всемирной торговой организации.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свободы вероисповедания и совершенствование взаимодействия государственных органов с религиозными объединениями.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1"/>
        <w:gridCol w:w="889"/>
        <w:gridCol w:w="1486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1. Повышение качества государственных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услуг, предоставляемых органами юстиции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законодательством, повышение правовой культуры граждан.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процессов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их открытости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Удовлетворенность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доступностью оказываемых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органами юстиции к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быть не ниже 60 %, 2010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 и к 2011 г. - 80 %.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устранение административных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в оказании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стандартов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их через ЦОНы;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исполнение принятых стандартов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оптимизация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путем разработки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регламентов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увеличение перечня оказываемых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через ЦОН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усиление кадрового потенциала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переподготовки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их квалификации;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переподготовка и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сотрудников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оказывающих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создание эффективных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и методов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качеством оказываемых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охват системы электронного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оказываемых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времени ожидания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на получение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(максимальный промежуток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ожидания в очереди в ЦОН)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улучшение или недопущение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ухудшения позиций Казахстан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рейтинге ГИК ВЭФ по индикаторам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"Количество процедур необходимых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начала бизнеса", "Время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для начала бизнеса",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"Право на собственность";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предполагаемая позиция в рейтинге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ГИК ВЭФ по индикатору "Количество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необходимых для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позиция в рейтинге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ГИК ВЭФ по индикатору "Время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для начала бизнеса"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позиция в рейтинге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ГИК ВЭФ по индикатору "Право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улучшение или недопущение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ухудшения позиций Казахстана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рейтинге "Doing Business"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Всемирного Банка по индикаторам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"Открытие предприятий"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"Регистрация собственности".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предполагаемая позиция в рейтинге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"Doing Business" по индикатору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"Открытие предприятий"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позиция в рейтинге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"Doing Business" по индикатору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"Регистрация собственности"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2: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юридической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Усовершенствованная нормативно-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база, регламентирующая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нотариата и адвокатуры,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обеспечивающая доступность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гражданами бесплатных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предусмотренных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случаях на 100 %.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НПА,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незащищенными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категориями граждан бесплатных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услуг;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НПА, регламентирующего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нотариата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разработка НПА,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незащищенными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категориями населения бесплатной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помощи, оказываемой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разработка НПА, регламентирующего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адвокатуры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3: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правовой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страны путем увеличения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пропаганде.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праворазъяснительных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выступлений в СМИ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на 5 %, 2010 году - 8 %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2011 году - 10 %.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увеличение охвата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информационно-пропагандистской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(мероприятиями)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правовой грамотности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обществе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нетерпимого отношения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выступление в СМИ и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праворазъяснительных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31306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32600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комплексных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проблемам 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правовой культуры.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научные исследования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проблемам 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правовой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2. Совершенствование законодательства,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нормотворческая деятельность и правовое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нормотворческой деятельности.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воевременное исполнение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законопроектных работ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2009 году - 100 %, 2010 году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100 %, 2011 году - 100 %.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проведение юридической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проектов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на соответствие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 актам,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антикоррупционной экспертизы;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постановлений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на НПА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их несоответствия Конституции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к-во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инициирование вопроса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внедрении практики анализа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принятия законов,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применяемой в странах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ОЭСР (Анализ регуляторного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воздействия);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разработка акта,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регламентирующего вопросы применения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регуляторного воздействия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к-во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разработка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с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проработанности;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количество отклонений Парламентом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законодательных актов в части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проработанности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к-во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обеспечение доступности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и удобства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им;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Эталонный контрольный банк НПА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виде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разработка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документа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разработка программного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3. Приближение уголовно-исполнительной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 международным стандартам.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 ее к 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стандартам, социальная адаптация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ресоциализация лица, полностью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частично отбывшего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наказание, в гражданское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количества правонарушений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умышленных преступлений,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правовым воздействием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учреждений в расчете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человек в 2009 году на 6 %,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году - 6 % и 2011 году - 5 %.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переход к покамерному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осужденных в местах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новых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действующих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строящихся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реконструируемых объектов УИС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(продолжающихся/завершаемых)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УИС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4/2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0/3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0/0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0/0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обеспечение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осужденных, персонала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находящихся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 УИС;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оснащение ИУ современными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охраны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26,8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создание эффективной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воспитательного воздействия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осужденных, включающей в себя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увеличение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психокоррекционных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психопрофилактических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обучения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в местах лишения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открытие в исправительных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школ учреждениях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школ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создание 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для осужденных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ИУ путем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производств;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увеличение количества работающих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 на 2000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обеспечение приобретения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лицом, отбывающим уголовное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наказание, востребованной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и необходимых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специальности практических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навыков;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удельный вес, получивших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в УИС по отношению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лиц, отбывающих наказание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лишения свободы, которым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уголовному законодательству 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представлено профессиональное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обеспечение трудового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правовой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психологической помощи, лицам,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освобожденным из мест лишения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удельный вес трудоустроенных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реабилитации, в расчете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человек, по отношению к общему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лиц, обратившихся в Центры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после освобождения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лишения свободы.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4. Приближение судебно-экспертной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судебно-экспертной деятельности,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судебной экспертизы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количества повторных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с противоположными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выводами (в % от общего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повторных экспертиз)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до 15 %, 2010 году - 10 %,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году - 5 %.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максимальное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правоохранительных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судов в производстве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экспертиз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расследовании и рассмотрении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категорий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(уголовные, гражданские,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административные);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уменьшение количества 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процессуальных сроков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введение новых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экспертных исследований;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количество новых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сотрудничество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по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для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судебной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международным стандартам.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получение сертификата ИСО/МЭК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17025 "Общие требования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компетентности испытательных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калибровочных лабораторий"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5. Приведение деятельности 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интеллектуальной собственности в соответствии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Всемирной торговой организации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Казахстане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благоприятных условий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документов на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на 5 %, 2010 году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10 %, 2011 году на 15 %.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показателей по ГИК ВЭФ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защиты авторских прав в 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- 75 место, в 2009 году - 73,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году - 71, в 2011 году - 69;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защиты прав промышленной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в 2008 году - 72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в 2009 году - 72, в 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- 71, в 2011 году - 70.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предупреждение,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борьбу с контрафактной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и защиты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Акция "Контрафакт", семинары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"Интеллект", "Шапагат"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совершенствование нормативно-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базы в сфере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приведение его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присоединение к некоторым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соглашениям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собственности: Найробский договор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олимпийского символа;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патентном праве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сокращение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заявок и снижение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бюрократических барьеров;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сокращение сроков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на выдачу охранных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осуществление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взаимодействию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активизация контактов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6. Обеспечение свободы вероисповедания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взаимодействия государственных органов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религиозными объединениями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индикатор: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сохранению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согласия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условий для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прав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свободу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удовлетворенность развитием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диалога. 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повышение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религиоведческой грамотности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информационно-пропагандистская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по повышению религиоведческой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граждан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10629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18087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39137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39162 </w:t>
            </w:r>
          </w:p>
        </w:tc>
      </w:tr>
      <w:tr>
        <w:trPr>
          <w:trHeight w:val="30" w:hRule="atLeast"/>
        </w:trPr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исследований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религиозных ситуаций.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количество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мониторингов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ситуации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Межсекторальное взаимодействие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0"/>
        <w:gridCol w:w="8090"/>
      </w:tblGrid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задачи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Совместные мероприятия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нормотворческому процессу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с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и отраслевой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проработанности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к разработке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государственных органов,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Научно-исследовательских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институтов, депутатов Парламента,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сотрудничество с аппаратами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 Парламента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государственным услугам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в оказании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регламентов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административных барьеров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оптимизации порядка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со всеми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органами, оказывающими услуги через ЦОН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линии Комитета по делам религий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населения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информационно-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пропагандистской группы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МЮ, МОН, МКИ, Духовного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мусульман Казахстана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Национально-культурных центров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линии Комитета 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осужденных, персонала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лиц, находящихся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УИС, 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здоровья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совместных учений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Внутренними войсками МВД по отработке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личного состава исправительных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военнослужащих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войск, задействованных по их охране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осложнения оперативной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Организация взаимообмена оперативной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между оперативными службами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 и оперативными службами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и КНБ о проявлениях религиозного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и криминального терроризма,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лицах, причастных к совершению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экстремистского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террористического, а также о физических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лицах осуществляющих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экстремистской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террористической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Прохождение медицинскими работниками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УИС курсов повышения квалификации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усовершенствования МЗ.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Совместно с МЗ проведение ежегодного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организации лечебно-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помощи в соматических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психиатрической больнице УИС.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Совместно с МЗ проведение ежегодного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противотуберкулезных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учреждениях УИС.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в местах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 обучения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открытия совместно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исполнительными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общеобразовательных и профессиональных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в исправительных учреждениях.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линии Комитета по правам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борьба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контрафактной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совместных мероприятий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ГП, МВД, АБЭКП.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правовой пропаганды 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охвата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информационно-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пропагандистской работой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(мероприятиями)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обществе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нетерпимого отношения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Совместно с МВД, МКИ, ВС, ГП,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Агентством по борьбе с экономической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выступления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по наиболее актуальным правовым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вопросам, в том числе борьбы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Совместно с Министерством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внедрение правового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просвещения в дошкольных учреждениях,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продолжение этой работы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среднего образования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заведениях республики. 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стратегическим целям государства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2666"/>
        <w:gridCol w:w="7664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государства,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направлена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правового 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1. Повышение качества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услуг предоставляемых органами юстиции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законодательством, правовой культуры граждан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населению.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населению,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основанной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 "одного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окна"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апреля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310 "О дальнейших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2030 года".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от 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"Повышение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главная 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политики".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"Каждый имеет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помощи.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законом, юридическая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оказывается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бесплатно"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марта 2002 года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юстиции".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увеличения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марта 2002 года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юстиции".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2. Совершенствование законодательства,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нормотворческая деятельность и правовое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марта 2002 года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юстиции".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апреля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310 "О дальнейших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2030 года".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до 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утвержденный Указом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декабря 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735.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политике, утвержденная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№ 949.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3. Приближение уголовно-исполнительной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 его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апреля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310 "О дальнейших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2030 года".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4. Приближение судебно-экспертной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ноября 1997 года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2005 года № 119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судебно-экспертной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5. Приведение деятельности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охраны прав интеллектуальной собственности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со стандартами Всемирной торговой организации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Первый приоритет: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Успешная интеграция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мировую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экономику - основа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страны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народу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1 марта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"Казахстан на пороге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рывка вперед в своем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6. Обеспечение свободы вероисповедания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совершенствование взаимодействия государственных органов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религиозными объединениями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Содействие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согласия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межкультурного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развитии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цивилизаций"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от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года "Новый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новом мире". 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Функциональные возможности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и возможные риски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Министерства будет: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новая организационная структура Министерства, с четким разделением функции и ответственности между структурными подразделениями и ведомствами, областной единый департамент юстиции, где будут объединены все подразделения Министерства и его ведомства;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едиными установленными правилами, Министерством введена рейтинговая система оценки деятельности структурных подразделений, ведомств и территориальных органов юстиции;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 профессиональный уровень работников во всех сферах деятельности Министерства (подготовка, переподготовка и повышение квалификации), созданы благоприятные условия труда, способствующие дальнейшему совершенствованию эффективности деятельности каждого работника;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проведена работа по анализу направлений деятельности органов юстиции для дальнейшего совершенствования и улучшения их качества;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международного сотрудничества в области правового обеспечения.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Риски, которые могут повлиять на достижение целей Министерства юстиции за счет внешних факторов: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несвоевременное принятие решений и соответствующих нормативных правовых актов государственными органами, необходимых для эффективного функционирования системы Министерства юстиции в новых условиях;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отток квалифицированных специалистов Министерства в организации с более привлекательными условиями (высокая заработная плата, благоприятные условия труда, нормированный рабочий график и т.д.);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коррумпированность должностных лиц Министерства, а также иных государственных органов, способных препятствовать нормальному функционированию деятельности Министерства;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сбой компьютерной системы, потеря базы данных.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Нормативные правовые акты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июля 1997 года "О нотариате".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1997 года "Об адвокатуре".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марта 2002 года "Об органах юстиции".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№ 735 "О дальнейших мерах по реализации Стратегии развития Казахстана до 2030 года".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сентября 2002 года № 949 "О Концепции по правовой политике Республике Казахстан".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23 декабря 2006 года № 1243 "Об утверждении Программы развития патентной системы Республики Казахстан на 2007-2011 годы".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2007 года № 673 "Об утверждении Программы дальнейшего развития уголовно-исполнительной системы Республики Казахстан на 2007-2009 годы".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декабря 2007 года № 1185 "Об утверждении Программы по обеспечению свободы вероисповедания и совершенствованию государственно-конфессиональных отношений в Республике Казахстан на 2007-2009 годы".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6. Бюджетные программы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в редакции постановления Правительства РК от 06.05.2009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10.12.2009 </w:t>
      </w:r>
      <w:r>
        <w:rPr>
          <w:rFonts w:ascii="Times New Roman"/>
          <w:b w:val="false"/>
          <w:i w:val="false"/>
          <w:color w:val="ff0000"/>
          <w:sz w:val="28"/>
        </w:rPr>
        <w:t>№ 2060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713"/>
        <w:gridCol w:w="669"/>
        <w:gridCol w:w="2113"/>
        <w:gridCol w:w="2113"/>
        <w:gridCol w:w="2113"/>
        <w:gridCol w:w="2113"/>
        <w:gridCol w:w="2114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центрального аппарата Министерства юстиции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комитетов и территориальных органов, защита интересов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в т.ч. оплата услуг международных финансовых институтов,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бланков лицензий, ЗАГС, свидетельств о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повышение квалификации государственных служащих,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государственному и английскому языкам, сопровождение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информационных систем, системно-техническое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техники, оплата услуг связи, в т.ч. корпоративная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телекоммуникационная сеть, текущий ремонт зданий, помещений,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аренда зданий, помещений и прочие услуги и работы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Комитеты)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5199678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4875148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6280325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6962159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8158562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41"/>
        <w:gridCol w:w="679"/>
        <w:gridCol w:w="2144"/>
        <w:gridCol w:w="2144"/>
        <w:gridCol w:w="2144"/>
        <w:gridCol w:w="2145"/>
        <w:gridCol w:w="2145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судебных экспертиз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судебных экспертиз: производственное (экспертное),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научно-исследовательское, научно-методическое, имеющее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законных интересов лиц, являющихся участниками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уголовного, гражданского или административного процесса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 судебно-экспертной 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судебно-экспертной деятельности, приведение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 в соответствие с международными стандартами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обеспечение потребностей правоохранительных органов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производстве судебных экспертиз при расследовании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рассмотрении различных категорий дел (уголовные, гражданские,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административные); введение новых видов экспертных исследований,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организациями по международной аккредитации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приведения деятельности судебной экспертизы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методик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обучаю-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семинаров,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проводимых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экспертиз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63807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64000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67500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исследований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экспертных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1430308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1036005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1325209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1394308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1734171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1332"/>
        <w:gridCol w:w="567"/>
        <w:gridCol w:w="2020"/>
        <w:gridCol w:w="2020"/>
        <w:gridCol w:w="2020"/>
        <w:gridCol w:w="2021"/>
        <w:gridCol w:w="2021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осужденных и следственно-арестованных лиц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осужденных и следственно-арестованных лиц; оказание 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помощи; обеспечение безопасности персонала и лиц, содер-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жащихся в исправительных учреждениях и следственных изоляторах,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правопорядка; охрана исправительных учреждений и следственных 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торов; контроль и надзор за лицами, содержащимися в исправительных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и следственных изоляторах; разработка и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воспитательных мероприятий, способствующих исправлению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осужденных; мер, направленных на обеспечение трудозанятости осужденных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 уголовно-исполнительной 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уголовно-исполнительной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приближение ее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осужденных, персонала и иных лиц, находящихся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исправительных учреждений; создание эффективной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воспитательного воздействия на осужденных, включающей в себя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психолого-педагогическое воздействие; осуществление 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лиц, содержащихся в местах лишения свободы;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лицом, отбывающим уголовное наказание, востребованной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и необходимых по этой специальности практических навыков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изоляторах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53460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61250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62450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62450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денных, занятых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трудом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13685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оказана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472993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473002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473002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473002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473002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денных, получающих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6252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денных, получающих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психологами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43804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44000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46000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 осужден-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следствен-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но-арестованными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психокоррекцион-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психопрофи-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4103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4571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содержа-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правового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осужденных, что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должно 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 к исправле-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осужденного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количест-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правонарушений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умышленных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воздействием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16657501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17640360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21498945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24950050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29537313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900"/>
        <w:gridCol w:w="698"/>
        <w:gridCol w:w="2364"/>
        <w:gridCol w:w="2365"/>
        <w:gridCol w:w="2365"/>
        <w:gridCol w:w="1607"/>
        <w:gridCol w:w="1607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учреждения ЛА-155/12 под ИК строгого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в пос. Заречный Алматинской области,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базы ТОО "Лейла" под женскую исправительную колонию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Атырау, реконструкция и расширение следственного изолятора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 уголовно-исполнительной 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уголовно-исполнительной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приближение ее к международным стандартам, социальная адаптация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ресоциализация лица, полностью или частично отбывшего наказание,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гражданское общество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к покамерному содержанию осужденных в местах лишения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строительства новых и капитального ремонта действующих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строящихся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реконструируемых,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продолжающихся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шаемых объектов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и правил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площади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приб-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лиженных к между-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стандар-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для покамер-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м.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25060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70060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16420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2617400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3705420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1918445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755"/>
        <w:gridCol w:w="755"/>
        <w:gridCol w:w="2078"/>
        <w:gridCol w:w="2078"/>
        <w:gridCol w:w="2078"/>
        <w:gridCol w:w="2079"/>
        <w:gridCol w:w="2079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юридической помощи адвокатами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оплаты труда адвокатов за оказание бесплатной юридической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случаях, предусмотренных законом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государственных и юридических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органами юстиции в соответствии с законодательством,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правовой культуры граждан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прав граждан на получение квалифицированной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помощи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возможности бесплатного получения социально незащищенными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категориями населения юридической помощи, оказываемой адвокатами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граждан,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необходима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бесплатная юриди-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помощь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 случаях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32000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конститу-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получе-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бесплатной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помощи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146245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241543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"/>
        <w:gridCol w:w="1214"/>
        <w:gridCol w:w="671"/>
        <w:gridCol w:w="1577"/>
        <w:gridCol w:w="2121"/>
        <w:gridCol w:w="2121"/>
        <w:gridCol w:w="2121"/>
        <w:gridCol w:w="2121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экспертиза нормативных правовых актов,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договоров 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консультационных и экспертных работ, систематизация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экспертиза нормативных правовых актов,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базой данных нормативных правовых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ведение Государственного реестра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Республики Казахстан, обеспечение выпуска собрания актов 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законодательства, качественная нормотворческая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 правовое обеспечение международного сотрудничества 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нормотворческой деятельности 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юридической экспертизы проектов НПА на соответствие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и другим законодательным актам, в том числе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антикоррупционной экспертизы, разработка законопроектов с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проработанности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научных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по видам: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научная 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экспертиза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научная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криминологическая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научная 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экспертиза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антикоррупцион-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экспертиза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подзакон-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антикоррупцион-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экспертиза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актов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криминоло-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проведен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проведен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на предмет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норм,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создающих условия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совершения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столов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итогам)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обеспечен-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базой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выпуск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печатного издания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"Собрание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РК"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формирование,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изданию и издание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Свода законов РК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норматив-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в среднем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док-ов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оплата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за, оказываемых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судебным решениям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реагирования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снижение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замечаний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1055712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1295658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1114692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1114692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516"/>
        <w:gridCol w:w="838"/>
        <w:gridCol w:w="1968"/>
        <w:gridCol w:w="1969"/>
        <w:gridCol w:w="1969"/>
        <w:gridCol w:w="1799"/>
        <w:gridCol w:w="1799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прав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 заявок на выдачу охранных документов на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собственности, выдача свидетельств на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авторского права и смежных прав, охранных документов на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собственности, селекционные достижения, топологии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интегральных микросхем; проведение мероприятий по профилактике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разъяснению законодательства в сфере интеллектуальной собственности,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изготовление и трансляция роликов, оформление зала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деятельности по обеспечению охраны прав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в соответствии со стандартами Всемирной 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Казахстане благоприятных условий для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направленных на предупреждение, борьбу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контрафактной продукцией и защиты объектов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профи-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и разъяс-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(семинары,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конкурсы)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выяв-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контра-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фактной продукции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перевод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языки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заявок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выдачу охранных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(дней) (по срав-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предыдущим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годом)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на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%;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собственности;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правосознательности и правовой грамотности, активизация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творческого процесса среди населения (рост количества заявок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охранных документов и заявлений о регистрации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собственности)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47987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10531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948"/>
        <w:gridCol w:w="788"/>
        <w:gridCol w:w="2029"/>
        <w:gridCol w:w="2030"/>
        <w:gridCol w:w="2030"/>
        <w:gridCol w:w="2030"/>
        <w:gridCol w:w="2030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в сфере свободы вероисповедания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агитационно-пропагандистских мероприятий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области обеспечения прав граждан на свободу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вероисповедания, религиоведческих экспертиз с привлечением ученых-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теологов, юристов и иных научных сотрудников, социологических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мониторинга религиозной ситуации. Контроль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религиозных объединений.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свободы вероисповедания и совершенствование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с религиозными объединениями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сохранению межконфессионального согласия и развитие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реализации прав граждан Республики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свободу вероисповедания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религиоведческой грамотности населения;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и анализа религиозных ситуаций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прогнозируемый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 выпускаемой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печатной продук-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научных,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религии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между-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народных,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и 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семи-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наров-совещаний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мероприятий,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агита-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ционно-пропаган-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дистскими группами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вероиспо-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ведания с привле-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ученых,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учреди-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религиоз-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содержания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40/960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30/800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40/960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40/960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40/960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ситуации, направ-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выработ-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практических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выпуск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видеороликов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религий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41825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42173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325"/>
        <w:gridCol w:w="790"/>
        <w:gridCol w:w="2018"/>
        <w:gridCol w:w="1696"/>
        <w:gridCol w:w="2018"/>
        <w:gridCol w:w="2018"/>
        <w:gridCol w:w="2019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пропаганда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по обеспечению правовой помощи,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праворазъяснительной работы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государственных и юридических услуг, 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органами юстиции в соответствии с законодательством,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культуры граждан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правовой культуры граждан страны путем увеличения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мероприятий по правовой пропаганде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охвата населения информационно-пропагандистской работой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(мероприятиями) для повышения правовой грамотности граждан республики,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формирование в обществе нетерпимого отношения к коррупции;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комплексных научных исследований по актуальным проблемам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уровня правовой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и 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лируемых рекламно-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имиджевых роликов,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радиопе-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редач, докумен-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фильмов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выпуск учебно-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 другой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тематике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лекций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на базе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районах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2 004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лексных научных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тематике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изданиях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мероприятий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выступлений в СМИ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76 506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36 603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38 069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036"/>
        <w:gridCol w:w="635"/>
        <w:gridCol w:w="2007"/>
        <w:gridCol w:w="2007"/>
        <w:gridCol w:w="2007"/>
        <w:gridCol w:w="2008"/>
        <w:gridCol w:w="2265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населения по принципу "одного окна"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приема и выдачи документов по государственным услугам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обслуживания населения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государственных и юридических услуг, 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органами юстиции в соответствии с законодательством,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культуры граждан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процессов оказания государственных и юридических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их открытости и доступности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административных барьеров в оказании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путем внедрения стандартов оказания государственных услуг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их через ЦОНы, оптимизация государственных услуг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внедрения регламентов оказания государственных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кадрового потенциала путем переподготовки и повышения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квалификации, создание эффективных механизмов и методов контроля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оказываемых услуг органов юстиции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ЦОНы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сотрудни-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непосредст-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 оказывающих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 в очереди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(максималь-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промежуток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ожидания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в ЦОН)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обоснованных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к общему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оказы-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юстиции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быть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ниже, %;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8813637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5950287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6700893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9072909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10957724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931"/>
        <w:gridCol w:w="773"/>
        <w:gridCol w:w="1974"/>
        <w:gridCol w:w="1974"/>
        <w:gridCol w:w="1975"/>
        <w:gridCol w:w="1975"/>
        <w:gridCol w:w="2290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Научно-исследовательские и аналитические услуги по религиозным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исследований и анализа религиозных проблем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свободы вероисповедания и совершенствование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с религиозными объединениями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сохранению межконфессионального согласия и развитие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реализации прав граждан Республики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свободу вероисповедания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исследований и анализа религиозных ситуаций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довательских отче-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консульта-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записок,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заклю-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по 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прошедших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и зарегист-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нований выпускае-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учебно-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(учебной,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монографической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литературы, слова-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рей, энциклопедий,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изданий)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наимен.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социологи-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направленных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выработку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исслед.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охвата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религиоз-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ситуации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68 136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46 463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60 813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76 316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115 624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689"/>
        <w:gridCol w:w="363"/>
        <w:gridCol w:w="2177"/>
        <w:gridCol w:w="2177"/>
        <w:gridCol w:w="2177"/>
        <w:gridCol w:w="2177"/>
        <w:gridCol w:w="2177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паспортов и удостоверений личности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паспортов и удостоверений личности граждан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удостоверения лица без гражданства, вида на жительство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иностранца в Республике Казахстан действующего и нового образца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удосто-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лица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гражданства,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образца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1840436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1636636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1727113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1720000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1720000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изго-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товленных паспор-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удостове-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удосто-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гражданства,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на жительство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образца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1840436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1636636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1727113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1720000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1720000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866913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866913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2885056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4834377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5269470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93"/>
        <w:gridCol w:w="438"/>
        <w:gridCol w:w="2286"/>
        <w:gridCol w:w="2287"/>
        <w:gridCol w:w="1783"/>
        <w:gridCol w:w="2287"/>
        <w:gridCol w:w="2288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органов и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средств для 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109172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296281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126092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127821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43"/>
        <w:gridCol w:w="943"/>
        <w:gridCol w:w="2000"/>
        <w:gridCol w:w="2000"/>
        <w:gridCol w:w="2000"/>
        <w:gridCol w:w="2000"/>
        <w:gridCol w:w="2001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осуществление реабилитации лиц, отбывших уголовные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содействия в оформлении документов, удостоверяющих личность,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СИК, РНН, оказание бесплатной юридической помощи. Проведение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коррекционных мероприятий по целенаправленному изменению социально-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психологических установок и ценностных ориентаций лиц, освободившихся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 лишения свободы. Оказание содействия в трудовом и бытовом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устройстве, правовой и психологической помощи.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 уголовно-исполнительной 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уголовно-исполнительной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приближение ее к международным стандартам, социальная адаптация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ресоциализация лица, полностью или частично отбывшего наказание,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гражданское общество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трудового устройства, правовой и психологической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освобожденным из мест лишения свободы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оказана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трудоуст-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роенных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освободившихся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 лишения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центрами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реабилитаций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 недо-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пущения рецидивной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 среди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содержащихся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связей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лиц, содержа-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центрах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числ.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79 928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87 221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38 795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55 181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68 263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"/>
        <w:gridCol w:w="619"/>
        <w:gridCol w:w="409"/>
        <w:gridCol w:w="2298"/>
        <w:gridCol w:w="2299"/>
        <w:gridCol w:w="1667"/>
        <w:gridCol w:w="2299"/>
        <w:gridCol w:w="2300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 и сооружений органов и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капитального ремонта зданий, помещений органов и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учреждениях УИС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 капиталь-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ремонт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УИС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492 602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346 162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191 106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214 501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004"/>
        <w:gridCol w:w="469"/>
        <w:gridCol w:w="2339"/>
        <w:gridCol w:w="2339"/>
        <w:gridCol w:w="1696"/>
        <w:gridCol w:w="2018"/>
        <w:gridCol w:w="2019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 и сооружений органов юстиции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капитального ремонта зданий, помещений органов юстиции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помещений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экспертиза ПСД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областей) 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менее) 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150 451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150 207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75 103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50 975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417"/>
        <w:gridCol w:w="702"/>
        <w:gridCol w:w="2076"/>
        <w:gridCol w:w="2504"/>
        <w:gridCol w:w="2077"/>
        <w:gridCol w:w="2077"/>
        <w:gridCol w:w="2077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органов юстиции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средств, нематериальных активов для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113 469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1 120 260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348 013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560 130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560 130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113 469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1 612 377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348 013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560 130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560 130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736"/>
        <w:gridCol w:w="737"/>
        <w:gridCol w:w="2027"/>
        <w:gridCol w:w="2028"/>
        <w:gridCol w:w="2028"/>
        <w:gridCol w:w="2028"/>
        <w:gridCol w:w="232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для 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курсантов и слушателей по очной и заочной формам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прохождения службы в уголовно-исполнительной системе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юстиции. Первоначальная подготовка кандидатов на службу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уголовно-исполнительную систему органов юстиции и 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звание среднего и старшего начальствующего состава.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сотрудников уголовно-исполнительной 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адъюнктов и магистров.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курсан-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обучаемых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очной форме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курсан-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обучаемых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заочной форме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канди-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датов на службу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систему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звание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стар-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начальствую-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состава,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1085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сотруд-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прошедших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адъюнктов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магистров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соотно-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шение, полученных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оценок в результа-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тестирования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дисциплинам,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обучаемых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специалис-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со средним,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профессио-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558739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567835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706220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842694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1040950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41"/>
        <w:gridCol w:w="679"/>
        <w:gridCol w:w="2144"/>
        <w:gridCol w:w="2144"/>
        <w:gridCol w:w="2144"/>
        <w:gridCol w:w="2145"/>
        <w:gridCol w:w="2145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уголовно-исполнительной системы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Комитета уголовно-исполнительной системы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1564313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1561413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1800539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2170136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2671646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968"/>
        <w:gridCol w:w="805"/>
        <w:gridCol w:w="1890"/>
        <w:gridCol w:w="1890"/>
        <w:gridCol w:w="1891"/>
        <w:gridCol w:w="2216"/>
        <w:gridCol w:w="2216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международного сотрудничества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религий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исследований и мероприятий 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свободы вероисповедания и совершенствование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с религиозными объединениями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сохранению межконфессионального согласия и развитие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реализации прав граждан Республики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свободу вероисповедания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исследований и анализа религиозных ситуаций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развития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прогнозируемое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позитив-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имиджа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арене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религий,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идеи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согласия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56144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85468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100094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115570 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Свод бюджетных расходов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Свод бюджетных расходов с изменениями, внесенными постановлением Правительства РК от 10.12.2009 </w:t>
      </w:r>
      <w:r>
        <w:rPr>
          <w:rFonts w:ascii="Times New Roman"/>
          <w:b w:val="false"/>
          <w:i w:val="false"/>
          <w:color w:val="ff0000"/>
          <w:sz w:val="28"/>
        </w:rPr>
        <w:t>№ 2060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491"/>
        <w:gridCol w:w="2261"/>
        <w:gridCol w:w="2261"/>
        <w:gridCol w:w="2262"/>
        <w:gridCol w:w="2262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Действующие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из них: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39 864 261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40 209 423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45 238 278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52 704 821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61 916 968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Текущие бюджетные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36 729 8176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36 504 003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43 319 833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52 704 821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61 916 968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Бюджетные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3 134 444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3 705 420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1 918 445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Программы,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предлагаемые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разработке, из них: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76 490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36 603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38 069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38 069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Текущие бюджетные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76 490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36 603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38 069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38 069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Бюджетные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расходов,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39 940 751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40 209 423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45 274 881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52 742 890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61 955 037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бюджетные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36 806 307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36 504 003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43 356 436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52 742 890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61 955 037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3 134 444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3 705 420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1 918 445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Распределение расходов по стратегическим направлениям, </w:t>
      </w:r>
      <w:r>
        <w:br/>
      </w:r>
      <w:r>
        <w:rPr>
          <w:rFonts w:ascii="Times New Roman"/>
          <w:b/>
          <w:i w:val="false"/>
          <w:color w:val="000000"/>
        </w:rPr>
        <w:t>целям, задачам и бюджетным программам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расходов с изменениями, внесенными постановлением Правительства РК от 10.12.2009 </w:t>
      </w:r>
      <w:r>
        <w:rPr>
          <w:rFonts w:ascii="Times New Roman"/>
          <w:b w:val="false"/>
          <w:i w:val="false"/>
          <w:color w:val="ff0000"/>
          <w:sz w:val="28"/>
        </w:rPr>
        <w:t>№ 2060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705"/>
        <w:gridCol w:w="2705"/>
        <w:gridCol w:w="2706"/>
        <w:gridCol w:w="2706"/>
      </w:tblGrid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Стратегические направления,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цели, задачи и бюджетные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(наименования)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1. Повышение качества государственных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услуг предоставляемых органами юстиции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законодательством, повышение правовой культуры граждан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1.1 Оптимизация 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государственных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услуг,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открытости и доступности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5950287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6700893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9072909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10957724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населения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"одного окна"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5950287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6700893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9072909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10957724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1.2 Обеспечение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граждан на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юридической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146245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2. Оказание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помощи адвокатами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146245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241543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1.3 Повышение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граждан страны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количества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пропаганде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38069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38069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3. Правовая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38069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2. Совершенствование законодательства,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нормотворческая деятельность и правовое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2.1 Повышение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нормотворческой деятельности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1055712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1176232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1114692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1114692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4.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экспертиза нормативных 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проектов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1055712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1295658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1114692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1114692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3. Приближение уголовно-исполнительной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3.1 Повышение 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уголовно-исполни-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системы и приближение 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международным стандартам,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адаптация и ресоциа-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лица, полностью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отбывшего наказание,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гражданское общество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21433001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23456185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25005231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29605576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5.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 и следственно-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арестованных лиц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17640360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21498945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24950050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29537313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3705420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1918445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лиц, отбывших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87221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55181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4. Приближение судебно-экспертной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международным стандартам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4.1 Повышение 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судебно-экспертной деятельности,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судебной экспертизы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1036005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1127175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1394308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1734171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8.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экспертиз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1036005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1325209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1394308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1734171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5. Приведение деятельности 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интеллектуальной собственности в соответствии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Всемирной торговой организации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5.1 Формирование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благоприятных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47987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15991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7383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9. Охрана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47987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6. Обеспечение свободы вероисповедания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взаимодействия государственных органов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религиозными объединениями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6.1 Содействие сохранению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согласия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условий для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прав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свободу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142011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188106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218583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273367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сфере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39404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41825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42173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42173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аналитические услуги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 вопросам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46463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60813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76316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115624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религий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56144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85468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100094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