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236" w14:textId="512a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(САПП Республики Казахстан, 2007 г., № 32, ст. 354):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2008-2010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.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2008-2010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физической культуры и спорта на 2007-2011 годы в Республике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"5 575 500" заменить цифрами "5 680 500";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"и начало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 и 7 цифры "1 000 000" заменить цифрами "895 000";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1223 "О реализации Закона Республики Казахстан "О республиканском бюджете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205 "Министерство туризма и спорта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объектов спорта для проведения Азиатских игр" цифры "5 575 500" заменить цифрами "5 680 500";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 и начало строительства многофункционального центра олимпийской подготовки в городе Астана" цифры "1 000 000" заменить цифрами "895 000";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 и начало строительства многофункционального центра олимпийской подготовки в городе Астана" слова "и начало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1224 "Об утверждении паспортов республиканских бюджетных программ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 слова "и начало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слова "и начало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59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6. "План мероприятий по реализации бюджетной программы" после слов "конькобежного стадиона в городе Астане" дополнить словами ", в том числе перечисление аванса для заказа материалов и оборудования в размере не более пятидесяти процентов от его стоимости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