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6aff" w14:textId="1ba6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действия инвестиционных налоговых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января 2003 года "Об инвестициях"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сроки действия инвестиционных налоговых преференций, предоставляемых товариществу с ограниченной ответственностью "СП КГМ" по инвестиционному проекту "Строительство предприятия по производству феррохрома в Хромтауском районе Актюбинской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корпоративному подоходному налогу - 10 (десять)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налогу на имущество - 5 (пять)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земельному налогу - 5 (пять) лет с момента ввода в эксплуатацию фиксированных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