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6984" w14:textId="e4e6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2008 года № 1285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действия инвестиционных налоговых преференций, предоставляемых для следующих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товариществу с ограниченной ответственностью "Жамбылская цементная производственная компания" по инвестиционному проекту "Строительство цементного завода в поселке Мынарал Мойынкумского района Жамбылской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земельному налогу - 5 (пять)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товариществу с ограниченной ответственностью "Сары-Арка Цемент" по инвестиционному проекту "Строительство цементного завода в Бухаржырауском районе Карагандинской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- 7 (семь)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акционерному обществу "EURASIA FLOAT GLASS" по инвестиционному проекту "Организация производства листового стекла в Кызылординской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 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