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c8d2" w14:textId="bd6c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маркировке (перемаркировке) отдельных видов подакцизных товаров учетно-контрольными марками и акцизными марками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1349.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653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от 10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Учетно-контрольная марка на алкогольную продукцию, за исключением виноматериала и пива, введенная с 15 апреля 2007 года, действует по форме согласно приложению 1 к настоящему постановлению до принятия решения о проведении перемаркировки алкогольной продукции, за исключением виноматериала и пива, учетно-контрольными марками нового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приложению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1349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маркировки (перемаркировки) алкогольной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исключением виноматериала и пива, учетно-контрольными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марками и табачных изделий акцизными марками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маркировки (перемаркировки) алкогольной продукции, за исключением виноматериала и пива, </w:t>
      </w:r>
      <w:r>
        <w:rPr>
          <w:rFonts w:ascii="Times New Roman"/>
          <w:b w:val="false"/>
          <w:i w:val="false"/>
          <w:color w:val="000000"/>
          <w:sz w:val="28"/>
        </w:rPr>
        <w:t>учетно-контрольными марками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табачных изделий акцизными марками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 от 10 декабря 2008 года и определяют порядок маркировки (перемаркировки) алкогольной продукции, за исключением виноматериала и пива (далее - алкогольная продукция), учетно-контрольными марками и табачных изделий акцизными марками.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маркировки алкогольной продукции учетно-контрольными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марками и табачных изделий акцизными марками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Маркировке учетно-контрольными марками подлежит алкогольная продукция кроме виноматериала и пива, розлитая в потребительскую тару в соответствии с нормативной и технической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Маркировке </w:t>
      </w:r>
      <w:r>
        <w:rPr>
          <w:rFonts w:ascii="Times New Roman"/>
          <w:b w:val="false"/>
          <w:i w:val="false"/>
          <w:color w:val="000000"/>
          <w:sz w:val="28"/>
        </w:rPr>
        <w:t>акцизными марками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табачные изделия, упакованные в потребительскую тару.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Учетно-контрольная марка наклеивается голограммой в нижнем направлении на потребительскую тару таким образом, чтобы при вскрытии потребительской тары нарушалась целостность учетно-контрольной марки в целях исключения ее повторного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Учетно-контрольная марка плотно приклеивается к потребительской таре и обеспечивает ее идентификацию и считывание штрих-кодовой информации считывающим устройством.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17.01.2011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Акцизная марка размещается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мягкой пачке сигарет с фильтром текст или рисунок на акцизной марке, закрывающей верхнюю плоскость пачки, должен быть ориентирован в том же направлении, что и передняя плоскость пачки, и располагаться по центру (на равном расстоянии от правого и левого края, передней и задней стенки);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пачке сигарет с фильтром с откидной крышкой акцизная марка должна располагаться на задней плоскости пачки, закрывать угол и переходить на боковую плоскость пачки;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пачке сигарет без фильтра акцизная марка должна располагаться на задней плоскости пачки вертикально на равном расстоянии от левого и правого края и пересекать место вскрытия пачки;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пачке для папирос текст или рисунок на акцизной марке, закрывающей верхнюю плоскость пачки, должен быть ориентирован в том же направлении, что и передняя плоскость пачки, и располагаться по центру (на равном расстоянии от правого и левого края, передней и задней стенки);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пачке других табачных изделий акцизная марка должна располагаться по центру задней поверхности пачки (на равном расстоянии от правого и левого края, передней и задней стенки).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пачки табачных изделий целлофаном (если таковая предусмотрена) должна производиться поверх наклеенной на пачку акцизной 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вскрытии пачки акцизная марка на табачных изделиях должна повреждаться.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наклеивании акцизных марок на табачные изделия должен использоваться клей, не позволяющий снять марку с товара без ее повреждения и повторно использовать акцизную марку. Клей, применяемый для наклеивания акцизных марок, должен быть устойчив к высоким и низким температурам, различным уровням влажности для исключения его высыхания и отслоения от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Производители алкогольной продукции и табачных изделий производят наклеивание учетно-контрольных марок и акцизных марок на готовую продукцию, предназначенную для реализации на территории Республики Казахстан, по адресу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Конкурсные и реабилитационные управляющие при реализации имущества (активов) должника производят маркировку алкогольной продукции или табачных изделий учетно-контрольными или акцизными марками по адресу их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Маркировка алкогольной продукции или табачных изделий, ввозимых на территорию Республики Казахстан учетно-контрольными марками или акцизными марками осуществляется за пределами территории Республики Казахстан, кроме случаев, указанных в пункте 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17.01.2011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 подлежат обязательной маркировке учетно-контрольными марками алкогольная продукция и акцизными марками - табачные изделия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653 Налогового кодекса: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экспортируемые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ввозимые на территорию Республики Казахстан владельцами магазинов беспошлинной торговли, предназначенные для помещения под </w:t>
      </w:r>
      <w:r>
        <w:rPr>
          <w:rFonts w:ascii="Times New Roman"/>
          <w:b w:val="false"/>
          <w:i w:val="false"/>
          <w:color w:val="000000"/>
          <w:sz w:val="28"/>
        </w:rPr>
        <w:t>таможенную процедуру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ввозимые на таможенную территорию таможенного союза в таможенных процедурах </w:t>
      </w:r>
      <w:r>
        <w:rPr>
          <w:rFonts w:ascii="Times New Roman"/>
          <w:b w:val="false"/>
          <w:i w:val="false"/>
          <w:color w:val="000000"/>
          <w:sz w:val="28"/>
        </w:rPr>
        <w:t>временного ввоза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(допуска) и </w:t>
      </w:r>
      <w:r>
        <w:rPr>
          <w:rFonts w:ascii="Times New Roman"/>
          <w:b w:val="false"/>
          <w:i w:val="false"/>
          <w:color w:val="000000"/>
          <w:sz w:val="28"/>
        </w:rPr>
        <w:t>временного вывоза</w:t>
      </w:r>
      <w:r>
        <w:rPr>
          <w:rFonts w:ascii="Times New Roman"/>
          <w:b w:val="false"/>
          <w:i w:val="false"/>
          <w:color w:val="000000"/>
          <w:sz w:val="28"/>
        </w:rPr>
        <w:t>, в том числе временно ввозимые на территорию Республики Казахстан с территории государств-членов таможенного союза в рекламных и (или) демонстрационных целях в единичных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перемещаемые через таможенную территорию таможенного союза в  </w:t>
      </w:r>
      <w:r>
        <w:rPr>
          <w:rFonts w:ascii="Times New Roman"/>
          <w:b w:val="false"/>
          <w:i w:val="false"/>
          <w:color w:val="000000"/>
          <w:sz w:val="28"/>
        </w:rPr>
        <w:t>таможенной процедуре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транзита, в том числе перемещаемые транзитом через территорию Республики Казахстан из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ввозимые (пересылаемые) на территорию Республики Казахстан физическим лицом, достигшим 18-летнего возраста, в пределах не более 3-х литров алкогольной продукции и пива, а также табака и табачных изделий в пределах не более 200 сигарет или 50 сигар (сигарилл) или 250 граммов табака, либо указанных изделий в ассортименте общим весом не более 250 граммов.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постановлениями Правительства РК от 17.01.2011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опубликования); от 16.01.2012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Алкогольная продукция или табачные изделия, ввозимые на  территорию Республики Казахстан и оформленные в таможенных процедурах, не предусматривающих маркировку учетно-контрольными или акцизными марками, в случае их реализации на территории Республики Казахстан подлежат обязательной маркировке учетно-контрольными или акцизными марками с уплатой акциза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17.01.2011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перемаркировки алкогольной продукции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учетно-контрольными марками и табачных изделий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акцизными марками 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Перемаркировка табачных изделий акцизными марками нового образца представляет собой наклеивание акцизных марок нового образца на вновь производимые и ввозимые табачные изделия в порядке, установленном настоящими Правилами, и в сроки, определяемые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Перемаркировка алкогольной продукции учетно-контрольными марками нового образца представляет собой наклеивание учетно-контрольных марок нового образца на алкогольную продукцию, маркированную учетно-контрольными марками старого образца, в порядке, установленном настоящими Правилами, и в сроки, </w:t>
      </w:r>
      <w:r>
        <w:rPr>
          <w:rFonts w:ascii="Times New Roman"/>
          <w:b w:val="false"/>
          <w:i w:val="false"/>
          <w:color w:val="000000"/>
          <w:sz w:val="28"/>
        </w:rPr>
        <w:t>определяемые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Перемаркировка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инвентаризацию алкогольной продукции и табачных изделий (далее - подакцизных товаров) с наклеенными на них учетно-контрольными марками и акцизными марками (далее - марки) старого образца, а также неиспользованных марок старого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маркировку подакцизных товаров марками нового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уничтожение неиспользованных марок старого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Инвентаризация носит разовый характер и проводится юридическими и физическими лицами, осуществляющими производство или импорт подакцизной продукции, в том числе конкурсными и реабилитационными управляющими, реализующими имущество (активы) должника (далее - субъекты), собственными силами.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проведения инвентаризации у каждого субъекта создается комиссия в количестве не менее трех человек в составе председателя комиссии (первого руководителя субъекта или его заместителя), материально-ответственного лица субъекта за марки и других работников субъекта (далее - инвентаризационная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Председатель инвентаризационной комиссии обеспечивает своевременность и соблюдение порядка проведения инвентаризации, полноту, достоверность и правильность данных о подакцизной продукции с наклеенными на них марками старого образца в разрезе видов и наименований по их фактическим количественным остаткам, вносимых в соответствующую инвентаризационную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Правительства РК от 17.01.2011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Инвентаризационная опись составляется отдельно по подакцизной продукции с наклеенными на них марками старого образца и по неиспользованным маркам старого образца, с указанием на каждой странице общего количества (цифрами и прописью) подакцизной продукции с наклеенными на них марками старого образца и неиспользованных марок старого образца. Каждая страница инвентаризационной описи должна быть подписана всеми членами инвентаризационной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Правительства РК от 17.01.2011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Инвентаризационная опись составляется в двух экземплярах, один из которых направляется в соответствующие налоговые органы по областям, городам Астана и Алматы (далее - налоговые органы), второй остается у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Налоговые органы проверяют достоверность любых данных, указанных в инвентаризационной описи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627 Налогового кодекса осуществляют выборочную проверку наличия подакцизной продукции на складе, а также посредством специальных приборов проверяют подлинность наклеенных марок старого образца. Проверка производится в присутствии членов инвентаризационной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постановлением Правительства РК от 17.01.2011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обнаружения расхождений (несоответствий) фактических остатков подакцизной продукции с данными, указанными в инвентаризационной описи, выявления марок сомнительного происхождения, налоговыми органами составляется акт проверки и принимаются меры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После устранения выявленных расхождений инвентаризационной комиссией составляется новая инвентаризационная опись.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Выдача субъектам марок нового образца осуществляется налоговым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Наклеивание учетно-контрольных марок нового образца на алкогольную продукцию, маркированную учетно-контрольными марками старого образца,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этом не допускается наложение одной учетно-контрольной марки на другую.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постановлением Правительства РК от 17.01.2011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Неиспользованные марки старого образца подлежат уничтожению субъектом и налоговыми органами, имеющими марки старого образца, в присутствии комиссии по уничтожению марок старого образца в течение трех месяцев со дня введения марок нового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Состав комиссии по уничтожению марок старого образца и место уничтожения марок старого образца утверждается приказом первого руководителя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состав комиссии по уничтожению марок старого образца в обязательном порядке должны входить первые руководители налоговых органов, материально-ответственные лица налогового органа за марки и уполномоченные представители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 фактическом уничтожении марок старого образца составляется акт уничтожения марок старого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акт) в двух экземплярах, в котором указываются серии, диапазоны номеров, вид и количество уничтоженных учетно-контрольных марок, вид и количество акцизных марок старого образца. Каждый экземпляр акта уничтожения подписывается членами комиссии и уполномоченным представителем субъекта, а также заверяется печатями налогового органа и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остается в налоговом органе, второй экземпляр акта передается субъекту.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постановления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маркировки (перемаркировки)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виноматериала и пива, учетно-контрольными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марками и табачных изделий акцизными марками</w:t>
      </w:r>
    </w:p>
    <w:bookmarkEnd w:id="8"/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уничтожения учетно-контрольных марок старого образца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31 декабря 2008 года № 1349 нами,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произведено уничтожение учетно-контрольных марок старого образца в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(серия и диапазоны номеров, 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организации:_________________________________________________________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                                 Место печати</w:t>
      </w:r>
    </w:p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маркировки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(перемаркировки) алкогольной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за исключением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виноматериала и пива, учетно-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контрольными марками и табачных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акцизными марками    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уничтожения акцизных марок старого образца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ff0000"/>
          <w:sz w:val="28"/>
        </w:rPr>
        <w:t>№ 2041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постановлением Правительства Республики Казахстан от "__" ____________ года № __ нами, 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уничтожение акцизных марок старого образца в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(Ф.И.О., должность,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(Ф.И.О., должность,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(Ф.И.О., должность,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                            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1349 </w:t>
      </w:r>
    </w:p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учетно-контрольной марки на алкогольную продукцию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Формат 65x17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1349 </w:t>
      </w:r>
    </w:p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1999 года № 1251 "Об утверждении Правил маркировки табачных изделий и прочих изделий, содержащих табак акцизными марками" (САПП Республики Казахстан, 1999 г., № 42, ст. 386).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2000 года № 1040 "О внесении изменений в постановления Правительства Республики Казахстан от 19 апреля 1999 года № 431 и от 26 августа 1999 года № 1251".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ноября 2001 года № 1421 "О внесении изменений и дополнений в постановления Правительства Республики Казахстан от 26 августа 1999 года № 1251 и от 21 июня 2001 года № 846" (САПП Республики Казахстан, 2001 г., № 39, ст. 498).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ноября 2002 года № 1207 "О внесении изменений и дополнений в постановление Правительства Республики Казахстан от 26 августа 1999 года № 1251" (САПП Республики Казахстан, 2002 г., № 40, ст. 410).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2004 года № 657 "О внесении изменений и дополнений в постановление Правительства Республики Казахстан от 26 августа 1999 года № 1251" (САПП Республики Казахстан, 2004 г., № 24, ст. 311).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декабря 2004 года № 1254 "О маркировке отдельных видов подакцизных товаров учетно-контрольными марками" (САПП Республики Казахстан, 2004 г., № 48, ст. 600).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23 мая 2005 года № 495 "О внесении изменений и дополнений в некоторые решения Правительства Республики Казахстан" (САПП Республики Казахстан, 2005 г., № 21, ст. 261).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22 сентября 2006 года № 904 "О внесении изменений и дополнения в некоторые решения Правительства Республики Казахстан" (САПП Республики Казахстан, 2006 г., № 36, ст. 389).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2007 года № 177 "О внесении изменений и дополнений в постановление Правительства Республики Казахстан от 3 декабря 2004 года № 1254" (САПП Республики Казахстан, 2007 г., № 8, ст. 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1313 "О внесении изменения в постановление Правительства Республики Казахстан от 3 декабря 2004 года № 1254" (САПП Республики Казахстан, 2007 г., № 50, ст. 609).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2008 года № 783 "О внесении дополнений и изменений в постановление Правительства Республики Казахстан от 3 декабря 2004 года № 1254" (САПП Республики Казахстан, 2008 г., № 35, ст. 384).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