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149a" w14:textId="ea21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решению проблем на рынке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2009 года № 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 (далее - План мероприятий),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акционерному обществу "Фонд национального благосостояния "Самрук-Қазына" (далее - фонд)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акционерного общества "Фонд недвижимости "Самрук-Қазына" (далее - общество), со стопроцентным участием фонда в его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уставного капитала общества в размере 15000000000 (пятнадцать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подпункт 3) предусмотрены изменения постановлением Правительства РК от 28.06.2010 № 659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основными направлениями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жилых и нежилых помещений в завершенных строительством или в строящихся объектах жилищного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эффективного управления указанным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мер по решению проблем на рынке недвижимости, предусмотренных Планом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