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78fb" w14:textId="9b07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о внесении изменения в Соглашение об основах гармонизации технических регламентов государств-членов Евразийского экономического сообщества от 24 марта 2005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2009 года № 401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Протокола прекращено Законом РК от 24.12.2014 </w:t>
      </w:r>
      <w:r>
        <w:rPr>
          <w:rFonts w:ascii="Times New Roman"/>
          <w:b w:val="false"/>
          <w:i w:val="false"/>
          <w:color w:val="000000"/>
          <w:sz w:val="28"/>
        </w:rPr>
        <w:t>№ 266-V</w:t>
      </w:r>
      <w:r>
        <w:rPr>
          <w:rFonts w:ascii="Times New Roman"/>
          <w:b w:val="false"/>
          <w:i w:val="false"/>
          <w:color w:val="ff0000"/>
          <w:sz w:val="28"/>
        </w:rPr>
        <w:t>. 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Протокол о внесении изменения в Соглашение об основах гармонизации технических регламентов государств-членов Евразийского экономического сообщества от 24 марта 2005 года, совершенный в городе Москве 12 декабря 2008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марта 2009 года № 401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в Соглашение об основах </w:t>
      </w:r>
      <w:r>
        <w:br/>
      </w:r>
      <w:r>
        <w:rPr>
          <w:rFonts w:ascii="Times New Roman"/>
          <w:b/>
          <w:i w:val="false"/>
          <w:color w:val="000000"/>
        </w:rPr>
        <w:t xml:space="preserve">
гармонизации технических регламентов государств-членов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Евразийского экономического сообщества </w:t>
      </w:r>
      <w:r>
        <w:br/>
      </w:r>
      <w:r>
        <w:rPr>
          <w:rFonts w:ascii="Times New Roman"/>
          <w:b/>
          <w:i w:val="false"/>
          <w:color w:val="000000"/>
        </w:rPr>
        <w:t>
от 24 марта 2005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 в силу 21 апреля 2010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РК, 2010 г., № 5, ст. 32)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государств-членов Евразийского экономического сообщества,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 Соглашения об основах гармонизации технических регламентов государств-членов Евразийского экономического сообщества от 24 марта 2005 года,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Порядок разработки технического регламента ЕврАзЭС утверждается решением Интеграционного Комитета Евразийского экономического сообщества". 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временно применяется с даты подписания и вступает в силу с даты получения депозитарием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Москве 12 декабря 2008 года в одном подлинном экземпляре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протокола хранится в Интеграционном Комитете Евразийского экономического сообщества, который, являясь депозитарием, направит каждой Стороне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 За                    За                    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Правительство         Правительство         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Беларусь   Республики Казахстан   Кыргызской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 За                                 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Правительство                       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Российской Федерации               Республики Таджикистан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