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ec39" w14:textId="9b7e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февраля 2009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февраля 2009 года № 148 "О некоторых мерах по поддержке субъектов малого и среднего предпринимательства и стабилизации ситуации на рынке недвижимости"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"до 1 марта 2009 года"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