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41b9" w14:textId="ea94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осуществлению мониторинга за реализацией Программы "Нұрлы көш"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2009 года №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декабря 2008 года № 1126 "Об утверждении Программы "Нұрлы көш"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осуществлению мониторинга за реализацией Программы "Нұрлы көш" на 2009 - 2011 годы (далее - Межведомственная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544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осуществлению мониторинга за</w:t>
      </w:r>
      <w:r>
        <w:br/>
      </w:r>
      <w:r>
        <w:rPr>
          <w:rFonts w:ascii="Times New Roman"/>
          <w:b/>
          <w:i w:val="false"/>
          <w:color w:val="000000"/>
        </w:rPr>
        <w:t>
реализацией Программы "Нұрлы көш" на 2009 - 2011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25.06.2011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Бактыбаев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 Телюбекович          миграционной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Махметкали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Айдапкелов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Нурдаулет Сергалиевич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Накыпбеков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Ауенович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Кайнарбеков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Канатович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Каныбеков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Асембекович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Калыбекович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Таукебаев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Шауенович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Амангалиев 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Калешович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 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Мухамедов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Бахтиярович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Нуркатова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Кайыржановна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                     - директор Центрального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Турсынович              акционерного общества "Жилищный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строительный сберегательный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544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осуществлению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реализацией Программы "Нұрлы көш" на 2009-2011 годы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осуществлению мониторинга за реализацией Программы "Нұрлы көш" на 2009-2011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декабря 2008 года № 1126 (далее - Комиссия),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мониторингу за реализацией Программы "Нұрлы көш" на 2009-2011 годы (далее -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координации деятельности центральных и местных исполнительных органов, а также организаций, ответственных за реализацию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эффективному использованию средств, выделяемых из республиканского и местных бюджетов на реализацию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совершенствованию нормативных правовых актов в области управления миграционными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корректировке Плана мероприятий по реализации Программы.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права Комиссии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установленном порядке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совершенствованию законодательства по вопросам миграции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необходимую информацию у государственных органов, ведомств и организаций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государственных органов и иных организаций по вопросам, относящимся к компетенции Комиссии.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органом Комиссии является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25.06.2011 </w:t>
      </w:r>
      <w:r>
        <w:rPr>
          <w:rFonts w:ascii="Times New Roman"/>
          <w:b w:val="false"/>
          <w:i w:val="false"/>
          <w:color w:val="00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Повестка дня заседаний, а также место и время их проведения определяются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 не реже одного раза в квартал и считаются правомочными, если на них присутствует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прекращения деятельности Комиссии является решение Правительства Республики Казахстан.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