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8e95" w14:textId="4998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(Проект дорожного коридора Юг - Запад (Международный транзитный коридор "Западная Европа - Западный Китай") между Республикой Казахстан и Европейским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13 мая 2009 года № 696</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займе (Проект дорожного коридора Юг - Запад (Международный транзитный коридор "Западная Европа - Западный Китай") между Республикой Казахстан и Европейским Банком Реконструкции и Развития".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о займе (Проект дорожного коридора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Юг - Запад (Международный транзитный коридор "Западная Европа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Западный Китай") между Республикой Казахстан и Европейским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Банком Реконструкции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займе (Проект дорожного коридора Юг - Запад (Международный транзитный коридор "Западная Европа - Западный Китай") между Республикой Казахстан и Европейским Банком Реконструкции и Развития, подписанное в Астане 30 марта 2009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 № 39258)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дорожного коридора Юг - Запад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(Международный транзитный коридор Западная Европа - Западный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Китай)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Республикой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Европейским Банком Реконструкции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_________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СОГЛАШЕНИЕ
</w:t>
      </w:r>
      <w:r>
        <w:rPr>
          <w:rFonts w:ascii="Times New Roman"/>
          <w:b w:val="false"/>
          <w:i w:val="false"/>
          <w:color w:val="000000"/>
          <w:sz w:val="28"/>
        </w:rPr>
        <w:t>
 от 200 года между 
</w:t>
      </w:r>
      <w:r>
        <w:rPr>
          <w:rFonts w:ascii="Times New Roman"/>
          <w:b/>
          <w:i w:val="false"/>
          <w:color w:val="000000"/>
          <w:sz w:val="28"/>
        </w:rPr>
        <w:t>
РЕСПУБЛИКОЙ КАЗАХСТАН
</w:t>
      </w:r>
      <w:r>
        <w:rPr>
          <w:rFonts w:ascii="Times New Roman"/>
          <w:b w:val="false"/>
          <w:i w:val="false"/>
          <w:color w:val="000000"/>
          <w:sz w:val="28"/>
        </w:rPr>
        <w:t>
 ("Заемщик") и 
</w:t>
      </w:r>
      <w:r>
        <w:rPr>
          <w:rFonts w:ascii="Times New Roman"/>
          <w:b/>
          <w:i w:val="false"/>
          <w:color w:val="000000"/>
          <w:sz w:val="28"/>
        </w:rPr>
        <w:t>
ЕВРОПЕЙСКИМ БАНКОМ
</w:t>
      </w:r>
      <w:r>
        <w:rPr>
          <w:rFonts w:ascii="Times New Roman"/>
          <w:b w:val="false"/>
          <w:i w:val="false"/>
          <w:color w:val="000000"/>
          <w:sz w:val="28"/>
        </w:rPr>
        <w:t>
</w:t>
      </w:r>
      <w:r>
        <w:rPr>
          <w:rFonts w:ascii="Times New Roman"/>
          <w:b/>
          <w:i w:val="false"/>
          <w:color w:val="000000"/>
          <w:sz w:val="28"/>
        </w:rPr>
        <w:t>
 РЕКОНСТРУКЦИИ И РАЗВИТИЯ
</w:t>
      </w:r>
      <w:r>
        <w:rPr>
          <w:rFonts w:ascii="Times New Roman"/>
          <w:b w:val="false"/>
          <w:i w:val="false"/>
          <w:color w:val="000000"/>
          <w:sz w:val="28"/>
        </w:rPr>
        <w:t>
 ("Банк").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ПРЕАМБУЛА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Поскольку
</w:t>
      </w:r>
      <w:r>
        <w:rPr>
          <w:rFonts w:ascii="Times New Roman"/>
          <w:b w:val="false"/>
          <w:i w:val="false"/>
          <w:color w:val="000000"/>
          <w:sz w:val="28"/>
        </w:rPr>
        <w:t>
 Банк учрежден для предоставления финансирования конкретных проектов, содействующих переходу к открытой экономике, ориентированной на рынок, а также развитию частной и предпринимательской инициативы в странах Центральной и Восточной Европы, приверженных принципам многопартийной демократии, плюрализма и рыночной экономики и проводящих их в жизнь;
</w:t>
      </w:r>
      <w:r>
        <w:br/>
      </w:r>
      <w:r>
        <w:rPr>
          <w:rFonts w:ascii="Times New Roman"/>
          <w:b w:val="false"/>
          <w:i w:val="false"/>
          <w:color w:val="000000"/>
          <w:sz w:val="28"/>
        </w:rPr>
        <w:t>
</w:t>
      </w:r>
      <w:r>
        <w:rPr>
          <w:rFonts w:ascii="Times New Roman"/>
          <w:b/>
          <w:i w:val="false"/>
          <w:color w:val="000000"/>
          <w:sz w:val="28"/>
        </w:rPr>
        <w:t>
Поскольку
</w:t>
      </w:r>
      <w:r>
        <w:rPr>
          <w:rFonts w:ascii="Times New Roman"/>
          <w:b w:val="false"/>
          <w:i w:val="false"/>
          <w:color w:val="000000"/>
          <w:sz w:val="28"/>
        </w:rPr>
        <w:t>
 Заемщик намерен реализовать Проект, как описано в Приложении 1, который предназначен для оказания Заемщику помощи в реконструкции и повышении технической категории автодороги протяженностью 102 км между границей Российской Федерации - Мартук - городом Актобе;
</w:t>
      </w:r>
      <w:r>
        <w:br/>
      </w:r>
      <w:r>
        <w:rPr>
          <w:rFonts w:ascii="Times New Roman"/>
          <w:b w:val="false"/>
          <w:i w:val="false"/>
          <w:color w:val="000000"/>
          <w:sz w:val="28"/>
        </w:rPr>
        <w:t>
</w:t>
      </w:r>
      <w:r>
        <w:rPr>
          <w:rFonts w:ascii="Times New Roman"/>
          <w:b/>
          <w:i w:val="false"/>
          <w:color w:val="000000"/>
          <w:sz w:val="28"/>
        </w:rPr>
        <w:t>
Поскольку
</w:t>
      </w:r>
      <w:r>
        <w:rPr>
          <w:rFonts w:ascii="Times New Roman"/>
          <w:b w:val="false"/>
          <w:i w:val="false"/>
          <w:color w:val="000000"/>
          <w:sz w:val="28"/>
        </w:rPr>
        <w:t>
 Заемщик обратился в Банк с просьбой об оказании содействия в финансировании части Проекта реконструкции участка автодороги гр. Российской Федерации - Мартук - г. Актобе;
</w:t>
      </w:r>
      <w:r>
        <w:br/>
      </w:r>
      <w:r>
        <w:rPr>
          <w:rFonts w:ascii="Times New Roman"/>
          <w:b w:val="false"/>
          <w:i w:val="false"/>
          <w:color w:val="000000"/>
          <w:sz w:val="28"/>
        </w:rPr>
        <w:t>
</w:t>
      </w:r>
      <w:r>
        <w:rPr>
          <w:rFonts w:ascii="Times New Roman"/>
          <w:b/>
          <w:i w:val="false"/>
          <w:color w:val="000000"/>
          <w:sz w:val="28"/>
        </w:rPr>
        <w:t>
Поскольку
</w:t>
      </w:r>
      <w:r>
        <w:rPr>
          <w:rFonts w:ascii="Times New Roman"/>
          <w:b w:val="false"/>
          <w:i w:val="false"/>
          <w:color w:val="000000"/>
          <w:sz w:val="28"/>
        </w:rPr>
        <w:t>
 Банк согласился предоставить средства технического сотрудничества на безвозмездной основе для оказания содействия Заемщику в реализации Частей С и D Проекта;
</w:t>
      </w:r>
      <w:r>
        <w:br/>
      </w:r>
      <w:r>
        <w:rPr>
          <w:rFonts w:ascii="Times New Roman"/>
          <w:b w:val="false"/>
          <w:i w:val="false"/>
          <w:color w:val="000000"/>
          <w:sz w:val="28"/>
        </w:rPr>
        <w:t>
</w:t>
      </w:r>
      <w:r>
        <w:rPr>
          <w:rFonts w:ascii="Times New Roman"/>
          <w:b/>
          <w:i w:val="false"/>
          <w:color w:val="000000"/>
          <w:sz w:val="28"/>
        </w:rPr>
        <w:t>
Поскольку
</w:t>
      </w:r>
      <w:r>
        <w:rPr>
          <w:rFonts w:ascii="Times New Roman"/>
          <w:b w:val="false"/>
          <w:i w:val="false"/>
          <w:color w:val="000000"/>
          <w:sz w:val="28"/>
        </w:rPr>
        <w:t>
 Заемщик намерен привлечь займы Международного банка реконструкции и развития, Азиатского банка развития и Исламского банка развития для оказания содействия в финансировании Международного транзитного коридора Западная Европа-Западный Китай;
</w:t>
      </w:r>
      <w:r>
        <w:br/>
      </w:r>
      <w:r>
        <w:rPr>
          <w:rFonts w:ascii="Times New Roman"/>
          <w:b w:val="false"/>
          <w:i w:val="false"/>
          <w:color w:val="000000"/>
          <w:sz w:val="28"/>
        </w:rPr>
        <w:t>
</w:t>
      </w:r>
      <w:r>
        <w:rPr>
          <w:rFonts w:ascii="Times New Roman"/>
          <w:b/>
          <w:i w:val="false"/>
          <w:color w:val="000000"/>
          <w:sz w:val="28"/>
        </w:rPr>
        <w:t>
Поскольку
</w:t>
      </w:r>
      <w:r>
        <w:rPr>
          <w:rFonts w:ascii="Times New Roman"/>
          <w:b w:val="false"/>
          <w:i w:val="false"/>
          <w:color w:val="000000"/>
          <w:sz w:val="28"/>
        </w:rPr>
        <w:t>
 Заемщик согласился оказать финансовое и прочее содействие в реализации Проекта в соответствие с положениями данного Соглашения;
</w:t>
      </w:r>
      <w:r>
        <w:br/>
      </w:r>
      <w:r>
        <w:rPr>
          <w:rFonts w:ascii="Times New Roman"/>
          <w:b w:val="false"/>
          <w:i w:val="false"/>
          <w:color w:val="000000"/>
          <w:sz w:val="28"/>
        </w:rPr>
        <w:t>
</w:t>
      </w:r>
      <w:r>
        <w:rPr>
          <w:rFonts w:ascii="Times New Roman"/>
          <w:b/>
          <w:i w:val="false"/>
          <w:color w:val="000000"/>
          <w:sz w:val="28"/>
        </w:rPr>
        <w:t>
Поскольку
</w:t>
      </w:r>
      <w:r>
        <w:rPr>
          <w:rFonts w:ascii="Times New Roman"/>
          <w:b w:val="false"/>
          <w:i w:val="false"/>
          <w:color w:val="000000"/>
          <w:sz w:val="28"/>
        </w:rPr>
        <w:t>
 Банк согласился на основании, среди прочего, вышеизложенного предоставить Заемщику заем в размере сто восемьдесят миллионов долларов США (180 000 000 долларов США) в соответствии с положениями и условиями, изложенными или упомянутыми в настоящем Соглашении.
</w:t>
      </w:r>
      <w:r>
        <w:br/>
      </w:r>
      <w:r>
        <w:rPr>
          <w:rFonts w:ascii="Times New Roman"/>
          <w:b w:val="false"/>
          <w:i w:val="false"/>
          <w:color w:val="000000"/>
          <w:sz w:val="28"/>
        </w:rPr>
        <w:t>
</w:t>
      </w:r>
      <w:r>
        <w:rPr>
          <w:rFonts w:ascii="Times New Roman"/>
          <w:b/>
          <w:i w:val="false"/>
          <w:color w:val="000000"/>
          <w:sz w:val="28"/>
        </w:rPr>
        <w:t>
ТАКИМ ОБРАЗОМ,
</w:t>
      </w:r>
      <w:r>
        <w:rPr>
          <w:rFonts w:ascii="Times New Roman"/>
          <w:b w:val="false"/>
          <w:i w:val="false"/>
          <w:color w:val="000000"/>
          <w:sz w:val="28"/>
        </w:rPr>
        <w:t>
 стороны настоящим договорились о 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 СТАНДАРТНЫЕ ПОЛОЖЕНИЯ И УСЛОВИЯ;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1.01. Включение Стандартных положений и условий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Все положения Стандартных положений и условий Банка от 1 октября 2007 года настоящим включаются в настоящее Соглашение и применяются к нему и имеют такую же силу и действие, как если бы они были полностью изложены в настоящем документе (далее такие положения называются "Стандартные положения и условия").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1.02.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Термины, определенные в Преамбуле и используемые в любой части настоящего Соглашения (включая Преамбулу и Приложения), если их иное толкование не оговаривается отдельно или требуется по контексту, имеют соответственно приданное в ней значение; термины, определенные в Стандартных положениях и условиях, имеют соответственно приданное там значение, а нижеприведенные термины имеют следующее значение:
</w:t>
      </w:r>
    </w:p>
    <w:p>
      <w:pPr>
        <w:spacing w:after="0"/>
        <w:ind w:left="0"/>
        <w:jc w:val="both"/>
      </w:pPr>
      <w:r>
        <w:rPr>
          <w:rFonts w:ascii="Times New Roman"/>
          <w:b w:val="false"/>
          <w:i w:val="false"/>
          <w:color w:val="000000"/>
          <w:sz w:val="28"/>
        </w:rPr>
        <w:t>
"Уполномоченный             означает Министр финансов Заемщика.
</w:t>
      </w:r>
      <w:r>
        <w:br/>
      </w:r>
      <w:r>
        <w:rPr>
          <w:rFonts w:ascii="Times New Roman"/>
          <w:b w:val="false"/>
          <w:i w:val="false"/>
          <w:color w:val="000000"/>
          <w:sz w:val="28"/>
        </w:rPr>
        <w:t>
представитель Заемщика"
</w:t>
      </w:r>
    </w:p>
    <w:p>
      <w:pPr>
        <w:spacing w:after="0"/>
        <w:ind w:left="0"/>
        <w:jc w:val="both"/>
      </w:pPr>
      <w:r>
        <w:rPr>
          <w:rFonts w:ascii="Times New Roman"/>
          <w:b w:val="false"/>
          <w:i w:val="false"/>
          <w:color w:val="000000"/>
          <w:sz w:val="28"/>
        </w:rPr>
        <w:t>
"Закон о концессиях"        означает Закон о концессиях № 167-III от
</w:t>
      </w:r>
      <w:r>
        <w:br/>
      </w:r>
      <w:r>
        <w:rPr>
          <w:rFonts w:ascii="Times New Roman"/>
          <w:b w:val="false"/>
          <w:i w:val="false"/>
          <w:color w:val="000000"/>
          <w:sz w:val="28"/>
        </w:rPr>
        <w:t>
                            7 июля 2006 года с изменениями,
</w:t>
      </w:r>
      <w:r>
        <w:br/>
      </w:r>
      <w:r>
        <w:rPr>
          <w:rFonts w:ascii="Times New Roman"/>
          <w:b w:val="false"/>
          <w:i w:val="false"/>
          <w:color w:val="000000"/>
          <w:sz w:val="28"/>
        </w:rPr>
        <w:t>
                            внесенными Законом № 66-IV от 5 июля 2008
</w:t>
      </w:r>
      <w:r>
        <w:br/>
      </w:r>
      <w:r>
        <w:rPr>
          <w:rFonts w:ascii="Times New Roman"/>
          <w:b w:val="false"/>
          <w:i w:val="false"/>
          <w:color w:val="000000"/>
          <w:sz w:val="28"/>
        </w:rPr>
        <w:t>
                            года, который, помимо прочего, позволяет
</w:t>
      </w:r>
      <w:r>
        <w:br/>
      </w:r>
      <w:r>
        <w:rPr>
          <w:rFonts w:ascii="Times New Roman"/>
          <w:b w:val="false"/>
          <w:i w:val="false"/>
          <w:color w:val="000000"/>
          <w:sz w:val="28"/>
        </w:rPr>
        <w:t>
                            реализацию проектов на концессионной
</w:t>
      </w:r>
      <w:r>
        <w:br/>
      </w:r>
      <w:r>
        <w:rPr>
          <w:rFonts w:ascii="Times New Roman"/>
          <w:b w:val="false"/>
          <w:i w:val="false"/>
          <w:color w:val="000000"/>
          <w:sz w:val="28"/>
        </w:rPr>
        <w:t>
                            основе в автодорожной отрасли и
</w:t>
      </w:r>
      <w:r>
        <w:br/>
      </w:r>
      <w:r>
        <w:rPr>
          <w:rFonts w:ascii="Times New Roman"/>
          <w:b w:val="false"/>
          <w:i w:val="false"/>
          <w:color w:val="000000"/>
          <w:sz w:val="28"/>
        </w:rPr>
        <w:t>
                            присуждение контрактов по таким проектам
</w:t>
      </w:r>
      <w:r>
        <w:br/>
      </w:r>
      <w:r>
        <w:rPr>
          <w:rFonts w:ascii="Times New Roman"/>
          <w:b w:val="false"/>
          <w:i w:val="false"/>
          <w:color w:val="000000"/>
          <w:sz w:val="28"/>
        </w:rPr>
        <w:t>
                            на основе открытых конкурсных процедур,
</w:t>
      </w:r>
      <w:r>
        <w:br/>
      </w:r>
      <w:r>
        <w:rPr>
          <w:rFonts w:ascii="Times New Roman"/>
          <w:b w:val="false"/>
          <w:i w:val="false"/>
          <w:color w:val="000000"/>
          <w:sz w:val="28"/>
        </w:rPr>
        <w:t>
                            при этом в такой закон могут время от
</w:t>
      </w:r>
      <w:r>
        <w:br/>
      </w:r>
      <w:r>
        <w:rPr>
          <w:rFonts w:ascii="Times New Roman"/>
          <w:b w:val="false"/>
          <w:i w:val="false"/>
          <w:color w:val="000000"/>
          <w:sz w:val="28"/>
        </w:rPr>
        <w:t>
                            времени вноситься изменения.
</w:t>
      </w:r>
    </w:p>
    <w:p>
      <w:pPr>
        <w:spacing w:after="0"/>
        <w:ind w:left="0"/>
        <w:jc w:val="both"/>
      </w:pPr>
      <w:r>
        <w:rPr>
          <w:rFonts w:ascii="Times New Roman"/>
          <w:b w:val="false"/>
          <w:i w:val="false"/>
          <w:color w:val="000000"/>
          <w:sz w:val="28"/>
        </w:rPr>
        <w:t>
"Модель концессионного      означает концессионную модель для
</w:t>
      </w:r>
      <w:r>
        <w:br/>
      </w:r>
      <w:r>
        <w:rPr>
          <w:rFonts w:ascii="Times New Roman"/>
          <w:b w:val="false"/>
          <w:i w:val="false"/>
          <w:color w:val="000000"/>
          <w:sz w:val="28"/>
        </w:rPr>
        <w:t>
проекта"                    определенного Исполнительным агентством и
</w:t>
      </w:r>
      <w:r>
        <w:br/>
      </w:r>
      <w:r>
        <w:rPr>
          <w:rFonts w:ascii="Times New Roman"/>
          <w:b w:val="false"/>
          <w:i w:val="false"/>
          <w:color w:val="000000"/>
          <w:sz w:val="28"/>
        </w:rPr>
        <w:t>
                            Банком одного проекта, при этом такая
</w:t>
      </w:r>
      <w:r>
        <w:br/>
      </w:r>
      <w:r>
        <w:rPr>
          <w:rFonts w:ascii="Times New Roman"/>
          <w:b w:val="false"/>
          <w:i w:val="false"/>
          <w:color w:val="000000"/>
          <w:sz w:val="28"/>
        </w:rPr>
        <w:t>
                            концессионная модель должна быть
</w:t>
      </w:r>
      <w:r>
        <w:br/>
      </w:r>
      <w:r>
        <w:rPr>
          <w:rFonts w:ascii="Times New Roman"/>
          <w:b w:val="false"/>
          <w:i w:val="false"/>
          <w:color w:val="000000"/>
          <w:sz w:val="28"/>
        </w:rPr>
        <w:t>
                            подготовлена в рамках Части С Проекта и
</w:t>
      </w:r>
      <w:r>
        <w:br/>
      </w:r>
      <w:r>
        <w:rPr>
          <w:rFonts w:ascii="Times New Roman"/>
          <w:b w:val="false"/>
          <w:i w:val="false"/>
          <w:color w:val="000000"/>
          <w:sz w:val="28"/>
        </w:rPr>
        <w:t>
                            должна включать, помимо прочего:
</w:t>
      </w:r>
      <w:r>
        <w:br/>
      </w:r>
      <w:r>
        <w:rPr>
          <w:rFonts w:ascii="Times New Roman"/>
          <w:b w:val="false"/>
          <w:i w:val="false"/>
          <w:color w:val="000000"/>
          <w:sz w:val="28"/>
        </w:rPr>
        <w:t>
                            технический, финансовый обзор и обзор
</w:t>
      </w:r>
      <w:r>
        <w:br/>
      </w:r>
      <w:r>
        <w:rPr>
          <w:rFonts w:ascii="Times New Roman"/>
          <w:b w:val="false"/>
          <w:i w:val="false"/>
          <w:color w:val="000000"/>
          <w:sz w:val="28"/>
        </w:rPr>
        <w:t>
                            рынка; матрицу распределения риска;
</w:t>
      </w:r>
      <w:r>
        <w:br/>
      </w:r>
      <w:r>
        <w:rPr>
          <w:rFonts w:ascii="Times New Roman"/>
          <w:b w:val="false"/>
          <w:i w:val="false"/>
          <w:color w:val="000000"/>
          <w:sz w:val="28"/>
        </w:rPr>
        <w:t>
                            принципы оплаты концессионеру; стандарты
</w:t>
      </w:r>
      <w:r>
        <w:br/>
      </w:r>
      <w:r>
        <w:rPr>
          <w:rFonts w:ascii="Times New Roman"/>
          <w:b w:val="false"/>
          <w:i w:val="false"/>
          <w:color w:val="000000"/>
          <w:sz w:val="28"/>
        </w:rPr>
        <w:t>
                            качества выполнения работ и услуг; модель
</w:t>
      </w:r>
      <w:r>
        <w:br/>
      </w:r>
      <w:r>
        <w:rPr>
          <w:rFonts w:ascii="Times New Roman"/>
          <w:b w:val="false"/>
          <w:i w:val="false"/>
          <w:color w:val="000000"/>
          <w:sz w:val="28"/>
        </w:rPr>
        <w:t>
                            движения денежных средств; и оценку
</w:t>
      </w:r>
      <w:r>
        <w:br/>
      </w:r>
      <w:r>
        <w:rPr>
          <w:rFonts w:ascii="Times New Roman"/>
          <w:b w:val="false"/>
          <w:i w:val="false"/>
          <w:color w:val="000000"/>
          <w:sz w:val="28"/>
        </w:rPr>
        <w:t>
                            воздействия на окружающую среду, а также
</w:t>
      </w:r>
      <w:r>
        <w:br/>
      </w:r>
      <w:r>
        <w:rPr>
          <w:rFonts w:ascii="Times New Roman"/>
          <w:b w:val="false"/>
          <w:i w:val="false"/>
          <w:color w:val="000000"/>
          <w:sz w:val="28"/>
        </w:rPr>
        <w:t>
                            форма и содержание такой концессионной
</w:t>
      </w:r>
      <w:r>
        <w:br/>
      </w:r>
      <w:r>
        <w:rPr>
          <w:rFonts w:ascii="Times New Roman"/>
          <w:b w:val="false"/>
          <w:i w:val="false"/>
          <w:color w:val="000000"/>
          <w:sz w:val="28"/>
        </w:rPr>
        <w:t>
                            модели будут удовлетворять Банк.
</w:t>
      </w:r>
    </w:p>
    <w:p>
      <w:pPr>
        <w:spacing w:after="0"/>
        <w:ind w:left="0"/>
        <w:jc w:val="both"/>
      </w:pPr>
      <w:r>
        <w:rPr>
          <w:rFonts w:ascii="Times New Roman"/>
          <w:b w:val="false"/>
          <w:i w:val="false"/>
          <w:color w:val="000000"/>
          <w:sz w:val="28"/>
        </w:rPr>
        <w:t>
"План экологического и      означает план экологического и
</w:t>
      </w:r>
      <w:r>
        <w:br/>
      </w:r>
      <w:r>
        <w:rPr>
          <w:rFonts w:ascii="Times New Roman"/>
          <w:b w:val="false"/>
          <w:i w:val="false"/>
          <w:color w:val="000000"/>
          <w:sz w:val="28"/>
        </w:rPr>
        <w:t>
социального управления"     социального управления по Проекту от
</w:t>
      </w:r>
      <w:r>
        <w:br/>
      </w:r>
      <w:r>
        <w:rPr>
          <w:rFonts w:ascii="Times New Roman"/>
          <w:b w:val="false"/>
          <w:i w:val="false"/>
          <w:color w:val="000000"/>
          <w:sz w:val="28"/>
        </w:rPr>
        <w:t>
                            [__ ], подготовленный компанией
</w:t>
      </w:r>
      <w:r>
        <w:br/>
      </w:r>
      <w:r>
        <w:rPr>
          <w:rFonts w:ascii="Times New Roman"/>
          <w:b w:val="false"/>
          <w:i w:val="false"/>
          <w:color w:val="000000"/>
          <w:sz w:val="28"/>
        </w:rPr>
        <w:t>
                            "Witteveen+Bos" и одобренный
</w:t>
      </w:r>
      <w:r>
        <w:br/>
      </w:r>
      <w:r>
        <w:rPr>
          <w:rFonts w:ascii="Times New Roman"/>
          <w:b w:val="false"/>
          <w:i w:val="false"/>
          <w:color w:val="000000"/>
          <w:sz w:val="28"/>
        </w:rPr>
        <w:t>
                            Исполнительным агентством, при этом такой
</w:t>
      </w:r>
      <w:r>
        <w:br/>
      </w:r>
      <w:r>
        <w:rPr>
          <w:rFonts w:ascii="Times New Roman"/>
          <w:b w:val="false"/>
          <w:i w:val="false"/>
          <w:color w:val="000000"/>
          <w:sz w:val="28"/>
        </w:rPr>
        <w:t>
                            план экологического и социального
</w:t>
      </w:r>
      <w:r>
        <w:br/>
      </w:r>
      <w:r>
        <w:rPr>
          <w:rFonts w:ascii="Times New Roman"/>
          <w:b w:val="false"/>
          <w:i w:val="false"/>
          <w:color w:val="000000"/>
          <w:sz w:val="28"/>
        </w:rPr>
        <w:t>
                            управления может быть изменен время от
</w:t>
      </w:r>
      <w:r>
        <w:br/>
      </w:r>
      <w:r>
        <w:rPr>
          <w:rFonts w:ascii="Times New Roman"/>
          <w:b w:val="false"/>
          <w:i w:val="false"/>
          <w:color w:val="000000"/>
          <w:sz w:val="28"/>
        </w:rPr>
        <w:t>
                            времени с предварительного письменного
</w:t>
      </w:r>
      <w:r>
        <w:br/>
      </w:r>
      <w:r>
        <w:rPr>
          <w:rFonts w:ascii="Times New Roman"/>
          <w:b w:val="false"/>
          <w:i w:val="false"/>
          <w:color w:val="000000"/>
          <w:sz w:val="28"/>
        </w:rPr>
        <w:t>
                            согласия Банка.
</w:t>
      </w:r>
    </w:p>
    <w:p>
      <w:pPr>
        <w:spacing w:after="0"/>
        <w:ind w:left="0"/>
        <w:jc w:val="both"/>
      </w:pPr>
      <w:r>
        <w:rPr>
          <w:rFonts w:ascii="Times New Roman"/>
          <w:b w:val="false"/>
          <w:i w:val="false"/>
          <w:color w:val="000000"/>
          <w:sz w:val="28"/>
        </w:rPr>
        <w:t>
"Экологический вопрос"      означает:
</w:t>
      </w:r>
    </w:p>
    <w:p>
      <w:pPr>
        <w:spacing w:after="0"/>
        <w:ind w:left="0"/>
        <w:jc w:val="both"/>
      </w:pPr>
      <w:r>
        <w:rPr>
          <w:rFonts w:ascii="Times New Roman"/>
          <w:b w:val="false"/>
          <w:i w:val="false"/>
          <w:color w:val="000000"/>
          <w:sz w:val="28"/>
        </w:rPr>
        <w:t>
                            (a) загрязнение или охрану окружающей
</w:t>
      </w:r>
      <w:r>
        <w:br/>
      </w:r>
      <w:r>
        <w:rPr>
          <w:rFonts w:ascii="Times New Roman"/>
          <w:b w:val="false"/>
          <w:i w:val="false"/>
          <w:color w:val="000000"/>
          <w:sz w:val="28"/>
        </w:rPr>
        <w:t>
                                среды;
</w:t>
      </w:r>
      <w:r>
        <w:br/>
      </w:r>
      <w:r>
        <w:rPr>
          <w:rFonts w:ascii="Times New Roman"/>
          <w:b w:val="false"/>
          <w:i w:val="false"/>
          <w:color w:val="000000"/>
          <w:sz w:val="28"/>
        </w:rPr>
        <w:t>
                            (b) вред здоровью человека или охрану
</w:t>
      </w:r>
      <w:r>
        <w:br/>
      </w:r>
      <w:r>
        <w:rPr>
          <w:rFonts w:ascii="Times New Roman"/>
          <w:b w:val="false"/>
          <w:i w:val="false"/>
          <w:color w:val="000000"/>
          <w:sz w:val="28"/>
        </w:rPr>
        <w:t>
                                здоровья человека;
</w:t>
      </w:r>
      <w:r>
        <w:br/>
      </w:r>
      <w:r>
        <w:rPr>
          <w:rFonts w:ascii="Times New Roman"/>
          <w:b w:val="false"/>
          <w:i w:val="false"/>
          <w:color w:val="000000"/>
          <w:sz w:val="28"/>
        </w:rPr>
        <w:t>
                            (c) здоровье и безопасность на рабочем
</w:t>
      </w:r>
      <w:r>
        <w:br/>
      </w:r>
      <w:r>
        <w:rPr>
          <w:rFonts w:ascii="Times New Roman"/>
          <w:b w:val="false"/>
          <w:i w:val="false"/>
          <w:color w:val="000000"/>
          <w:sz w:val="28"/>
        </w:rPr>
        <w:t>
                                месте; или
</w:t>
      </w:r>
      <w:r>
        <w:br/>
      </w:r>
      <w:r>
        <w:rPr>
          <w:rFonts w:ascii="Times New Roman"/>
          <w:b w:val="false"/>
          <w:i w:val="false"/>
          <w:color w:val="000000"/>
          <w:sz w:val="28"/>
        </w:rPr>
        <w:t>
                            (d) любой выброс или любое вещество,
</w:t>
      </w:r>
      <w:r>
        <w:br/>
      </w:r>
      <w:r>
        <w:rPr>
          <w:rFonts w:ascii="Times New Roman"/>
          <w:b w:val="false"/>
          <w:i w:val="false"/>
          <w:color w:val="000000"/>
          <w:sz w:val="28"/>
        </w:rPr>
        <w:t>
                                способные принести вред любому живому
</w:t>
      </w:r>
      <w:r>
        <w:br/>
      </w:r>
      <w:r>
        <w:rPr>
          <w:rFonts w:ascii="Times New Roman"/>
          <w:b w:val="false"/>
          <w:i w:val="false"/>
          <w:color w:val="000000"/>
          <w:sz w:val="28"/>
        </w:rPr>
        <w:t>
                                организму или окружающей среде.
</w:t>
      </w:r>
    </w:p>
    <w:p>
      <w:pPr>
        <w:spacing w:after="0"/>
        <w:ind w:left="0"/>
        <w:jc w:val="both"/>
      </w:pPr>
      <w:r>
        <w:rPr>
          <w:rFonts w:ascii="Times New Roman"/>
          <w:b w:val="false"/>
          <w:i w:val="false"/>
          <w:color w:val="000000"/>
          <w:sz w:val="28"/>
        </w:rPr>
        <w:t>
"Финансовый год"            означает финансовый год Заемщика,
</w:t>
      </w:r>
      <w:r>
        <w:br/>
      </w:r>
      <w:r>
        <w:rPr>
          <w:rFonts w:ascii="Times New Roman"/>
          <w:b w:val="false"/>
          <w:i w:val="false"/>
          <w:color w:val="000000"/>
          <w:sz w:val="28"/>
        </w:rPr>
        <w:t>
                            начинающийся 1 января и заканчивающийся
</w:t>
      </w:r>
      <w:r>
        <w:br/>
      </w:r>
      <w:r>
        <w:rPr>
          <w:rFonts w:ascii="Times New Roman"/>
          <w:b w:val="false"/>
          <w:i w:val="false"/>
          <w:color w:val="000000"/>
          <w:sz w:val="28"/>
        </w:rPr>
        <w:t>
                            31 декабря каждого года.
</w:t>
      </w:r>
    </w:p>
    <w:p>
      <w:pPr>
        <w:spacing w:after="0"/>
        <w:ind w:left="0"/>
        <w:jc w:val="both"/>
      </w:pPr>
      <w:r>
        <w:rPr>
          <w:rFonts w:ascii="Times New Roman"/>
          <w:b w:val="false"/>
          <w:i w:val="false"/>
          <w:color w:val="000000"/>
          <w:sz w:val="28"/>
        </w:rPr>
        <w:t>
"Исполнительное агентство"  означает Министерство транспорта и
</w:t>
      </w:r>
      <w:r>
        <w:br/>
      </w:r>
      <w:r>
        <w:rPr>
          <w:rFonts w:ascii="Times New Roman"/>
          <w:b w:val="false"/>
          <w:i w:val="false"/>
          <w:color w:val="000000"/>
          <w:sz w:val="28"/>
        </w:rPr>
        <w:t>
                            коммуникаций Заемщика.
</w:t>
      </w:r>
    </w:p>
    <w:p>
      <w:pPr>
        <w:spacing w:after="0"/>
        <w:ind w:left="0"/>
        <w:jc w:val="both"/>
      </w:pPr>
      <w:r>
        <w:rPr>
          <w:rFonts w:ascii="Times New Roman"/>
          <w:b w:val="false"/>
          <w:i w:val="false"/>
          <w:color w:val="000000"/>
          <w:sz w:val="28"/>
        </w:rPr>
        <w:t>
"Мероприятия по улучшению   означает свод мероприятий, который должен
</w:t>
      </w:r>
      <w:r>
        <w:br/>
      </w:r>
      <w:r>
        <w:rPr>
          <w:rFonts w:ascii="Times New Roman"/>
          <w:b w:val="false"/>
          <w:i w:val="false"/>
          <w:color w:val="000000"/>
          <w:sz w:val="28"/>
        </w:rPr>
        <w:t>
системы текущего ремонта и  быть подготовлен в рамках Части D
</w:t>
      </w:r>
      <w:r>
        <w:br/>
      </w:r>
      <w:r>
        <w:rPr>
          <w:rFonts w:ascii="Times New Roman"/>
          <w:b w:val="false"/>
          <w:i w:val="false"/>
          <w:color w:val="000000"/>
          <w:sz w:val="28"/>
        </w:rPr>
        <w:t>
содержания"                 Проекта и который должен содержать: (i)
</w:t>
      </w:r>
      <w:r>
        <w:br/>
      </w:r>
      <w:r>
        <w:rPr>
          <w:rFonts w:ascii="Times New Roman"/>
          <w:b w:val="false"/>
          <w:i w:val="false"/>
          <w:color w:val="000000"/>
          <w:sz w:val="28"/>
        </w:rPr>
        <w:t>
                            описание поэтапных шагов, необходимых для
</w:t>
      </w:r>
      <w:r>
        <w:br/>
      </w:r>
      <w:r>
        <w:rPr>
          <w:rFonts w:ascii="Times New Roman"/>
          <w:b w:val="false"/>
          <w:i w:val="false"/>
          <w:color w:val="000000"/>
          <w:sz w:val="28"/>
        </w:rPr>
        <w:t>
                            внедрения открытых и конкурентных
</w:t>
      </w:r>
      <w:r>
        <w:br/>
      </w:r>
      <w:r>
        <w:rPr>
          <w:rFonts w:ascii="Times New Roman"/>
          <w:b w:val="false"/>
          <w:i w:val="false"/>
          <w:color w:val="000000"/>
          <w:sz w:val="28"/>
        </w:rPr>
        <w:t>
                            процедур присуждения контрактов на
</w:t>
      </w:r>
      <w:r>
        <w:br/>
      </w:r>
      <w:r>
        <w:rPr>
          <w:rFonts w:ascii="Times New Roman"/>
          <w:b w:val="false"/>
          <w:i w:val="false"/>
          <w:color w:val="000000"/>
          <w:sz w:val="28"/>
        </w:rPr>
        <w:t>
                            выполнение работ по текущему ремонту и
</w:t>
      </w:r>
      <w:r>
        <w:br/>
      </w:r>
      <w:r>
        <w:rPr>
          <w:rFonts w:ascii="Times New Roman"/>
          <w:b w:val="false"/>
          <w:i w:val="false"/>
          <w:color w:val="000000"/>
          <w:sz w:val="28"/>
        </w:rPr>
        <w:t>
                            содержанию; и (ii) рекомендации по
</w:t>
      </w:r>
      <w:r>
        <w:br/>
      </w:r>
      <w:r>
        <w:rPr>
          <w:rFonts w:ascii="Times New Roman"/>
          <w:b w:val="false"/>
          <w:i w:val="false"/>
          <w:color w:val="000000"/>
          <w:sz w:val="28"/>
        </w:rPr>
        <w:t>
                            внедрению контрактов на текущее
</w:t>
      </w:r>
      <w:r>
        <w:br/>
      </w:r>
      <w:r>
        <w:rPr>
          <w:rFonts w:ascii="Times New Roman"/>
          <w:b w:val="false"/>
          <w:i w:val="false"/>
          <w:color w:val="000000"/>
          <w:sz w:val="28"/>
        </w:rPr>
        <w:t>
                            содержание на основе качественных
</w:t>
      </w:r>
      <w:r>
        <w:br/>
      </w:r>
      <w:r>
        <w:rPr>
          <w:rFonts w:ascii="Times New Roman"/>
          <w:b w:val="false"/>
          <w:i w:val="false"/>
          <w:color w:val="000000"/>
          <w:sz w:val="28"/>
        </w:rPr>
        <w:t>
                            показателей; а также форма и содержание
</w:t>
      </w:r>
      <w:r>
        <w:br/>
      </w:r>
      <w:r>
        <w:rPr>
          <w:rFonts w:ascii="Times New Roman"/>
          <w:b w:val="false"/>
          <w:i w:val="false"/>
          <w:color w:val="000000"/>
          <w:sz w:val="28"/>
        </w:rPr>
        <w:t>
                            такого свода мероприятий должны
</w:t>
      </w:r>
      <w:r>
        <w:br/>
      </w:r>
      <w:r>
        <w:rPr>
          <w:rFonts w:ascii="Times New Roman"/>
          <w:b w:val="false"/>
          <w:i w:val="false"/>
          <w:color w:val="000000"/>
          <w:sz w:val="28"/>
        </w:rPr>
        <w:t>
                            удовлетворять Банк.
</w:t>
      </w:r>
    </w:p>
    <w:p>
      <w:pPr>
        <w:spacing w:after="0"/>
        <w:ind w:left="0"/>
        <w:jc w:val="both"/>
      </w:pPr>
      <w:r>
        <w:rPr>
          <w:rFonts w:ascii="Times New Roman"/>
          <w:b w:val="false"/>
          <w:i w:val="false"/>
          <w:color w:val="000000"/>
          <w:sz w:val="28"/>
        </w:rPr>
        <w:t>
"Договор о сервисном        означает договор на текущий ремонт и
</w:t>
      </w:r>
      <w:r>
        <w:br/>
      </w:r>
      <w:r>
        <w:rPr>
          <w:rFonts w:ascii="Times New Roman"/>
          <w:b w:val="false"/>
          <w:i w:val="false"/>
          <w:color w:val="000000"/>
          <w:sz w:val="28"/>
        </w:rPr>
        <w:t>
обслуживании"               содержание, который будет подготовлен в
</w:t>
      </w:r>
      <w:r>
        <w:br/>
      </w:r>
      <w:r>
        <w:rPr>
          <w:rFonts w:ascii="Times New Roman"/>
          <w:b w:val="false"/>
          <w:i w:val="false"/>
          <w:color w:val="000000"/>
          <w:sz w:val="28"/>
        </w:rPr>
        <w:t>
                            рамках Части D Проекта и который
</w:t>
      </w:r>
      <w:r>
        <w:br/>
      </w:r>
      <w:r>
        <w:rPr>
          <w:rFonts w:ascii="Times New Roman"/>
          <w:b w:val="false"/>
          <w:i w:val="false"/>
          <w:color w:val="000000"/>
          <w:sz w:val="28"/>
        </w:rPr>
        <w:t>
                            определит условия взаимоотношений клиента
</w:t>
      </w:r>
      <w:r>
        <w:br/>
      </w:r>
      <w:r>
        <w:rPr>
          <w:rFonts w:ascii="Times New Roman"/>
          <w:b w:val="false"/>
          <w:i w:val="false"/>
          <w:color w:val="000000"/>
          <w:sz w:val="28"/>
        </w:rPr>
        <w:t>
                            и поставщика между Исполнительным
</w:t>
      </w:r>
      <w:r>
        <w:br/>
      </w:r>
      <w:r>
        <w:rPr>
          <w:rFonts w:ascii="Times New Roman"/>
          <w:b w:val="false"/>
          <w:i w:val="false"/>
          <w:color w:val="000000"/>
          <w:sz w:val="28"/>
        </w:rPr>
        <w:t>
                            агентством и любой подрядной организацией
</w:t>
      </w:r>
      <w:r>
        <w:br/>
      </w:r>
      <w:r>
        <w:rPr>
          <w:rFonts w:ascii="Times New Roman"/>
          <w:b w:val="false"/>
          <w:i w:val="false"/>
          <w:color w:val="000000"/>
          <w:sz w:val="28"/>
        </w:rPr>
        <w:t>
                            (независимо от формы собственности) и, в
</w:t>
      </w:r>
      <w:r>
        <w:br/>
      </w:r>
      <w:r>
        <w:rPr>
          <w:rFonts w:ascii="Times New Roman"/>
          <w:b w:val="false"/>
          <w:i w:val="false"/>
          <w:color w:val="000000"/>
          <w:sz w:val="28"/>
        </w:rPr>
        <w:t>
                            частности, установит обязательства каждой
</w:t>
      </w:r>
      <w:r>
        <w:br/>
      </w:r>
      <w:r>
        <w:rPr>
          <w:rFonts w:ascii="Times New Roman"/>
          <w:b w:val="false"/>
          <w:i w:val="false"/>
          <w:color w:val="000000"/>
          <w:sz w:val="28"/>
        </w:rPr>
        <w:t>
                            из сторон в части спецификации,
</w:t>
      </w:r>
      <w:r>
        <w:br/>
      </w:r>
      <w:r>
        <w:rPr>
          <w:rFonts w:ascii="Times New Roman"/>
          <w:b w:val="false"/>
          <w:i w:val="false"/>
          <w:color w:val="000000"/>
          <w:sz w:val="28"/>
        </w:rPr>
        <w:t>
                            реализации, надзора и мониторинга
</w:t>
      </w:r>
      <w:r>
        <w:br/>
      </w:r>
      <w:r>
        <w:rPr>
          <w:rFonts w:ascii="Times New Roman"/>
          <w:b w:val="false"/>
          <w:i w:val="false"/>
          <w:color w:val="000000"/>
          <w:sz w:val="28"/>
        </w:rPr>
        <w:t>
                            контрактов на выполнение работ по
</w:t>
      </w:r>
      <w:r>
        <w:br/>
      </w:r>
      <w:r>
        <w:rPr>
          <w:rFonts w:ascii="Times New Roman"/>
          <w:b w:val="false"/>
          <w:i w:val="false"/>
          <w:color w:val="000000"/>
          <w:sz w:val="28"/>
        </w:rPr>
        <w:t>
                            текущему ремонту и содержанию.
</w:t>
      </w:r>
    </w:p>
    <w:p>
      <w:pPr>
        <w:spacing w:after="0"/>
        <w:ind w:left="0"/>
        <w:jc w:val="both"/>
      </w:pPr>
      <w:r>
        <w:rPr>
          <w:rFonts w:ascii="Times New Roman"/>
          <w:b w:val="false"/>
          <w:i w:val="false"/>
          <w:color w:val="000000"/>
          <w:sz w:val="28"/>
        </w:rPr>
        <w:t>
"Социальный вопрос"         означает:
</w:t>
      </w:r>
    </w:p>
    <w:p>
      <w:pPr>
        <w:spacing w:after="0"/>
        <w:ind w:left="0"/>
        <w:jc w:val="both"/>
      </w:pPr>
      <w:r>
        <w:rPr>
          <w:rFonts w:ascii="Times New Roman"/>
          <w:b w:val="false"/>
          <w:i w:val="false"/>
          <w:color w:val="000000"/>
          <w:sz w:val="28"/>
        </w:rPr>
        <w:t>
                            (a) нормы условий труда и приема на
</w:t>
      </w:r>
      <w:r>
        <w:br/>
      </w:r>
      <w:r>
        <w:rPr>
          <w:rFonts w:ascii="Times New Roman"/>
          <w:b w:val="false"/>
          <w:i w:val="false"/>
          <w:color w:val="000000"/>
          <w:sz w:val="28"/>
        </w:rPr>
        <w:t>
                                работу, как установлено применимым
</w:t>
      </w:r>
      <w:r>
        <w:br/>
      </w:r>
      <w:r>
        <w:rPr>
          <w:rFonts w:ascii="Times New Roman"/>
          <w:b w:val="false"/>
          <w:i w:val="false"/>
          <w:color w:val="000000"/>
          <w:sz w:val="28"/>
        </w:rPr>
        <w:t>
                                законодательством;
</w:t>
      </w:r>
      <w:r>
        <w:br/>
      </w:r>
      <w:r>
        <w:rPr>
          <w:rFonts w:ascii="Times New Roman"/>
          <w:b w:val="false"/>
          <w:i w:val="false"/>
          <w:color w:val="000000"/>
          <w:sz w:val="28"/>
        </w:rPr>
        <w:t>
                            (b) воздействие переселения и отвода
</w:t>
      </w:r>
      <w:r>
        <w:br/>
      </w:r>
      <w:r>
        <w:rPr>
          <w:rFonts w:ascii="Times New Roman"/>
          <w:b w:val="false"/>
          <w:i w:val="false"/>
          <w:color w:val="000000"/>
          <w:sz w:val="28"/>
        </w:rPr>
        <w:t>
                                земель на людей;
</w:t>
      </w:r>
      <w:r>
        <w:br/>
      </w:r>
      <w:r>
        <w:rPr>
          <w:rFonts w:ascii="Times New Roman"/>
          <w:b w:val="false"/>
          <w:i w:val="false"/>
          <w:color w:val="000000"/>
          <w:sz w:val="28"/>
        </w:rPr>
        <w:t>
                            (c) воздействие на местное население и
</w:t>
      </w:r>
      <w:r>
        <w:br/>
      </w:r>
      <w:r>
        <w:rPr>
          <w:rFonts w:ascii="Times New Roman"/>
          <w:b w:val="false"/>
          <w:i w:val="false"/>
          <w:color w:val="000000"/>
          <w:sz w:val="28"/>
        </w:rPr>
        <w:t>
                                другие социально уязвимые группы
</w:t>
      </w:r>
      <w:r>
        <w:br/>
      </w:r>
      <w:r>
        <w:rPr>
          <w:rFonts w:ascii="Times New Roman"/>
          <w:b w:val="false"/>
          <w:i w:val="false"/>
          <w:color w:val="000000"/>
          <w:sz w:val="28"/>
        </w:rPr>
        <w:t>
                                населения;
</w:t>
      </w:r>
      <w:r>
        <w:br/>
      </w:r>
      <w:r>
        <w:rPr>
          <w:rFonts w:ascii="Times New Roman"/>
          <w:b w:val="false"/>
          <w:i w:val="false"/>
          <w:color w:val="000000"/>
          <w:sz w:val="28"/>
        </w:rPr>
        <w:t>
                            (d) воздействие на объекты культурного
</w:t>
      </w:r>
      <w:r>
        <w:br/>
      </w:r>
      <w:r>
        <w:rPr>
          <w:rFonts w:ascii="Times New Roman"/>
          <w:b w:val="false"/>
          <w:i w:val="false"/>
          <w:color w:val="000000"/>
          <w:sz w:val="28"/>
        </w:rPr>
        <w:t>
                                наследия, включая археологические
</w:t>
      </w:r>
      <w:r>
        <w:br/>
      </w:r>
      <w:r>
        <w:rPr>
          <w:rFonts w:ascii="Times New Roman"/>
          <w:b w:val="false"/>
          <w:i w:val="false"/>
          <w:color w:val="000000"/>
          <w:sz w:val="28"/>
        </w:rPr>
        <w:t>
                                артефакты и памятники; или
</w:t>
      </w:r>
      <w:r>
        <w:br/>
      </w:r>
      <w:r>
        <w:rPr>
          <w:rFonts w:ascii="Times New Roman"/>
          <w:b w:val="false"/>
          <w:i w:val="false"/>
          <w:color w:val="000000"/>
          <w:sz w:val="28"/>
        </w:rPr>
        <w:t>
                            (e) общественные консультации и публичное
</w:t>
      </w:r>
      <w:r>
        <w:br/>
      </w:r>
      <w:r>
        <w:rPr>
          <w:rFonts w:ascii="Times New Roman"/>
          <w:b w:val="false"/>
          <w:i w:val="false"/>
          <w:color w:val="000000"/>
          <w:sz w:val="28"/>
        </w:rPr>
        <w:t>
                                раскрытие информации, включая жалобы
</w:t>
      </w:r>
      <w:r>
        <w:br/>
      </w:r>
      <w:r>
        <w:rPr>
          <w:rFonts w:ascii="Times New Roman"/>
          <w:b w:val="false"/>
          <w:i w:val="false"/>
          <w:color w:val="000000"/>
          <w:sz w:val="28"/>
        </w:rPr>
        <w:t>
                                от представителей общественности,
</w:t>
      </w:r>
      <w:r>
        <w:br/>
      </w:r>
      <w:r>
        <w:rPr>
          <w:rFonts w:ascii="Times New Roman"/>
          <w:b w:val="false"/>
          <w:i w:val="false"/>
          <w:color w:val="000000"/>
          <w:sz w:val="28"/>
        </w:rPr>
        <w:t>
                                доведенные до сведения Заемщика.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1.03. Толкование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Соглашении ссылка на указанную Статью, Раздел или Приложение истолковывается, за исключением случаев, указанных в данном Соглашении отдельно, как ссылка на эту указанную Статью или Раздел или Приложение к данному Соглашению.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 ОСНОВНЫЕ УСЛОВИЯ ЗАЙМА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2.01. Сумма и валюта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соглашается предоставить Заемщику заем, в соответствии с положениями и условиями, изложенными или упоминаемыми в данном Соглашении, в размере ста восьмидесяти миллионов долларов США ($180 000 000).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2.02. Прочие финансовые условия Займа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Минимальная сумма выборки средств составляет двести тысяч долларов США ($200 000).
</w:t>
      </w:r>
      <w:r>
        <w:br/>
      </w:r>
      <w:r>
        <w:rPr>
          <w:rFonts w:ascii="Times New Roman"/>
          <w:b w:val="false"/>
          <w:i w:val="false"/>
          <w:color w:val="000000"/>
          <w:sz w:val="28"/>
        </w:rPr>
        <w:t>
      (b) Минимальная сумма досрочного погашения составляет десять миллионов долларов США ($ 10 000 000).
</w:t>
      </w:r>
      <w:r>
        <w:br/>
      </w:r>
      <w:r>
        <w:rPr>
          <w:rFonts w:ascii="Times New Roman"/>
          <w:b w:val="false"/>
          <w:i w:val="false"/>
          <w:color w:val="000000"/>
          <w:sz w:val="28"/>
        </w:rPr>
        <w:t>
      (c) Минимальная аннулируемая сумма составляет пять миллионов долларов США ($5 000 000).
</w:t>
      </w:r>
      <w:r>
        <w:br/>
      </w:r>
      <w:r>
        <w:rPr>
          <w:rFonts w:ascii="Times New Roman"/>
          <w:b w:val="false"/>
          <w:i w:val="false"/>
          <w:color w:val="000000"/>
          <w:sz w:val="28"/>
        </w:rPr>
        <w:t>
      (d) Датами уплаты процентов будут 14 февраля и 14 августа каждого года.
</w:t>
      </w:r>
      <w:r>
        <w:br/>
      </w:r>
      <w:r>
        <w:rPr>
          <w:rFonts w:ascii="Times New Roman"/>
          <w:b w:val="false"/>
          <w:i w:val="false"/>
          <w:color w:val="000000"/>
          <w:sz w:val="28"/>
        </w:rPr>
        <w:t>
      (e) (1) Заемщик погашает Заем тридцатью равными (или настолько равными, насколько возможно) полугодовыми платежами 14 февраля и 14 августа каждого года, при этом первой Датой погашения займа будет 14 августа 2013 года и последней Датой погашения займа будет 14 февраля 2028 года.
</w:t>
      </w:r>
      <w:r>
        <w:br/>
      </w:r>
      <w:r>
        <w:rPr>
          <w:rFonts w:ascii="Times New Roman"/>
          <w:b w:val="false"/>
          <w:i w:val="false"/>
          <w:color w:val="000000"/>
          <w:sz w:val="28"/>
        </w:rPr>
        <w:t>
      (2) Невзирая на вышесказанное, в случае если (i) Заемщик не освоит полную сумму Займа до наступления первой Даты погашения займа, указанной в Разделе 2.02 (е) (1), и (ii) Банк продлит Последнюю дату использования займа, указанную в Разделе 2.02 (f) ниже до даты, которая наступит после такой первой Даты погашения займа, тогда сумма каждой выборки, сделанной в первую Дату погашения займа или после нее, будет распределена для погашения равными долями в течение нескольких Дат погашения займа, которые наступают после даты такой выборки (при этом Банк корректирует такие распределенные суммы таким образом, чтобы получились целые числа в каждом случае). Банк будет время от времени уведомлять Заемщика о таких распределениях.
</w:t>
      </w:r>
      <w:r>
        <w:br/>
      </w:r>
      <w:r>
        <w:rPr>
          <w:rFonts w:ascii="Times New Roman"/>
          <w:b w:val="false"/>
          <w:i w:val="false"/>
          <w:color w:val="000000"/>
          <w:sz w:val="28"/>
        </w:rPr>
        <w:t>
      (f) Последней датой использования займа будет 10 августа 2013 года или более поздняя дата, которую Банк может установить по своему усмотрению и о которой уведомит Заемщика.
</w:t>
      </w:r>
      <w:r>
        <w:br/>
      </w:r>
      <w:r>
        <w:rPr>
          <w:rFonts w:ascii="Times New Roman"/>
          <w:b w:val="false"/>
          <w:i w:val="false"/>
          <w:color w:val="000000"/>
          <w:sz w:val="28"/>
        </w:rPr>
        <w:t>
      (g) Ставка комиссии за обязательство составляет 0,5% годовых.
</w:t>
      </w:r>
      <w:r>
        <w:br/>
      </w:r>
      <w:r>
        <w:rPr>
          <w:rFonts w:ascii="Times New Roman"/>
          <w:b w:val="false"/>
          <w:i w:val="false"/>
          <w:color w:val="000000"/>
          <w:sz w:val="28"/>
        </w:rPr>
        <w:t>
      (h) Заем основывается на Плавающей процентной ставке. Невзирая на вышесказанное, Заемщик может, в качестве альтернативы выплаты вознаграждения (процентов) по Плавающей процентной ставке на всю сумму или любую часть суммы непогашенной задолженности по Займу на тот момент времени, выбрать погашение займа по Фиксированной процентной ставке на такую часть Займа, в соответствие с Разделом 3.04 (с) Стандартных положений и условий.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2.03. Выборки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(a) Предоставленная сумма может быть выбрана (освоена) время от времени в соответствии с положениями Приложения 2 для покрытия затрат, произведенных (или же, с согласия Банка, которые предстоит произвести) в отношении товаров, работ и услуг за разумную цену, требующихся для Проекта.
</w:t>
      </w:r>
      <w:r>
        <w:br/>
      </w:r>
      <w:r>
        <w:rPr>
          <w:rFonts w:ascii="Times New Roman"/>
          <w:b w:val="false"/>
          <w:i w:val="false"/>
          <w:color w:val="000000"/>
          <w:sz w:val="28"/>
        </w:rPr>
        <w:t>
      (b) Несмотря на положения Раздела 3.05(c) Стандартных положений и условий, Заемщик предпочитает выплатить Разовую комиссию не из средств Предоставляемой суммы, а за счет собственных ресурсов. Оплата Разовой комиссии Заемщиком будет произведена согласно Разделу 3.05(d) Стандартных положений и условий.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 ВЫПОЛНЕНИЕ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3.01. Прочие позитивные проектные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дополнение к общим обязательствам, изложенным в Статье IV Стандартных положений и условий, если Банк не согласится на иное:
</w:t>
      </w:r>
    </w:p>
    <w:p>
      <w:pPr>
        <w:spacing w:after="0"/>
        <w:ind w:left="0"/>
        <w:jc w:val="both"/>
      </w:pPr>
      <w:r>
        <w:rPr>
          <w:rFonts w:ascii="Times New Roman"/>
          <w:b w:val="false"/>
          <w:i w:val="false"/>
          <w:color w:val="000000"/>
          <w:sz w:val="28"/>
        </w:rPr>
        <w:t>
      (а). Заемщик:
</w:t>
      </w:r>
      <w:r>
        <w:br/>
      </w:r>
      <w:r>
        <w:rPr>
          <w:rFonts w:ascii="Times New Roman"/>
          <w:b w:val="false"/>
          <w:i w:val="false"/>
          <w:color w:val="000000"/>
          <w:sz w:val="28"/>
        </w:rPr>
        <w:t>
      (1) примет все меры, необходимые для обеспечения достаточных средств для завершения Проекта;
</w:t>
      </w:r>
      <w:r>
        <w:br/>
      </w:r>
      <w:r>
        <w:rPr>
          <w:rFonts w:ascii="Times New Roman"/>
          <w:b w:val="false"/>
          <w:i w:val="false"/>
          <w:color w:val="000000"/>
          <w:sz w:val="28"/>
        </w:rPr>
        <w:t>
      (2) примет или обеспечит принятие всех мер, необходимых или надлежащих для достижения целей Проекта и выполнения положений настоящего Соглашения;
</w:t>
      </w:r>
      <w:r>
        <w:br/>
      </w:r>
      <w:r>
        <w:rPr>
          <w:rFonts w:ascii="Times New Roman"/>
          <w:b w:val="false"/>
          <w:i w:val="false"/>
          <w:color w:val="000000"/>
          <w:sz w:val="28"/>
        </w:rPr>
        <w:t>
      (3) выполнит все свои обязательства, возникающие по любому соглашению, заключенному в связи с Проектом;
</w:t>
      </w:r>
    </w:p>
    <w:p>
      <w:pPr>
        <w:spacing w:after="0"/>
        <w:ind w:left="0"/>
        <w:jc w:val="both"/>
      </w:pPr>
      <w:r>
        <w:rPr>
          <w:rFonts w:ascii="Times New Roman"/>
          <w:b w:val="false"/>
          <w:i w:val="false"/>
          <w:color w:val="000000"/>
          <w:sz w:val="28"/>
        </w:rPr>
        <w:t>
      (b) Заемщик обеспечит, что Исполнительное агентство:
</w:t>
      </w:r>
      <w:r>
        <w:br/>
      </w:r>
      <w:r>
        <w:rPr>
          <w:rFonts w:ascii="Times New Roman"/>
          <w:b w:val="false"/>
          <w:i w:val="false"/>
          <w:color w:val="000000"/>
          <w:sz w:val="28"/>
        </w:rPr>
        <w:t>
      (1) не позднее 1 декабря 2009 года совместно с консультантом, привлеченным в рамках Части С Проекта, разработает и согласует Модель концессионного проекта, которую в дальнейшем реализует в соответствии с Законом о концессиях;
</w:t>
      </w:r>
      <w:r>
        <w:br/>
      </w:r>
      <w:r>
        <w:rPr>
          <w:rFonts w:ascii="Times New Roman"/>
          <w:b w:val="false"/>
          <w:i w:val="false"/>
          <w:color w:val="000000"/>
          <w:sz w:val="28"/>
        </w:rPr>
        <w:t>
      (2) при содействии консультантов, привлеченных в рамках Части С Проекта, и в объеме, рекомендованном таким консультантом и экономически обоснованным, после включения проекта в порядке, установленном законодательством Заемщика в перечень объектов, возможных к передаче в концессию, не позднее 1 июня 2010 года подготовит необходимую конкурсную документацию по отдельному концессионному проекту и опубликует информацию о таком тендере в соответствии со сроками, согласованными с Банком;
</w:t>
      </w:r>
      <w:r>
        <w:br/>
      </w:r>
      <w:r>
        <w:rPr>
          <w:rFonts w:ascii="Times New Roman"/>
          <w:b w:val="false"/>
          <w:i w:val="false"/>
          <w:color w:val="000000"/>
          <w:sz w:val="28"/>
        </w:rPr>
        <w:t>
      (3) не позднее 1 апреля 2010 года совместно с консультантом, привлеченным в рамках Части D Проекта, разработает и согласует форму Договора о сервисном обслуживании;
</w:t>
      </w:r>
      <w:r>
        <w:br/>
      </w:r>
      <w:r>
        <w:rPr>
          <w:rFonts w:ascii="Times New Roman"/>
          <w:b w:val="false"/>
          <w:i w:val="false"/>
          <w:color w:val="000000"/>
          <w:sz w:val="28"/>
        </w:rPr>
        <w:t>
      (4) не позднее 1 января 2010 года, при содействии консультантов, привлеченных в рамках Части D Проекта, в объеме, рекомендованном таким консультантом и экономически обоснованным, разработает и утвердит Мероприятия по улучшению системы текущего ремонта и содержания со сроками реализации таких мероприятий, удовлетворяющими Банк;
</w:t>
      </w:r>
      <w:r>
        <w:br/>
      </w:r>
      <w:r>
        <w:rPr>
          <w:rFonts w:ascii="Times New Roman"/>
          <w:b w:val="false"/>
          <w:i w:val="false"/>
          <w:color w:val="000000"/>
          <w:sz w:val="28"/>
        </w:rPr>
        <w:t>
      (5) не позднее 31 января 2011 года определит участок для пилотного проекта и заключит Договор о сервисном обслуживании, в соответствии с законодательством Заемщика, при этом такой пилотный участок будет согласован с Банком; и
</w:t>
      </w:r>
      <w:r>
        <w:br/>
      </w:r>
      <w:r>
        <w:rPr>
          <w:rFonts w:ascii="Times New Roman"/>
          <w:b w:val="false"/>
          <w:i w:val="false"/>
          <w:color w:val="000000"/>
          <w:sz w:val="28"/>
        </w:rPr>
        <w:t>
      (6) реализует дальнейшие концессионные проекты в автодорожной отрасли в соответствии с Законом о концессиях и лучшей международной практикой.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3.02. Орган по реализации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целью координации, управления, мониторинга и оценки всех аспектов реализации Проекта, включая закуп товаров, работ и услуг по Проекту, Заемщик через Исполнительное агентство, если иное не согласовано с Банком, в течение всего периода реализации Проекта обеспечит функционирование органа по реализации проекта, имеющего адекватные ресурсы и достаточно квалифицированный персонал, на основе технического задания, приемлемого для Банка.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3.03. Закупки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Раздела 4.03 Стандартных положений и условий следующие положения, если Банк не согласится на иное, регулируют закуп товаров, работ и услуг, требующихся для Проекта и подлежащих финансированию за счет средств Займа:
</w:t>
      </w:r>
      <w:r>
        <w:br/>
      </w:r>
      <w:r>
        <w:rPr>
          <w:rFonts w:ascii="Times New Roman"/>
          <w:b w:val="false"/>
          <w:i w:val="false"/>
          <w:color w:val="000000"/>
          <w:sz w:val="28"/>
        </w:rPr>
        <w:t>
      (a) товары, работы и услуги (за исключением услуг консультантов, которые включены в Раздел 3.03(c)) закупаются посредством открытого тендера;
</w:t>
      </w:r>
      <w:r>
        <w:br/>
      </w:r>
      <w:r>
        <w:rPr>
          <w:rFonts w:ascii="Times New Roman"/>
          <w:b w:val="false"/>
          <w:i w:val="false"/>
          <w:color w:val="000000"/>
          <w:sz w:val="28"/>
        </w:rPr>
        <w:t>
      (b) для целей Раздела 3.03(a) процедуры проведения открытого тендера изложены в Главе 3 Правил закупок товаров, работ и услуг ЕБРР;
</w:t>
      </w:r>
      <w:r>
        <w:br/>
      </w:r>
      <w:r>
        <w:rPr>
          <w:rFonts w:ascii="Times New Roman"/>
          <w:b w:val="false"/>
          <w:i w:val="false"/>
          <w:color w:val="000000"/>
          <w:sz w:val="28"/>
        </w:rPr>
        <w:t>
      (c) консультанты, привлекаемые Заемщиком для оказания содействия в реализации Проекта, выбираются в соответствии с процедурами, изложенными в Главе 5 Правил закупок товаров, работ и услуг ЕБРР;
</w:t>
      </w:r>
      <w:r>
        <w:br/>
      </w:r>
      <w:r>
        <w:rPr>
          <w:rFonts w:ascii="Times New Roman"/>
          <w:b w:val="false"/>
          <w:i w:val="false"/>
          <w:color w:val="000000"/>
          <w:sz w:val="28"/>
        </w:rPr>
        <w:t>
      (d) все контракты подлежат процедурам рассмотрения, изложенным в Приложении 1 к Правилам закупок товаров, работ и услуг ЕБРР. Все контракты подлежат предварительному рассмотрению Банком.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3.04. Условия экологического и социального соответствия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Без ущерба общеприменимому характеру Разделов 4.02(a), 4.04(а)(iii) и 5.02(c)(iii) Стандартных положений и условий Заемщик, если Банк не согласится на иное, обязуется:
</w:t>
      </w:r>
      <w:r>
        <w:br/>
      </w:r>
      <w:r>
        <w:rPr>
          <w:rFonts w:ascii="Times New Roman"/>
          <w:b w:val="false"/>
          <w:i w:val="false"/>
          <w:color w:val="000000"/>
          <w:sz w:val="28"/>
        </w:rPr>
        <w:t>
      (а) осуществлять Проект в соответствии с экологическими правилами и нормами, имеющими силу время от времени в юрисдикции местонахождения Проекта, и с экологическими нормами, существующими в Европейском союзе на дату настоящего Соглашения (или же, в случае если такие нормы не существуют в Европейском союзе, изложенными в применимом экологическом руководстве Группы Всемирного банка), и Операционными директивами Международной финансовой корпорации по Коренному населению, Вынужденному переселению и Культурному достоянию, как указано в Политике ЕБРР в отношении охраны окружающей среды на дату настоящего Соглашения;
</w:t>
      </w:r>
      <w:r>
        <w:br/>
      </w:r>
      <w:r>
        <w:rPr>
          <w:rFonts w:ascii="Times New Roman"/>
          <w:b w:val="false"/>
          <w:i w:val="false"/>
          <w:color w:val="000000"/>
          <w:sz w:val="28"/>
        </w:rPr>
        <w:t>
      (b) в отношении Проекта, Заемщик должен соблюдать все применимые законы и нормы приема на работу, включая те, что касаются приема на работу детей и молодых людей, дискриминации на работе и принудительного труда. Такие применимые законы и нормы должны включать (i) основные конвенции Международной организации труда касательно искоренения детского труда, дискриминации на рабочем месте и вынужденного и принудительного труда и (ii) национальное законодательство; и
</w:t>
      </w:r>
      <w:r>
        <w:br/>
      </w:r>
      <w:r>
        <w:rPr>
          <w:rFonts w:ascii="Times New Roman"/>
          <w:b w:val="false"/>
          <w:i w:val="false"/>
          <w:color w:val="000000"/>
          <w:sz w:val="28"/>
        </w:rPr>
        <w:t>
      (c) тщательно реализовывать и соблюдать План экологического и социального управления.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3.05. Консультанты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(a) Для оказания содействия в реализации Проекта Заемщик, если с Банком не оговорено иное, при необходимости, привлекает или обеспечивает привлечение и использование консультантов, чьи квалификация и опыт, а также техническое задание являются удовлетворительными для Банка, включая консультантов для оказания содействия в реализации Части В, Части С и Части D Проекта.
</w:t>
      </w:r>
      <w:r>
        <w:br/>
      </w:r>
      <w:r>
        <w:rPr>
          <w:rFonts w:ascii="Times New Roman"/>
          <w:b w:val="false"/>
          <w:i w:val="false"/>
          <w:color w:val="000000"/>
          <w:sz w:val="28"/>
        </w:rPr>
        <w:t>
      (b) Заемщик бесплатно обеспечивает всех консультантов, привлеченных для содействия в вопросах, относящихся к Проекту или операциям Заемщика, всеми средствами и поддержкой, необходимыми для выполнения их функций, а также всей документацией, материалами и прочей информацией, которая может иметь отношение к их работе.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3.06. Периодичность и требования к представлению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Начиная с Даты вступления в силу и до полного погашения или аннулирования Займа, Заемщик представляет в Банк ежегодные отчеты по Экологическим вопросам и Социальным вопросам, возникающим в отношении Проекта, в течение 90 дней после окончания отчетного года. Такие отчеты включают в себя информацию о следующих конкретных вопросах:
</w:t>
      </w:r>
      <w:r>
        <w:br/>
      </w:r>
      <w:r>
        <w:rPr>
          <w:rFonts w:ascii="Times New Roman"/>
          <w:b w:val="false"/>
          <w:i w:val="false"/>
          <w:color w:val="000000"/>
          <w:sz w:val="28"/>
        </w:rPr>
        <w:t>
      (1) информация о соблюдении требований охраны окружающей среды, здоровья, техники безопасности и социальных требований, указанных в Разделе 3.04, включая состояние любых экологических разрешений, необходимых для Проекта, результаты любых инспекций, проведенных любыми регулирующими органами, любые нарушения применимых законов, правил или норм и связанные с ними мероприятия по ликвидации и любые штрафы, наложенных за любые такие нарушения;
</w:t>
      </w:r>
      <w:r>
        <w:br/>
      </w:r>
      <w:r>
        <w:rPr>
          <w:rFonts w:ascii="Times New Roman"/>
          <w:b w:val="false"/>
          <w:i w:val="false"/>
          <w:color w:val="000000"/>
          <w:sz w:val="28"/>
        </w:rPr>
        <w:t>
      (2) информация о реализации Плана экологического и социального управления, включая любые предлагаемые изменения мероприятий, сроков или затрат;
</w:t>
      </w:r>
      <w:r>
        <w:br/>
      </w:r>
      <w:r>
        <w:rPr>
          <w:rFonts w:ascii="Times New Roman"/>
          <w:b w:val="false"/>
          <w:i w:val="false"/>
          <w:color w:val="000000"/>
          <w:sz w:val="28"/>
        </w:rPr>
        <w:t>
      (3) сводка любых значимых уведомлений, отчетов и прочих сообщений по Экологическим вопросам или Социальным вопросам, переданных в отношении Проекта в любые регулирующие органы;
</w:t>
      </w:r>
      <w:r>
        <w:br/>
      </w:r>
      <w:r>
        <w:rPr>
          <w:rFonts w:ascii="Times New Roman"/>
          <w:b w:val="false"/>
          <w:i w:val="false"/>
          <w:color w:val="000000"/>
          <w:sz w:val="28"/>
        </w:rPr>
        <w:t>
      (4) информация о состоянии охраны здоровья и технике безопасности по Проекту, включая количество несчастных случаев и любые инициативы по вопросам охраны здоровья и технике безопасности, которые были предприняты или планируются;
</w:t>
      </w:r>
      <w:r>
        <w:br/>
      </w:r>
      <w:r>
        <w:rPr>
          <w:rFonts w:ascii="Times New Roman"/>
          <w:b w:val="false"/>
          <w:i w:val="false"/>
          <w:color w:val="000000"/>
          <w:sz w:val="28"/>
        </w:rPr>
        <w:t>
      (5) сводка любых изменений в законы касательно охраны окружающей среды, здоровья и техники безопасности, которые могут иметь существенное воздействие на Проект; и
</w:t>
      </w:r>
      <w:r>
        <w:br/>
      </w:r>
      <w:r>
        <w:rPr>
          <w:rFonts w:ascii="Times New Roman"/>
          <w:b w:val="false"/>
          <w:i w:val="false"/>
          <w:color w:val="000000"/>
          <w:sz w:val="28"/>
        </w:rPr>
        <w:t>
      (6) копия информации по Экологическим вопросам или Социальным вопросам, периодически предоставляемой общественности.
</w:t>
      </w:r>
    </w:p>
    <w:p>
      <w:pPr>
        <w:spacing w:after="0"/>
        <w:ind w:left="0"/>
        <w:jc w:val="both"/>
      </w:pPr>
      <w:r>
        <w:rPr>
          <w:rFonts w:ascii="Times New Roman"/>
          <w:b w:val="false"/>
          <w:i w:val="false"/>
          <w:color w:val="000000"/>
          <w:sz w:val="28"/>
        </w:rPr>
        <w:t>
      (b) Начиная с Даты вступления в силу, Заемщик предоставляет периодические отчеты о выполнении Проекта, указанные в Разделе 4.04(a)(iv) Стандартных положений и условий на квартальной основе не позднее 30 дней после окончания отчетного периода, пока Проект не будет завершен. Такие отчеты включают в себя следующие конкретные данные:
</w:t>
      </w:r>
      <w:r>
        <w:br/>
      </w:r>
      <w:r>
        <w:rPr>
          <w:rFonts w:ascii="Times New Roman"/>
          <w:b w:val="false"/>
          <w:i w:val="false"/>
          <w:color w:val="000000"/>
          <w:sz w:val="28"/>
        </w:rPr>
        <w:t>
      (1) Следующая общая информация:
</w:t>
      </w:r>
      <w:r>
        <w:br/>
      </w:r>
      <w:r>
        <w:rPr>
          <w:rFonts w:ascii="Times New Roman"/>
          <w:b w:val="false"/>
          <w:i w:val="false"/>
          <w:color w:val="000000"/>
          <w:sz w:val="28"/>
        </w:rPr>
        <w:t>
      (A) физический прогресс, достигнутый при реализации Проекта на день составления отчета и в течение отчетного периода;
</w:t>
      </w:r>
      <w:r>
        <w:br/>
      </w:r>
      <w:r>
        <w:rPr>
          <w:rFonts w:ascii="Times New Roman"/>
          <w:b w:val="false"/>
          <w:i w:val="false"/>
          <w:color w:val="000000"/>
          <w:sz w:val="28"/>
        </w:rPr>
        <w:t>
      (B) фактические или ожидаемые трудности или задержки в реализации Проекта и их воздействие на график реализации, а также фактические меры, принятые или планируемые для преодоления трудностей и избежания задержек;
</w:t>
      </w:r>
      <w:r>
        <w:br/>
      </w:r>
      <w:r>
        <w:rPr>
          <w:rFonts w:ascii="Times New Roman"/>
          <w:b w:val="false"/>
          <w:i w:val="false"/>
          <w:color w:val="000000"/>
          <w:sz w:val="28"/>
        </w:rPr>
        <w:t>
      (C) ожидаемые изменения в дате завершения Проекта;
</w:t>
      </w:r>
      <w:r>
        <w:br/>
      </w:r>
      <w:r>
        <w:rPr>
          <w:rFonts w:ascii="Times New Roman"/>
          <w:b w:val="false"/>
          <w:i w:val="false"/>
          <w:color w:val="000000"/>
          <w:sz w:val="28"/>
        </w:rPr>
        <w:t>
      (D) изменение основного состава персонала органа по реализации проекта, консультантов или подрядчиков;
</w:t>
      </w:r>
      <w:r>
        <w:br/>
      </w:r>
      <w:r>
        <w:rPr>
          <w:rFonts w:ascii="Times New Roman"/>
          <w:b w:val="false"/>
          <w:i w:val="false"/>
          <w:color w:val="000000"/>
          <w:sz w:val="28"/>
        </w:rPr>
        <w:t>
      (E) вопросы, которые могут повлиять на стоимость Проекта; и
</w:t>
      </w:r>
      <w:r>
        <w:br/>
      </w:r>
      <w:r>
        <w:rPr>
          <w:rFonts w:ascii="Times New Roman"/>
          <w:b w:val="false"/>
          <w:i w:val="false"/>
          <w:color w:val="000000"/>
          <w:sz w:val="28"/>
        </w:rPr>
        <w:t>
      (F) любое событие или деятельность, имеющие вероятность влияния на экономическую осуществимость какой-либо Части Проекта.
</w:t>
      </w:r>
      <w:r>
        <w:br/>
      </w:r>
      <w:r>
        <w:rPr>
          <w:rFonts w:ascii="Times New Roman"/>
          <w:b w:val="false"/>
          <w:i w:val="false"/>
          <w:color w:val="000000"/>
          <w:sz w:val="28"/>
        </w:rPr>
        <w:t>
      (2) Гистограмма хода реализации проекта на основе графика реализации Проекта с указанием прогресса, достигнутого по каждой Части Проекта и включая график фактических и планируемых затрат.
</w:t>
      </w:r>
      <w:r>
        <w:br/>
      </w:r>
      <w:r>
        <w:rPr>
          <w:rFonts w:ascii="Times New Roman"/>
          <w:b w:val="false"/>
          <w:i w:val="false"/>
          <w:color w:val="000000"/>
          <w:sz w:val="28"/>
        </w:rPr>
        <w:t>
      (3) Финансовая отчетность с детализацией затрат, понесенных в рамках каждой Части Проекта, и Выборок займа, вместе с отчетом, показывающим:
</w:t>
      </w:r>
      <w:r>
        <w:br/>
      </w:r>
      <w:r>
        <w:rPr>
          <w:rFonts w:ascii="Times New Roman"/>
          <w:b w:val="false"/>
          <w:i w:val="false"/>
          <w:color w:val="000000"/>
          <w:sz w:val="28"/>
        </w:rPr>
        <w:t>
      (A) первоначальную сметную стоимость;
</w:t>
      </w:r>
      <w:r>
        <w:br/>
      </w:r>
      <w:r>
        <w:rPr>
          <w:rFonts w:ascii="Times New Roman"/>
          <w:b w:val="false"/>
          <w:i w:val="false"/>
          <w:color w:val="000000"/>
          <w:sz w:val="28"/>
        </w:rPr>
        <w:t>
      (B) пересмотренную сметную стоимость, при наличии таковой, с причинами изменений;
</w:t>
      </w:r>
      <w:r>
        <w:br/>
      </w:r>
      <w:r>
        <w:rPr>
          <w:rFonts w:ascii="Times New Roman"/>
          <w:b w:val="false"/>
          <w:i w:val="false"/>
          <w:color w:val="000000"/>
          <w:sz w:val="28"/>
        </w:rPr>
        <w:t>
      (C) первоначально предполагаемые расходы и фактические расходы на данную дату;
</w:t>
      </w:r>
      <w:r>
        <w:br/>
      </w:r>
      <w:r>
        <w:rPr>
          <w:rFonts w:ascii="Times New Roman"/>
          <w:b w:val="false"/>
          <w:i w:val="false"/>
          <w:color w:val="000000"/>
          <w:sz w:val="28"/>
        </w:rPr>
        <w:t>
      (D) причины отклонения фактических расходов на данную дату от первоначальной сметы расходов на данную дату; и
</w:t>
      </w:r>
      <w:r>
        <w:br/>
      </w:r>
      <w:r>
        <w:rPr>
          <w:rFonts w:ascii="Times New Roman"/>
          <w:b w:val="false"/>
          <w:i w:val="false"/>
          <w:color w:val="000000"/>
          <w:sz w:val="28"/>
        </w:rPr>
        <w:t>
      (E) предполагаемые расходы на остальные кварталы года.
</w:t>
      </w:r>
      <w:r>
        <w:br/>
      </w:r>
      <w:r>
        <w:rPr>
          <w:rFonts w:ascii="Times New Roman"/>
          <w:b w:val="false"/>
          <w:i w:val="false"/>
          <w:color w:val="000000"/>
          <w:sz w:val="28"/>
        </w:rPr>
        <w:t>
      (4) Краткое описание статуса выполнения каждого из условий, содержащихся в настоящем Соглашении.
</w:t>
      </w:r>
      <w:r>
        <w:br/>
      </w:r>
      <w:r>
        <w:rPr>
          <w:rFonts w:ascii="Times New Roman"/>
          <w:b w:val="false"/>
          <w:i w:val="false"/>
          <w:color w:val="000000"/>
          <w:sz w:val="28"/>
        </w:rPr>
        <w:t>
      (с) Немедленно по возникновении инцидента или несчастного случая, связанного с Проектом, который, вероятно, будет иметь существенное неблагоприятное воздействие на окружающую среду, здоровье или безопасность, Заемщик уведомляет об этом Банк факсимильным сообщением или по телексу, указывая характер такого инцидента или несчастного случая и любые шаги, предпринимаемые Заемщиком или Исполнительным агентством для их ликвидации. Без ущерба общеприменимому характеру вышесказанного, инцидент или несчастный случай, вероятно, окажет существенное неблагоприятное воздействие на окружающую среду, здоровье или безопасность, если любой применимый закон требует уведомить любой государственный орган о таком инциденте или несчастном случае, такой инцидент или несчастный случай влечет за собой смерть или многочисленные серьезные травмы, требующие госпитализации, или такой инцидент или несчастный случай стал известен общественности через средства массовой информации или иным путем.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 ФИНАНСОВЫЕ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4.01. Финансовый учет и отчетность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Начиная с Финансового года, заканчивающегося после даты первой выборки Займа, Заемщик, в отношении подразделений или ведомств Заемщика, отвечающих за осуществления Проекта или любых его частей, будет применять процедуры, вести учет и счета, достаточные для отражения, в соответствии с последовательно применяемыми международными нормами бухгалтерского учета, операций, ресурсов и затрат, имеющих отношение к Проекту, и для мониторинга и учета хода реализации Проекта.
</w:t>
      </w:r>
      <w:r>
        <w:br/>
      </w:r>
      <w:r>
        <w:rPr>
          <w:rFonts w:ascii="Times New Roman"/>
          <w:b w:val="false"/>
          <w:i w:val="false"/>
          <w:color w:val="000000"/>
          <w:sz w:val="28"/>
        </w:rPr>
        <w:t>
      b) Заемщик обязуется:
</w:t>
      </w:r>
      <w:r>
        <w:br/>
      </w:r>
      <w:r>
        <w:rPr>
          <w:rFonts w:ascii="Times New Roman"/>
          <w:b w:val="false"/>
          <w:i w:val="false"/>
          <w:color w:val="000000"/>
          <w:sz w:val="28"/>
        </w:rPr>
        <w:t>
      (1) организовать аудит отчетности и счетов, указанный в Разделе 4.01(a), за каждый Финансовый год независимыми аудиторами, приемлемыми для Банка в соответствии с международными принципами и нормами аудита;
</w:t>
      </w:r>
      <w:r>
        <w:br/>
      </w:r>
      <w:r>
        <w:rPr>
          <w:rFonts w:ascii="Times New Roman"/>
          <w:b w:val="false"/>
          <w:i w:val="false"/>
          <w:color w:val="000000"/>
          <w:sz w:val="28"/>
        </w:rPr>
        <w:t>
      (2) предоставлять Банку по мере готовности, но в любом случае не позднее шести месяцев после окончания каждого Финансового года, отчет о таком аудите от таких аудиторов в объеме и деталях, обоснованно запрашиваемых Банком; и
</w:t>
      </w:r>
      <w:r>
        <w:br/>
      </w:r>
      <w:r>
        <w:rPr>
          <w:rFonts w:ascii="Times New Roman"/>
          <w:b w:val="false"/>
          <w:i w:val="false"/>
          <w:color w:val="000000"/>
          <w:sz w:val="28"/>
        </w:rPr>
        <w:t>
      (3) предоставлять Банку прочую информацию, касающуюся такой отчетности и счетов, и их аудита, которую Банк может обоснованно периодически запрашивать.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 ПРИОСТАНОВЛЕНИЕ, УСКОРЕНИЕ, АННУЛИРОВАНИЕ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5.01. Приостановление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Нижеследующее оговаривается для целей Раздела 7.01(a)(xvii) Стандартных положений и условий:
</w:t>
      </w:r>
      <w:r>
        <w:br/>
      </w:r>
      <w:r>
        <w:rPr>
          <w:rFonts w:ascii="Times New Roman"/>
          <w:b w:val="false"/>
          <w:i w:val="false"/>
          <w:color w:val="000000"/>
          <w:sz w:val="28"/>
        </w:rPr>
        <w:t>
      (а) законодательная и нормативно-правовая база, применимая к автодорожной отрасли на территории Заемщика, была изменена, приостановлена, упразднена или отменена таким образом, что это имеет существенное и отрицательное воздействие на деятельность или финансовые условия Заемщика и его возможности по реализации Проекта или для выполнения любых из его обязательств по данному Соглашению; или
</w:t>
      </w:r>
      <w:r>
        <w:br/>
      </w:r>
      <w:r>
        <w:rPr>
          <w:rFonts w:ascii="Times New Roman"/>
          <w:b w:val="false"/>
          <w:i w:val="false"/>
          <w:color w:val="000000"/>
          <w:sz w:val="28"/>
        </w:rPr>
        <w:t>
      (b) право собственности на активы, реконструированные в рамках Проекта, передано стороне, не являющейся Заемщиком.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5.02. Сокращение срока погашения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Нижеследующее оговаривается для целей Раздела 7.06(f) Стандартных положений и условий: любое событие, описанное в Разделе 5.01, наступило и продолжается более тридцати дней после предоставления уведомления Банком Заемщику.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 -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6.01. Отлагательные условия вступления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Следующие условия оговариваются для целей Раздела 9.02(c) Стандартных положений и условий в качестве дополнительных условий для вступления в силу настоящего Соглашения:
</w:t>
      </w:r>
      <w:r>
        <w:br/>
      </w:r>
      <w:r>
        <w:rPr>
          <w:rFonts w:ascii="Times New Roman"/>
          <w:b w:val="false"/>
          <w:i w:val="false"/>
          <w:color w:val="000000"/>
          <w:sz w:val="28"/>
        </w:rPr>
        <w:t>
      (a) Банку были предоставлены свидетельства, по форме и содержанию удовлетворяющие Банк, подтверждающие наличие достаточного бюджетного ассигнования средств со-финансирования на первый год реализации Проекта;
</w:t>
      </w:r>
      <w:r>
        <w:br/>
      </w:r>
      <w:r>
        <w:rPr>
          <w:rFonts w:ascii="Times New Roman"/>
          <w:b w:val="false"/>
          <w:i w:val="false"/>
          <w:color w:val="000000"/>
          <w:sz w:val="28"/>
        </w:rPr>
        <w:t>
      (b) Банку были предоставлены свидетельства, по форме и содержанию удовлетворяющие Банк, функционирования органа по реализации проекта в соответствии с Разделом 3.02 настоящего Соглашения;
</w:t>
      </w:r>
      <w:r>
        <w:br/>
      </w:r>
      <w:r>
        <w:rPr>
          <w:rFonts w:ascii="Times New Roman"/>
          <w:b w:val="false"/>
          <w:i w:val="false"/>
          <w:color w:val="000000"/>
          <w:sz w:val="28"/>
        </w:rPr>
        <w:t>
      (c) Банку были предоставлены свидетельства, по форме и содержанию удовлетворяющие Банк, демонстрирующие принятие Закона о концессиях;
</w:t>
      </w:r>
      <w:r>
        <w:br/>
      </w:r>
      <w:r>
        <w:rPr>
          <w:rFonts w:ascii="Times New Roman"/>
          <w:b w:val="false"/>
          <w:i w:val="false"/>
          <w:color w:val="000000"/>
          <w:sz w:val="28"/>
        </w:rPr>
        <w:t>
      (d) Банку были предоставлены свидетельства, по форме и содержанию удовлетворяющие Банк, наличия органа по работе с консультантами, привлеченными в рамках Части С Проекта;
</w:t>
      </w:r>
      <w:r>
        <w:br/>
      </w:r>
      <w:r>
        <w:rPr>
          <w:rFonts w:ascii="Times New Roman"/>
          <w:b w:val="false"/>
          <w:i w:val="false"/>
          <w:color w:val="000000"/>
          <w:sz w:val="28"/>
        </w:rPr>
        <w:t>
      (e) План экологического и социального управления, по форме и содержанию удовлетворяющий Банк, был представлен в Банк.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6.02. Юридические заключения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раздела 9.03(a) Стандартных положений и условий заключение или заключения юрисконсульта предоставляются от имени Заемщика Министром юстиции, и следующее оговаривается в качестве дополнительных вопросов, подлежащих включению в заключение или заключения, предоставляемые в Банк: Парламент Заемщика ратифицировал настоящее Соглашение.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6.03. Прекращение действия Соглашения из-за невступления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по истечении 120 дней после даты данного Соглашения оговаривается для целей Раздела 9.04 Стандартных положений и условий.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VII - РАЗНОЕ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7.01. Уведомления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Следующие адреса предоставляются для целей Раздела 10.01 Стандартных положений и условий:
</w:t>
      </w:r>
    </w:p>
    <w:p>
      <w:pPr>
        <w:spacing w:after="0"/>
        <w:ind w:left="0"/>
        <w:jc w:val="both"/>
      </w:pPr>
      <w:r>
        <w:rPr>
          <w:rFonts w:ascii="Times New Roman"/>
          <w:b w:val="false"/>
          <w:i w:val="false"/>
          <w:color w:val="000000"/>
          <w:sz w:val="28"/>
        </w:rPr>
        <w:t>
      Для Заемщика:
</w:t>
      </w:r>
    </w:p>
    <w:p>
      <w:pPr>
        <w:spacing w:after="0"/>
        <w:ind w:left="0"/>
        <w:jc w:val="both"/>
      </w:pPr>
      <w:r>
        <w:rPr>
          <w:rFonts w:ascii="Times New Roman"/>
          <w:b w:val="false"/>
          <w:i w:val="false"/>
          <w:color w:val="000000"/>
          <w:sz w:val="28"/>
        </w:rPr>
        <w:t>
      Министерство финансов Республики Казахстан
</w:t>
      </w:r>
      <w:r>
        <w:br/>
      </w:r>
      <w:r>
        <w:rPr>
          <w:rFonts w:ascii="Times New Roman"/>
          <w:b w:val="false"/>
          <w:i w:val="false"/>
          <w:color w:val="000000"/>
          <w:sz w:val="28"/>
        </w:rPr>
        <w:t>
      Проспект Победы, д. 11
</w:t>
      </w:r>
      <w:r>
        <w:br/>
      </w:r>
      <w:r>
        <w:rPr>
          <w:rFonts w:ascii="Times New Roman"/>
          <w:b w:val="false"/>
          <w:i w:val="false"/>
          <w:color w:val="000000"/>
          <w:sz w:val="28"/>
        </w:rPr>
        <w:t>
      Астана 010000
</w:t>
      </w:r>
    </w:p>
    <w:p>
      <w:pPr>
        <w:spacing w:after="0"/>
        <w:ind w:left="0"/>
        <w:jc w:val="both"/>
      </w:pPr>
      <w:r>
        <w:rPr>
          <w:rFonts w:ascii="Times New Roman"/>
          <w:b w:val="false"/>
          <w:i w:val="false"/>
          <w:color w:val="000000"/>
          <w:sz w:val="28"/>
        </w:rPr>
        <w:t>
      Вниманию: Министра финансов
</w:t>
      </w:r>
      <w:r>
        <w:br/>
      </w:r>
      <w:r>
        <w:rPr>
          <w:rFonts w:ascii="Times New Roman"/>
          <w:b w:val="false"/>
          <w:i w:val="false"/>
          <w:color w:val="000000"/>
          <w:sz w:val="28"/>
        </w:rPr>
        <w:t>
      Факс: +7 7172 717762
</w:t>
      </w:r>
    </w:p>
    <w:p>
      <w:pPr>
        <w:spacing w:after="0"/>
        <w:ind w:left="0"/>
        <w:jc w:val="both"/>
      </w:pPr>
      <w:r>
        <w:rPr>
          <w:rFonts w:ascii="Times New Roman"/>
          <w:b w:val="false"/>
          <w:i w:val="false"/>
          <w:color w:val="000000"/>
          <w:sz w:val="28"/>
        </w:rPr>
        <w:t>
      Для Банка:
</w:t>
      </w:r>
    </w:p>
    <w:p>
      <w:pPr>
        <w:spacing w:after="0"/>
        <w:ind w:left="0"/>
        <w:jc w:val="both"/>
      </w:pPr>
      <w:r>
        <w:rPr>
          <w:rFonts w:ascii="Times New Roman"/>
          <w:b w:val="false"/>
          <w:i w:val="false"/>
          <w:color w:val="000000"/>
          <w:sz w:val="28"/>
        </w:rPr>
        <w:t>
      Европейский банк реконструкции и развития
</w:t>
      </w:r>
      <w:r>
        <w:br/>
      </w:r>
      <w:r>
        <w:rPr>
          <w:rFonts w:ascii="Times New Roman"/>
          <w:b w:val="false"/>
          <w:i w:val="false"/>
          <w:color w:val="000000"/>
          <w:sz w:val="28"/>
        </w:rPr>
        <w:t>
      One Exchange Square
</w:t>
      </w:r>
      <w:r>
        <w:br/>
      </w:r>
      <w:r>
        <w:rPr>
          <w:rFonts w:ascii="Times New Roman"/>
          <w:b w:val="false"/>
          <w:i w:val="false"/>
          <w:color w:val="000000"/>
          <w:sz w:val="28"/>
        </w:rPr>
        <w:t>
      Лондон ЕС2А 2JN
</w:t>
      </w:r>
      <w:r>
        <w:br/>
      </w:r>
      <w:r>
        <w:rPr>
          <w:rFonts w:ascii="Times New Roman"/>
          <w:b w:val="false"/>
          <w:i w:val="false"/>
          <w:color w:val="000000"/>
          <w:sz w:val="28"/>
        </w:rPr>
        <w:t>
      Великобритания
</w:t>
      </w:r>
    </w:p>
    <w:p>
      <w:pPr>
        <w:spacing w:after="0"/>
        <w:ind w:left="0"/>
        <w:jc w:val="both"/>
      </w:pPr>
      <w:r>
        <w:rPr>
          <w:rFonts w:ascii="Times New Roman"/>
          <w:b w:val="false"/>
          <w:i w:val="false"/>
          <w:color w:val="000000"/>
          <w:sz w:val="28"/>
        </w:rPr>
        <w:t>
      Вниманию: Отдел управления операциями
</w:t>
      </w:r>
    </w:p>
    <w:p>
      <w:pPr>
        <w:spacing w:after="0"/>
        <w:ind w:left="0"/>
        <w:jc w:val="both"/>
      </w:pPr>
      <w:r>
        <w:rPr>
          <w:rFonts w:ascii="Times New Roman"/>
          <w:b w:val="false"/>
          <w:i w:val="false"/>
          <w:color w:val="000000"/>
          <w:sz w:val="28"/>
        </w:rPr>
        <w:t>
      Факс:     +44-20-7338-6100
</w:t>
      </w:r>
    </w:p>
    <w:p>
      <w:pPr>
        <w:spacing w:after="0"/>
        <w:ind w:left="0"/>
        <w:jc w:val="both"/>
      </w:pPr>
      <w:r>
        <w:rPr>
          <w:rFonts w:ascii="Times New Roman"/>
          <w:b w:val="false"/>
          <w:i w:val="false"/>
          <w:color w:val="000000"/>
          <w:sz w:val="28"/>
        </w:rPr>
        <w:t>
</w:t>
      </w:r>
      <w:r>
        <w:rPr>
          <w:rFonts w:ascii="Times New Roman"/>
          <w:b/>
          <w:i w:val="false"/>
          <w:color w:val="000000"/>
          <w:sz w:val="28"/>
        </w:rPr>
        <w:t>
В УДОСТОВЕРЕНИЕ ЧЕГО
</w:t>
      </w:r>
      <w:r>
        <w:rPr>
          <w:rFonts w:ascii="Times New Roman"/>
          <w:b w:val="false"/>
          <w:i w:val="false"/>
          <w:color w:val="000000"/>
          <w:sz w:val="28"/>
        </w:rPr>
        <w:t>
 стороны настоящего Соглашения, действующие через своих должным образом уполномоченных представителей, подписали данное Соглашение, составленное в четырех экземплярах на английском языке и совершенное в [Лондоне, Англия] в день и год, указанные выше вначале.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
</w:t>
      </w:r>
      <w:r>
        <w:rPr>
          <w:rFonts w:ascii="Times New Roman"/>
          <w:b w:val="false"/>
          <w:i w:val="false"/>
          <w:color w:val="000000"/>
          <w:sz w:val="28"/>
        </w:rPr>
        <w:t>
</w:t>
      </w:r>
      <w:r>
        <w:br/>
      </w:r>
      <w:r>
        <w:rPr>
          <w:rFonts w:ascii="Times New Roman"/>
          <w:b w:val="false"/>
          <w:i w:val="false"/>
          <w:color w:val="000000"/>
          <w:sz w:val="28"/>
        </w:rPr>
        <w:t>
      Имя:
</w:t>
      </w:r>
      <w:r>
        <w:br/>
      </w:r>
      <w:r>
        <w:rPr>
          <w:rFonts w:ascii="Times New Roman"/>
          <w:b w:val="false"/>
          <w:i w:val="false"/>
          <w:color w:val="000000"/>
          <w:sz w:val="28"/>
        </w:rPr>
        <w:t>
      Должность:
</w:t>
      </w:r>
    </w:p>
    <w:p>
      <w:pPr>
        <w:spacing w:after="0"/>
        <w:ind w:left="0"/>
        <w:jc w:val="both"/>
      </w:pPr>
      <w:r>
        <w:rPr>
          <w:rFonts w:ascii="Times New Roman"/>
          <w:b w:val="false"/>
          <w:i w:val="false"/>
          <w:color w:val="000000"/>
          <w:sz w:val="28"/>
        </w:rPr>
        <w:t>
</w:t>
      </w:r>
      <w:r>
        <w:rPr>
          <w:rFonts w:ascii="Times New Roman"/>
          <w:b/>
          <w:i w:val="false"/>
          <w:color w:val="000000"/>
          <w:sz w:val="28"/>
        </w:rPr>
        <w:t>
ЕВРОПЕЙСКИЙ БАНК РЕКОНСТРУКЦИИ И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
</w:t>
      </w:r>
      <w:r>
        <w:rPr>
          <w:rFonts w:ascii="Times New Roman"/>
          <w:b w:val="false"/>
          <w:i w:val="false"/>
          <w:color w:val="000000"/>
          <w:sz w:val="28"/>
        </w:rPr>
        <w:t>
</w:t>
      </w:r>
      <w:r>
        <w:br/>
      </w:r>
      <w:r>
        <w:rPr>
          <w:rFonts w:ascii="Times New Roman"/>
          <w:b w:val="false"/>
          <w:i w:val="false"/>
          <w:color w:val="000000"/>
          <w:sz w:val="28"/>
        </w:rPr>
        <w:t>
      Имя:
</w:t>
      </w:r>
      <w:r>
        <w:br/>
      </w:r>
      <w:r>
        <w:rPr>
          <w:rFonts w:ascii="Times New Roman"/>
          <w:b w:val="false"/>
          <w:i w:val="false"/>
          <w:color w:val="000000"/>
          <w:sz w:val="28"/>
        </w:rPr>
        <w:t>
      Должность: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1 - ОПИСАНИЕ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Цель Проекта заключается в оказании Заемщику помощи в реконструкции и повышении технической категории автодороги протяженностью 102 км между границей Российской Федерации - Мартук - городом Актобе, являющегося частью Международного транзитного коридора Западная Европа - Западный Китай.
</w:t>
      </w:r>
      <w:r>
        <w:br/>
      </w:r>
      <w:r>
        <w:rPr>
          <w:rFonts w:ascii="Times New Roman"/>
          <w:b w:val="false"/>
          <w:i w:val="false"/>
          <w:color w:val="000000"/>
          <w:sz w:val="28"/>
        </w:rPr>
        <w:t>
      2. Проект состоит из следующих Частей, подлежащих внесению и изменений, о которых Банк и Заемщик могут договариваться время от времени:
</w:t>
      </w:r>
      <w:r>
        <w:br/>
      </w:r>
      <w:r>
        <w:rPr>
          <w:rFonts w:ascii="Times New Roman"/>
          <w:b w:val="false"/>
          <w:i w:val="false"/>
          <w:color w:val="000000"/>
          <w:sz w:val="28"/>
        </w:rPr>
        <w:t>
</w:t>
      </w:r>
      <w:r>
        <w:rPr>
          <w:rFonts w:ascii="Times New Roman"/>
          <w:b/>
          <w:i w:val="false"/>
          <w:color w:val="000000"/>
          <w:sz w:val="28"/>
        </w:rPr>
        <w:t>
Часть А: Реконструкция и повышение технической категории автодороги протяженностью 102 км между границей Российской Федерации - Мартук - городом Актобе
</w:t>
      </w:r>
      <w:r>
        <w:rPr>
          <w:rFonts w:ascii="Times New Roman"/>
          <w:b w:val="false"/>
          <w:i w:val="false"/>
          <w:color w:val="000000"/>
          <w:sz w:val="28"/>
        </w:rPr>
        <w:t>
</w:t>
      </w:r>
      <w:r>
        <w:br/>
      </w:r>
      <w:r>
        <w:rPr>
          <w:rFonts w:ascii="Times New Roman"/>
          <w:b w:val="false"/>
          <w:i w:val="false"/>
          <w:color w:val="000000"/>
          <w:sz w:val="28"/>
        </w:rPr>
        <w:t>
      Средства Займа будут использованы на финансирование реконструкции и повышение технической категории существующей автодороги протяженностью 102 км между границей Российской Федерации - Мартук - городом Актобе. Ожидается, что на большей части этой автодороги будет повышена техническая категория с Категории 3 до Категории 2, при этом автодорога останется двухполосной, проходящей по существующей трассе, но с несколько увеличенным профилем дороги, небольшими локальными изменениями трассы для улучшения безопасности и улучшенной обочиной.
</w:t>
      </w:r>
      <w:r>
        <w:br/>
      </w:r>
      <w:r>
        <w:rPr>
          <w:rFonts w:ascii="Times New Roman"/>
          <w:b w:val="false"/>
          <w:i w:val="false"/>
          <w:color w:val="000000"/>
          <w:sz w:val="28"/>
        </w:rPr>
        <w:t>
      Приблизительно на 9,5 км существующей дороги, прилегающей к городу Актобе, будет повышена техническая категория дороги до Категории 1 с расширением с двух до четырех полос.
</w:t>
      </w:r>
      <w:r>
        <w:br/>
      </w:r>
      <w:r>
        <w:rPr>
          <w:rFonts w:ascii="Times New Roman"/>
          <w:b w:val="false"/>
          <w:i w:val="false"/>
          <w:color w:val="000000"/>
          <w:sz w:val="28"/>
        </w:rPr>
        <w:t>
</w:t>
      </w:r>
      <w:r>
        <w:rPr>
          <w:rFonts w:ascii="Times New Roman"/>
          <w:b/>
          <w:i w:val="false"/>
          <w:color w:val="000000"/>
          <w:sz w:val="28"/>
        </w:rPr>
        <w:t>
Часть В: Консультационные услуги по надзору за работами, выполняемыми в рамках Части А
</w:t>
      </w:r>
      <w:r>
        <w:rPr>
          <w:rFonts w:ascii="Times New Roman"/>
          <w:b w:val="false"/>
          <w:i w:val="false"/>
          <w:color w:val="000000"/>
          <w:sz w:val="28"/>
        </w:rPr>
        <w:t>
</w:t>
      </w:r>
      <w:r>
        <w:br/>
      </w:r>
      <w:r>
        <w:rPr>
          <w:rFonts w:ascii="Times New Roman"/>
          <w:b w:val="false"/>
          <w:i w:val="false"/>
          <w:color w:val="000000"/>
          <w:sz w:val="28"/>
        </w:rPr>
        <w:t>
      Средства Займа будут использованы на финансирование консультантов, которые будут осуществлять надзор за выполнением работ в рамках Части А Проекта.
</w:t>
      </w:r>
      <w:r>
        <w:br/>
      </w:r>
      <w:r>
        <w:rPr>
          <w:rFonts w:ascii="Times New Roman"/>
          <w:b w:val="false"/>
          <w:i w:val="false"/>
          <w:color w:val="000000"/>
          <w:sz w:val="28"/>
        </w:rPr>
        <w:t>
</w:t>
      </w:r>
      <w:r>
        <w:rPr>
          <w:rFonts w:ascii="Times New Roman"/>
          <w:b/>
          <w:i w:val="false"/>
          <w:color w:val="000000"/>
          <w:sz w:val="28"/>
        </w:rPr>
        <w:t>
Часть С: Консультационные услуги по пилотному концессионному проекту
</w:t>
      </w:r>
      <w:r>
        <w:rPr>
          <w:rFonts w:ascii="Times New Roman"/>
          <w:b w:val="false"/>
          <w:i w:val="false"/>
          <w:color w:val="000000"/>
          <w:sz w:val="28"/>
        </w:rPr>
        <w:t>
</w:t>
      </w:r>
      <w:r>
        <w:br/>
      </w:r>
      <w:r>
        <w:rPr>
          <w:rFonts w:ascii="Times New Roman"/>
          <w:b w:val="false"/>
          <w:i w:val="false"/>
          <w:color w:val="000000"/>
          <w:sz w:val="28"/>
        </w:rPr>
        <w:t>
      Средства технического сотрудничества будут использованы на финансирование консультантов для оказания содействия Заемщику в (i) подготовке Модели концессионного проекта и (ii) конкурсных процедурах, которые будут осуществлены в рамках отдельного концессионного проекта, который будет согласован с Банком.
</w:t>
      </w:r>
      <w:r>
        <w:br/>
      </w:r>
      <w:r>
        <w:rPr>
          <w:rFonts w:ascii="Times New Roman"/>
          <w:b w:val="false"/>
          <w:i w:val="false"/>
          <w:color w:val="000000"/>
          <w:sz w:val="28"/>
        </w:rPr>
        <w:t>
      Часть D: Консультационные услуги по улучшению системы текущего ремонта и содержания
</w:t>
      </w:r>
      <w:r>
        <w:br/>
      </w:r>
      <w:r>
        <w:rPr>
          <w:rFonts w:ascii="Times New Roman"/>
          <w:b w:val="false"/>
          <w:i w:val="false"/>
          <w:color w:val="000000"/>
          <w:sz w:val="28"/>
        </w:rPr>
        <w:t>
      В координации с Азиатским банком развития и в объемах, не финансируемых последним, Банк предоставит средства технического сотрудничества, которые будут использованы на финансирование консультантов для оказания содействия Исполнительному агентству в повышении качества текущего ремонта и содержания автомобильных дорог и эффективности использования выделяемых средств. В частности такое содействие будет включать (i) подготовку анализа и оценки существующего состояния текущего ремонта и содержания автодорог, включая рекомендации по его улучшению; (ii) подготовку Мероприятии по улучшению системы текущего ремонта и содержания; (iii) разработку критериев оценки качества содержания; (iv) подготовку формы Договора о сервисном обслуживании; и (v) заключение Договора о сервисном обслуживании пилотного участка дороги.
</w:t>
      </w:r>
      <w:r>
        <w:br/>
      </w:r>
      <w:r>
        <w:rPr>
          <w:rFonts w:ascii="Times New Roman"/>
          <w:b w:val="false"/>
          <w:i w:val="false"/>
          <w:color w:val="000000"/>
          <w:sz w:val="28"/>
        </w:rPr>
        <w:t>
      3. Ожидается, что Проект будет завершен до 31 декабря 2013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2 - КАТЕГОРИИ И ВЫБОРКА ЗАЙМА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таблице, прилагаемой к данному Приложению, излагаются Категории, сумма Займа, выделяемая на каждую Категорию, а также доля затрат, подлежащих финансированию в каждой Категории.
</w:t>
      </w:r>
      <w:r>
        <w:br/>
      </w:r>
      <w:r>
        <w:rPr>
          <w:rFonts w:ascii="Times New Roman"/>
          <w:b w:val="false"/>
          <w:i w:val="false"/>
          <w:color w:val="000000"/>
          <w:sz w:val="28"/>
        </w:rPr>
        <w:t>
      2. Несмотря на положения вышеуказанного параграфа 1, не производится Выборка займа в отношении:
</w:t>
      </w:r>
      <w:r>
        <w:br/>
      </w:r>
      <w:r>
        <w:rPr>
          <w:rFonts w:ascii="Times New Roman"/>
          <w:b w:val="false"/>
          <w:i w:val="false"/>
          <w:color w:val="000000"/>
          <w:sz w:val="28"/>
        </w:rPr>
        <w:t>
      (a) затрат, понесенных до даты подписания Соглашения о займе;
</w:t>
      </w:r>
      <w:r>
        <w:br/>
      </w:r>
      <w:r>
        <w:rPr>
          <w:rFonts w:ascii="Times New Roman"/>
          <w:b w:val="false"/>
          <w:i w:val="false"/>
          <w:color w:val="000000"/>
          <w:sz w:val="28"/>
        </w:rPr>
        <w:t>
      (b) затрат, понесенных в отношении Категории 1, до заключения контракта с консультантом по надзору в рамках Части В Проекта (как описано в Приложении 1), в соответствии с Разделом 3.03 настоящего Соглашения.
</w:t>
      </w:r>
    </w:p>
    <w:p>
      <w:pPr>
        <w:spacing w:after="0"/>
        <w:ind w:left="0"/>
        <w:jc w:val="both"/>
      </w:pPr>
      <w:r>
        <w:rPr>
          <w:rFonts w:ascii="Times New Roman"/>
          <w:b w:val="false"/>
          <w:i w:val="false"/>
          <w:color w:val="000000"/>
          <w:sz w:val="28"/>
        </w:rPr>
        <w:t>
Дополнение к Приложению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Категория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Выделенная сумма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Займа в Валюте Займа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Доля затрат,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подлежащих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финансированию
</w:t>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Работы в рамках
</w:t>
            </w:r>
            <w:r>
              <w:br/>
            </w:r>
            <w:r>
              <w:rPr>
                <w:rFonts w:ascii="Times New Roman"/>
                <w:b w:val="false"/>
                <w:i w:val="false"/>
                <w:color w:val="000000"/>
                <w:sz w:val="20"/>
              </w:rPr>
              <w:t>
Части А Проекта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174 000 000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стоимости
</w:t>
            </w:r>
            <w:r>
              <w:br/>
            </w:r>
            <w:r>
              <w:rPr>
                <w:rFonts w:ascii="Times New Roman"/>
                <w:b w:val="false"/>
                <w:i w:val="false"/>
                <w:color w:val="000000"/>
                <w:sz w:val="20"/>
              </w:rPr>
              <w:t>
контракта без учета
</w:t>
            </w:r>
            <w:r>
              <w:br/>
            </w:r>
            <w:r>
              <w:rPr>
                <w:rFonts w:ascii="Times New Roman"/>
                <w:b w:val="false"/>
                <w:i w:val="false"/>
                <w:color w:val="000000"/>
                <w:sz w:val="20"/>
              </w:rPr>
              <w:t>
каких-либо Налогов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Надзор за
</w:t>
            </w:r>
            <w:r>
              <w:br/>
            </w:r>
            <w:r>
              <w:rPr>
                <w:rFonts w:ascii="Times New Roman"/>
                <w:b w:val="false"/>
                <w:i w:val="false"/>
                <w:color w:val="000000"/>
                <w:sz w:val="20"/>
              </w:rPr>
              <w:t>
строительством в
</w:t>
            </w:r>
            <w:r>
              <w:br/>
            </w:r>
            <w:r>
              <w:rPr>
                <w:rFonts w:ascii="Times New Roman"/>
                <w:b w:val="false"/>
                <w:i w:val="false"/>
                <w:color w:val="000000"/>
                <w:sz w:val="20"/>
              </w:rPr>
              <w:t>
рамках Части В Проекта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6 000 000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стоимости
</w:t>
            </w:r>
            <w:r>
              <w:br/>
            </w:r>
            <w:r>
              <w:rPr>
                <w:rFonts w:ascii="Times New Roman"/>
                <w:b w:val="false"/>
                <w:i w:val="false"/>
                <w:color w:val="000000"/>
                <w:sz w:val="20"/>
              </w:rPr>
              <w:t>
контракта без учета
</w:t>
            </w:r>
            <w:r>
              <w:br/>
            </w:r>
            <w:r>
              <w:rPr>
                <w:rFonts w:ascii="Times New Roman"/>
                <w:b w:val="false"/>
                <w:i w:val="false"/>
                <w:color w:val="000000"/>
                <w:sz w:val="20"/>
              </w:rPr>
              <w:t>
каких-либо Налогов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180 000 000
</w:t>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(Проект дорожного коридора Юг - Запад (Международный транзитный коридор "Западная Европа - Западный Китай") между Республикой Казахстан и Европейским Банком Реконструкции и Развития" на английском, подписанного в городе Aстане 30 марта 2009 года.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Департамента кадрового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обеспечения и документооборота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финансов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Н.Шабанов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