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d808" w14:textId="58cd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единых принципах информационного взаимодействия таможенных служб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2009 года № 827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единых принципах информационного взаимодействия таможенных служб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единых принципах информационного взаимодействия таможенных служб государств-членов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2009 года № 827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единых принципах информационного взаимодействия таможенных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 государств-членов Евразийского экономического сообщества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Евразийского экономического сообщества (ЕврАзЭС),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о Таможенном союзе и Едином экономическом пространстве от 26 февраля 1999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защиты экономических интересов государств Сторон на основе совершенствования информационного взаимодействия таможенных служб государств-членов Евразийского экономического сообщества и создания нормативной правовой базы для организации постоянного обмена информацией, необходимой для обеспечения их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ускорения и упрощения перемещения товаров и транспортных средств через территории государств-членов Евразийского 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взаимодействие, предусмотренное настоящим Соглашением, представляет собой комплекс организационно-технических мероприятий, направленных на обеспечение взаимного обмена информацией по вопросам таможенного оформления и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осуществляют центральные таможенные органы государств Сторон с целью повышения эффективности выполнения своих функций, установленных законодательством государства каждой из Сторон.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между таможенными службами государств Сторон осуществляется с соблюдением законодательства государства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организации информационного взаимодействия таможенные службы государств Сторон учитывают положения международных договоров, действующих для государств Сторон, по упрощению и гармонизации таможенных процедур.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между таможенными службами государств Сторон осуществляется на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технических и программных средств, необходимых для организации информационного взаимодействия в соответствии с настоящим Соглашением, таможенные службы государств Сторон обеспечивают самостоятельно. 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службы государств Сторон осуществляют информационное взаимодействие в соответствии с положениями Концептуальных основ создания системы обмена информационными ресурсами таможенных служб государств-членов Евразийского экономического сообщества, утвержденных Решением Совета руководителей таможенных служб при Интеграционном Комитете Евразийского экономического сообщества от 21 марта 2003 года № 172. 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формат, структура передаваемой информации, а также регламент ее передачи таможенные службы государств Сторон согласовывают на двусторонней и многосторонней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вычислительной технике, программным средствам и средствам связи, необходимым для обеспечения информационного взаимодействия в соответствии с настоящим Соглашением, определяются техническими условиями информационного взаимодействия между таможенными службами государств Сторон. 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информационного взаимодействия таможенные службы государств Сторон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регулярное взаимное информирование о программно-технических и информационно-технологических решениях, влияющих на информационное взаимодействие;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и объективность передаваемой информации и в случае необходимости возможность оперативного внесения в нее поправок и уточнений;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взаимного предупреждения о невозможности передачи или приема информации в соответствии с регламентом ее передачи в случае возникновения каких-либо непредвиденных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полученной в порядке взаимного обмена информации исключительно в целях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круга лиц, имеющих доступ к информации, получаемой в результате взаимного обмена, а при передаче конфиденциальных данных использование аппаратно-программных средств обеспечения защиты информации. 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таможенные службы государств Сторон осуществляют в пределах их компетенции и в соответствии с законодательством государства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службы государств Сторон гарантируют соблюдение конфиденциальности в отношении полученной в результате информационного взаимодействия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письменно уведомляют друг друга о готовности к осуществлению информационного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информационного взаимодействия с использованием электронной цифровой подписи Стороны определяют отдельным соглашением между ними. 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Стороны могут вносить изменения в настоящее Соглашение, которые оформляются отдельными протоколами. 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Сторонами, касающиеся толкования и применения положений настоящего Соглашения, Стороны решают путем консультаций и переговоров, а в случае недостижения согласия спор передается на рассмотрение в Суд Евразийского экономического сообщества. 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вступления в силу настоящее Соглашение открыто для присоединения к нему других государств, вступивших в Евразийское экономическое сообщество. Документы о присоединении к настоящему Соглашению сдаются на хранение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присоединившихся государств настоящее Соглашение вступает в силу с даты получения депозитарием документа о присоединении. 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Стороны заключают на неопределенный срок. Каждая из Сторон вправе выйти из настоящего Соглашения, направив депозитарию письменное уведомление о таком своем намерении. Действие настоящего Соглашения для такой Стороны прекращается по истечении 12 месяцев с даты получения депозитарием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 защите информации, полученной в соответствии с настоящим Соглашением, остаются в силе независимо от прекращения его действия или выхода какой-либо Стороны из него.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"___" ______ 2009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у депозитария, который направит Сторонам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 За Правительство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               Республики   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Беларусь                 Казахстан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 За Правительство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Российской              Республики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Федерации              Таджикистан            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