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9325" w14:textId="f889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7 февраля 2008 года № 121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2009 года № 848. Утратило силу постановлением Правительства Республики Казахстан от 19 апреля 2019 года № 213.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19.04.2019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11.04.2019).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2008 года № 121 "Об утверждении Правил размещения объектов наружной (визуальной) рекламы в населенных пунктах" (САПП Республики Казахстан, 2008 г., № 7, ст. 69)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объектов наружной (визуальной) рекламы в населенных пунктах, утвержденные указанным постановлением, дополнить пунктами 19 и 20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Размещение рекламы на транспортных средствах осуществляется с соблюдением правил безопасности дорожного движения на основании договоров с собственниками транспортных средств и с лицами, обладающими иными вещными правами на транспортные средства, если законом или договором не предусмотрено иное в отношении лиц, обладающих иными вещными правами на это имущество.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размещении объектов рекламы на транспортных средствах должны соблюдаться требования стандартов и иных нормативных правовых актов Республики Казахстан в области безопасности эксплуатации транспортных средств.".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