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9df3" w14:textId="0ea9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Кыргызской Республики о сотрудничестве в области гражданской обороны (защиты), предупреждения и ликвидации чрезвычайных ситуаций</w:t>
      </w:r>
    </w:p>
    <w:p>
      <w:pPr>
        <w:spacing w:after="0"/>
        <w:ind w:left="0"/>
        <w:jc w:val="both"/>
      </w:pPr>
      <w:r>
        <w:rPr>
          <w:rFonts w:ascii="Times New Roman"/>
          <w:b w:val="false"/>
          <w:i w:val="false"/>
          <w:color w:val="000000"/>
          <w:sz w:val="28"/>
        </w:rPr>
        <w:t>Постановление Правительства Республики Казахстан от 12 июня 2009 года № 893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Кыргызской Республики о сотрудничестве в области гражданской обороны (защиты), предупреждения 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2. Уполномочить Министра по чрезвычайным ситуациям Республики Казахстан Божко Владимира Карповича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 сотрудничестве в области гражданской обороны (защиты), предупреждения и ликвидации чрезвычайных ситуаций,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июня 2009 года № 893 </w:t>
      </w:r>
    </w:p>
    <w:p>
      <w:pPr>
        <w:spacing w:after="0"/>
        <w:ind w:left="0"/>
        <w:jc w:val="both"/>
      </w:pPr>
      <w:r>
        <w:rPr>
          <w:rFonts w:ascii="Times New Roman"/>
          <w:b w:val="false"/>
          <w:i w:val="false"/>
          <w:color w:val="000000"/>
          <w:sz w:val="28"/>
        </w:rPr>
        <w:t xml:space="preserve">проект     </w:t>
      </w:r>
    </w:p>
    <w:bookmarkStart w:name="z4"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Кыргызской Республики о сотрудничестве </w:t>
      </w:r>
      <w:r>
        <w:br/>
      </w:r>
      <w:r>
        <w:rPr>
          <w:rFonts w:ascii="Times New Roman"/>
          <w:b/>
          <w:i w:val="false"/>
          <w:color w:val="000000"/>
        </w:rPr>
        <w:t xml:space="preserve">
в области гражданской обороны (защиты), предупреждения и </w:t>
      </w:r>
      <w:r>
        <w:br/>
      </w:r>
      <w:r>
        <w:rPr>
          <w:rFonts w:ascii="Times New Roman"/>
          <w:b/>
          <w:i w:val="false"/>
          <w:color w:val="000000"/>
        </w:rPr>
        <w:t xml:space="preserve">
ликвидации чрезвычайных ситуаций </w:t>
      </w:r>
    </w:p>
    <w:bookmarkEnd w:id="1"/>
    <w:bookmarkStart w:name="z5" w:id="2"/>
    <w:p>
      <w:pPr>
        <w:spacing w:after="0"/>
        <w:ind w:left="0"/>
        <w:jc w:val="both"/>
      </w:pPr>
      <w:r>
        <w:rPr>
          <w:rFonts w:ascii="Times New Roman"/>
          <w:b w:val="false"/>
          <w:i w:val="false"/>
          <w:color w:val="000000"/>
          <w:sz w:val="28"/>
        </w:rPr>
        <w:t xml:space="preserve">
      Правительство Республики Казахстан и Правительство Кыргызской Республики, в дальнейшем именуемые Сторонами, </w:t>
      </w:r>
      <w:r>
        <w:br/>
      </w:r>
      <w:r>
        <w:rPr>
          <w:rFonts w:ascii="Times New Roman"/>
          <w:b w:val="false"/>
          <w:i w:val="false"/>
          <w:color w:val="000000"/>
          <w:sz w:val="28"/>
        </w:rPr>
        <w:t>
</w:t>
      </w:r>
      <w:r>
        <w:rPr>
          <w:rFonts w:ascii="Times New Roman"/>
          <w:b w:val="false"/>
          <w:i w:val="false"/>
          <w:color w:val="000000"/>
          <w:sz w:val="28"/>
        </w:rPr>
        <w:t xml:space="preserve">
      стремясь укрепить традиционные дружеские отношения между двумя народами, </w:t>
      </w:r>
      <w:r>
        <w:br/>
      </w:r>
      <w:r>
        <w:rPr>
          <w:rFonts w:ascii="Times New Roman"/>
          <w:b w:val="false"/>
          <w:i w:val="false"/>
          <w:color w:val="000000"/>
          <w:sz w:val="28"/>
        </w:rPr>
        <w:t>
</w:t>
      </w:r>
      <w:r>
        <w:rPr>
          <w:rFonts w:ascii="Times New Roman"/>
          <w:b w:val="false"/>
          <w:i w:val="false"/>
          <w:color w:val="000000"/>
          <w:sz w:val="28"/>
        </w:rPr>
        <w:t>
      руководствуясь целями и принципами </w:t>
      </w:r>
      <w:r>
        <w:rPr>
          <w:rFonts w:ascii="Times New Roman"/>
          <w:b w:val="false"/>
          <w:i w:val="false"/>
          <w:color w:val="000000"/>
          <w:sz w:val="28"/>
        </w:rPr>
        <w:t xml:space="preserve">Договора </w:t>
      </w:r>
      <w:r>
        <w:rPr>
          <w:rFonts w:ascii="Times New Roman"/>
          <w:b w:val="false"/>
          <w:i w:val="false"/>
          <w:color w:val="000000"/>
          <w:sz w:val="28"/>
        </w:rPr>
        <w:t xml:space="preserve">о вечной дружбе между Республикой Казахстан и Кыргызской Республикой от 8 апреля 1997 года, </w:t>
      </w:r>
      <w:r>
        <w:br/>
      </w:r>
      <w:r>
        <w:rPr>
          <w:rFonts w:ascii="Times New Roman"/>
          <w:b w:val="false"/>
          <w:i w:val="false"/>
          <w:color w:val="000000"/>
          <w:sz w:val="28"/>
        </w:rPr>
        <w:t>
</w:t>
      </w:r>
      <w:r>
        <w:rPr>
          <w:rFonts w:ascii="Times New Roman"/>
          <w:b w:val="false"/>
          <w:i w:val="false"/>
          <w:color w:val="000000"/>
          <w:sz w:val="28"/>
        </w:rPr>
        <w:t xml:space="preserve">
      признавая, что сотрудничество в области гражданской обороны (защиты), предупреждения и ликвидации чрезвычайных ситуаций может содействовать благосостоянию и национальной безопасности государств Сторон, </w:t>
      </w:r>
      <w:r>
        <w:br/>
      </w:r>
      <w:r>
        <w:rPr>
          <w:rFonts w:ascii="Times New Roman"/>
          <w:b w:val="false"/>
          <w:i w:val="false"/>
          <w:color w:val="000000"/>
          <w:sz w:val="28"/>
        </w:rPr>
        <w:t>
</w:t>
      </w:r>
      <w:r>
        <w:rPr>
          <w:rFonts w:ascii="Times New Roman"/>
          <w:b w:val="false"/>
          <w:i w:val="false"/>
          <w:color w:val="000000"/>
          <w:sz w:val="28"/>
        </w:rPr>
        <w:t xml:space="preserve">
      сознавая опасность, которую несут для государств Сторон чрезвычайные ситуации, </w:t>
      </w:r>
      <w:r>
        <w:br/>
      </w:r>
      <w:r>
        <w:rPr>
          <w:rFonts w:ascii="Times New Roman"/>
          <w:b w:val="false"/>
          <w:i w:val="false"/>
          <w:color w:val="000000"/>
          <w:sz w:val="28"/>
        </w:rPr>
        <w:t>
</w:t>
      </w:r>
      <w:r>
        <w:rPr>
          <w:rFonts w:ascii="Times New Roman"/>
          <w:b w:val="false"/>
          <w:i w:val="false"/>
          <w:color w:val="000000"/>
          <w:sz w:val="28"/>
        </w:rPr>
        <w:t xml:space="preserve">
      учитывая пользу для государств Сторон обмена научно-технической информацией в области гражданской обороны (защиты), предупреждения 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принимая во внимание возможность возникновения чрезвычайных ситуаций, которые не могут быть ликвидированы силами и средствами одной из Сторон, и вызываемую этим потребность в скоординированных действиях обоих государств с целью предупреждения 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учитывая роль Организации Объединенных Наций, других международных организаций в области предупреждения 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согласились о нижеследующем: </w:t>
      </w:r>
    </w:p>
    <w:bookmarkEnd w:id="2"/>
    <w:bookmarkStart w:name="z14"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Термины, используемые в настоящем Соглашении </w:t>
      </w:r>
    </w:p>
    <w:bookmarkEnd w:id="3"/>
    <w:bookmarkStart w:name="z15" w:id="4"/>
    <w:p>
      <w:pPr>
        <w:spacing w:after="0"/>
        <w:ind w:left="0"/>
        <w:jc w:val="both"/>
      </w:pPr>
      <w:r>
        <w:rPr>
          <w:rFonts w:ascii="Times New Roman"/>
          <w:b w:val="false"/>
          <w:i w:val="false"/>
          <w:color w:val="000000"/>
          <w:sz w:val="28"/>
        </w:rPr>
        <w:t xml:space="preserve">
      Термины, используемые в настоящем Соглашении, имеют следующие значения: </w:t>
      </w:r>
      <w:r>
        <w:br/>
      </w:r>
      <w:r>
        <w:rPr>
          <w:rFonts w:ascii="Times New Roman"/>
          <w:b w:val="false"/>
          <w:i w:val="false"/>
          <w:color w:val="000000"/>
          <w:sz w:val="28"/>
        </w:rPr>
        <w:t>
</w:t>
      </w:r>
      <w:r>
        <w:rPr>
          <w:rFonts w:ascii="Times New Roman"/>
          <w:b w:val="false"/>
          <w:i w:val="false"/>
          <w:color w:val="000000"/>
          <w:sz w:val="28"/>
        </w:rPr>
        <w:t xml:space="preserve">
      Запрашивающая сторона - Сторона, которая обращается к другой Стороне с просьбой о направлении групп по оказанию помощи, оснащению и материалам обеспечения; </w:t>
      </w:r>
      <w:r>
        <w:br/>
      </w:r>
      <w:r>
        <w:rPr>
          <w:rFonts w:ascii="Times New Roman"/>
          <w:b w:val="false"/>
          <w:i w:val="false"/>
          <w:color w:val="000000"/>
          <w:sz w:val="28"/>
        </w:rPr>
        <w:t>
</w:t>
      </w:r>
      <w:r>
        <w:rPr>
          <w:rFonts w:ascii="Times New Roman"/>
          <w:b w:val="false"/>
          <w:i w:val="false"/>
          <w:color w:val="000000"/>
          <w:sz w:val="28"/>
        </w:rPr>
        <w:t xml:space="preserve">
      Предоставляющая сторона - Сторона, которая удовлетворяет просьбу другой Стороны о направлении группы по оказанию помощи, оснащению и материалам обеспечения; </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 орган, назначаемый каждой из Сторон для руководства работами, связанными с реализацией настоящего Соглашения, и их координации; </w:t>
      </w:r>
      <w:r>
        <w:br/>
      </w:r>
      <w:r>
        <w:rPr>
          <w:rFonts w:ascii="Times New Roman"/>
          <w:b w:val="false"/>
          <w:i w:val="false"/>
          <w:color w:val="000000"/>
          <w:sz w:val="28"/>
        </w:rPr>
        <w:t>
</w:t>
      </w:r>
      <w:r>
        <w:rPr>
          <w:rFonts w:ascii="Times New Roman"/>
          <w:b w:val="false"/>
          <w:i w:val="false"/>
          <w:color w:val="000000"/>
          <w:sz w:val="28"/>
        </w:rPr>
        <w:t xml:space="preserve">
      группа по оказанию помощи - группа специалистов, созданная специально для направления Запрашиваемой стороне (в том числе военный персонал), предназначенная для оказания помощи; </w:t>
      </w:r>
      <w:r>
        <w:br/>
      </w:r>
      <w:r>
        <w:rPr>
          <w:rFonts w:ascii="Times New Roman"/>
          <w:b w:val="false"/>
          <w:i w:val="false"/>
          <w:color w:val="000000"/>
          <w:sz w:val="28"/>
        </w:rPr>
        <w:t>
</w:t>
      </w:r>
      <w:r>
        <w:rPr>
          <w:rFonts w:ascii="Times New Roman"/>
          <w:b w:val="false"/>
          <w:i w:val="false"/>
          <w:color w:val="000000"/>
          <w:sz w:val="28"/>
        </w:rPr>
        <w:t xml:space="preserve">
      чрезвычайная ситуация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w:t>
      </w:r>
      <w:r>
        <w:br/>
      </w:r>
      <w:r>
        <w:rPr>
          <w:rFonts w:ascii="Times New Roman"/>
          <w:b w:val="false"/>
          <w:i w:val="false"/>
          <w:color w:val="000000"/>
          <w:sz w:val="28"/>
        </w:rPr>
        <w:t>
</w:t>
      </w:r>
      <w:r>
        <w:rPr>
          <w:rFonts w:ascii="Times New Roman"/>
          <w:b w:val="false"/>
          <w:i w:val="false"/>
          <w:color w:val="000000"/>
          <w:sz w:val="28"/>
        </w:rPr>
        <w:t xml:space="preserve">
      предупреждение чрезвычайных ситуаций - комплекс мероприятий,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w:t>
      </w:r>
      <w:r>
        <w:br/>
      </w:r>
      <w:r>
        <w:rPr>
          <w:rFonts w:ascii="Times New Roman"/>
          <w:b w:val="false"/>
          <w:i w:val="false"/>
          <w:color w:val="000000"/>
          <w:sz w:val="28"/>
        </w:rPr>
        <w:t>
</w:t>
      </w:r>
      <w:r>
        <w:rPr>
          <w:rFonts w:ascii="Times New Roman"/>
          <w:b w:val="false"/>
          <w:i w:val="false"/>
          <w:color w:val="000000"/>
          <w:sz w:val="28"/>
        </w:rPr>
        <w:t xml:space="preserve">
      ликвидация чрезвычайной ситуации - аварийно-спасательные и другие неотложные работы, проводимые при возникновении чрезвычайной ситуации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зоны чрезвычайной ситуации, прекращение действия характерных для нее опасных факторов; </w:t>
      </w:r>
      <w:r>
        <w:br/>
      </w:r>
      <w:r>
        <w:rPr>
          <w:rFonts w:ascii="Times New Roman"/>
          <w:b w:val="false"/>
          <w:i w:val="false"/>
          <w:color w:val="000000"/>
          <w:sz w:val="28"/>
        </w:rPr>
        <w:t>
</w:t>
      </w:r>
      <w:r>
        <w:rPr>
          <w:rFonts w:ascii="Times New Roman"/>
          <w:b w:val="false"/>
          <w:i w:val="false"/>
          <w:color w:val="000000"/>
          <w:sz w:val="28"/>
        </w:rPr>
        <w:t xml:space="preserve">
      зона чрезвычайной ситуации - территория, на которой сложилась чрезвычайная ситуация; </w:t>
      </w:r>
      <w:r>
        <w:br/>
      </w:r>
      <w:r>
        <w:rPr>
          <w:rFonts w:ascii="Times New Roman"/>
          <w:b w:val="false"/>
          <w:i w:val="false"/>
          <w:color w:val="000000"/>
          <w:sz w:val="28"/>
        </w:rPr>
        <w:t>
</w:t>
      </w:r>
      <w:r>
        <w:rPr>
          <w:rFonts w:ascii="Times New Roman"/>
          <w:b w:val="false"/>
          <w:i w:val="false"/>
          <w:color w:val="000000"/>
          <w:sz w:val="28"/>
        </w:rPr>
        <w:t xml:space="preserve">
      аварийно-спасательные работы - действия по спасению людей, материальных и культурных ценностей, защите окружающей природной среды в зоне чрезвычайных ситуаций, локализации чрезвычайных ситуаций и ликвидации или доведению до минимально возможного уровня характерных для них опасных факторов; </w:t>
      </w:r>
      <w:r>
        <w:br/>
      </w:r>
      <w:r>
        <w:rPr>
          <w:rFonts w:ascii="Times New Roman"/>
          <w:b w:val="false"/>
          <w:i w:val="false"/>
          <w:color w:val="000000"/>
          <w:sz w:val="28"/>
        </w:rPr>
        <w:t>
</w:t>
      </w:r>
      <w:r>
        <w:rPr>
          <w:rFonts w:ascii="Times New Roman"/>
          <w:b w:val="false"/>
          <w:i w:val="false"/>
          <w:color w:val="000000"/>
          <w:sz w:val="28"/>
        </w:rPr>
        <w:t xml:space="preserve">
      оснащение - материалы, технические и транспортные средства, снаряжение и личное снаряжение группы по оказанию помощи; </w:t>
      </w:r>
      <w:r>
        <w:br/>
      </w:r>
      <w:r>
        <w:rPr>
          <w:rFonts w:ascii="Times New Roman"/>
          <w:b w:val="false"/>
          <w:i w:val="false"/>
          <w:color w:val="000000"/>
          <w:sz w:val="28"/>
        </w:rPr>
        <w:t>
</w:t>
      </w:r>
      <w:r>
        <w:rPr>
          <w:rFonts w:ascii="Times New Roman"/>
          <w:b w:val="false"/>
          <w:i w:val="false"/>
          <w:color w:val="000000"/>
          <w:sz w:val="28"/>
        </w:rPr>
        <w:t xml:space="preserve">
      материалы обеспечения - материальные средства, предназначенные для бесплатного распределения среди населения, пострадавшего в результате чрезвычайной ситуации. </w:t>
      </w:r>
    </w:p>
    <w:bookmarkEnd w:id="4"/>
    <w:bookmarkStart w:name="z27" w:id="5"/>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Уполномоченные органы </w:t>
      </w:r>
    </w:p>
    <w:bookmarkEnd w:id="5"/>
    <w:bookmarkStart w:name="z28" w:id="6"/>
    <w:p>
      <w:pPr>
        <w:spacing w:after="0"/>
        <w:ind w:left="0"/>
        <w:jc w:val="both"/>
      </w:pPr>
      <w:r>
        <w:rPr>
          <w:rFonts w:ascii="Times New Roman"/>
          <w:b w:val="false"/>
          <w:i w:val="false"/>
          <w:color w:val="000000"/>
          <w:sz w:val="28"/>
        </w:rPr>
        <w:t xml:space="preserve">
      Стороны для реализации настоящего Соглашения назначают уполномоченные органы: </w:t>
      </w:r>
      <w:r>
        <w:br/>
      </w:r>
      <w:r>
        <w:rPr>
          <w:rFonts w:ascii="Times New Roman"/>
          <w:b w:val="false"/>
          <w:i w:val="false"/>
          <w:color w:val="000000"/>
          <w:sz w:val="28"/>
        </w:rPr>
        <w:t xml:space="preserve">
      от Казахстанской стороны - Министерство по чрезвычайным ситуациям Республики Казахстан; </w:t>
      </w:r>
      <w:r>
        <w:br/>
      </w:r>
      <w:r>
        <w:rPr>
          <w:rFonts w:ascii="Times New Roman"/>
          <w:b w:val="false"/>
          <w:i w:val="false"/>
          <w:color w:val="000000"/>
          <w:sz w:val="28"/>
        </w:rPr>
        <w:t xml:space="preserve">
      от Кыргызской стороны - Министерство чрезвычайных ситуаций Кыргызской Республики. </w:t>
      </w:r>
      <w:r>
        <w:br/>
      </w:r>
      <w:r>
        <w:rPr>
          <w:rFonts w:ascii="Times New Roman"/>
          <w:b w:val="false"/>
          <w:i w:val="false"/>
          <w:color w:val="000000"/>
          <w:sz w:val="28"/>
        </w:rPr>
        <w:t>
</w:t>
      </w:r>
      <w:r>
        <w:rPr>
          <w:rFonts w:ascii="Times New Roman"/>
          <w:b w:val="false"/>
          <w:i w:val="false"/>
          <w:color w:val="000000"/>
          <w:sz w:val="28"/>
        </w:rPr>
        <w:t xml:space="preserve">
      Стороны незамедлительно уведомляют друг друга по дипломатическим каналам об изменениях в названиях своих уполномоченных органов и о передаче их функций другим органам. </w:t>
      </w:r>
    </w:p>
    <w:bookmarkEnd w:id="6"/>
    <w:bookmarkStart w:name="z30" w:id="7"/>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Формы сотрудничества </w:t>
      </w:r>
    </w:p>
    <w:bookmarkEnd w:id="7"/>
    <w:bookmarkStart w:name="z31" w:id="8"/>
    <w:p>
      <w:pPr>
        <w:spacing w:after="0"/>
        <w:ind w:left="0"/>
        <w:jc w:val="both"/>
      </w:pPr>
      <w:r>
        <w:rPr>
          <w:rFonts w:ascii="Times New Roman"/>
          <w:b w:val="false"/>
          <w:i w:val="false"/>
          <w:color w:val="000000"/>
          <w:sz w:val="28"/>
        </w:rPr>
        <w:t xml:space="preserve">
      Деятельность в соответствии с настоящим Соглашением осуществляется согласно национальным законодательствам государств Сторон и обусловливается наличием у каждой из Сторон необходимых средств. Сотрудничество в рамках настоящего Соглашения предусматривает: </w:t>
      </w:r>
      <w:r>
        <w:br/>
      </w:r>
      <w:r>
        <w:rPr>
          <w:rFonts w:ascii="Times New Roman"/>
          <w:b w:val="false"/>
          <w:i w:val="false"/>
          <w:color w:val="000000"/>
          <w:sz w:val="28"/>
        </w:rPr>
        <w:t xml:space="preserve">
      организацию и проведение мониторинга опасных техногенных и экологических процессов, природных явлений; </w:t>
      </w:r>
      <w:r>
        <w:br/>
      </w:r>
      <w:r>
        <w:rPr>
          <w:rFonts w:ascii="Times New Roman"/>
          <w:b w:val="false"/>
          <w:i w:val="false"/>
          <w:color w:val="000000"/>
          <w:sz w:val="28"/>
        </w:rPr>
        <w:t xml:space="preserve">
      взаимное оповещение о состоянии потенциально опасных объектов и окружающей среды, при угрозе возникновения и возникновении чрезвычайных ситуаций, при ходе их развития и возможных последствиях, принимаемых мерах по их ликвидации; </w:t>
      </w:r>
      <w:r>
        <w:br/>
      </w:r>
      <w:r>
        <w:rPr>
          <w:rFonts w:ascii="Times New Roman"/>
          <w:b w:val="false"/>
          <w:i w:val="false"/>
          <w:color w:val="000000"/>
          <w:sz w:val="28"/>
        </w:rPr>
        <w:t xml:space="preserve">
      регулярный обмен информацией о мониторинге и прогнозировании чрезвычайных ситуаций природного и техногенного характера; </w:t>
      </w:r>
      <w:r>
        <w:br/>
      </w:r>
      <w:r>
        <w:rPr>
          <w:rFonts w:ascii="Times New Roman"/>
          <w:b w:val="false"/>
          <w:i w:val="false"/>
          <w:color w:val="000000"/>
          <w:sz w:val="28"/>
        </w:rPr>
        <w:t xml:space="preserve">
      обмен опытом организации подготовки населения к действиям в чрезвычайных ситуациях, в том числе по оказанию первой медицинской помощи; </w:t>
      </w:r>
      <w:r>
        <w:br/>
      </w:r>
      <w:r>
        <w:rPr>
          <w:rFonts w:ascii="Times New Roman"/>
          <w:b w:val="false"/>
          <w:i w:val="false"/>
          <w:color w:val="000000"/>
          <w:sz w:val="28"/>
        </w:rPr>
        <w:t xml:space="preserve">
      организацию и координацию соответствующих государственных органов при ликвидации чрезвычайных ситуаций; </w:t>
      </w:r>
      <w:r>
        <w:br/>
      </w:r>
      <w:r>
        <w:rPr>
          <w:rFonts w:ascii="Times New Roman"/>
          <w:b w:val="false"/>
          <w:i w:val="false"/>
          <w:color w:val="000000"/>
          <w:sz w:val="28"/>
        </w:rPr>
        <w:t xml:space="preserve">
      оценку риска для окружающей природной среды и населения в связи с возможными загрязнениями в результате промышленных аварий, катастроф и стихийных бедствий; </w:t>
      </w:r>
      <w:r>
        <w:br/>
      </w:r>
      <w:r>
        <w:rPr>
          <w:rFonts w:ascii="Times New Roman"/>
          <w:b w:val="false"/>
          <w:i w:val="false"/>
          <w:color w:val="000000"/>
          <w:sz w:val="28"/>
        </w:rPr>
        <w:t xml:space="preserve">
      предупреждение и оперативное оповещение о возможном возникновении стихийных бедствий на трансграничных реках; </w:t>
      </w:r>
      <w:r>
        <w:br/>
      </w:r>
      <w:r>
        <w:rPr>
          <w:rFonts w:ascii="Times New Roman"/>
          <w:b w:val="false"/>
          <w:i w:val="false"/>
          <w:color w:val="000000"/>
          <w:sz w:val="28"/>
        </w:rPr>
        <w:t xml:space="preserve">
      предотвращение и ликвидацию стихийных бедствий; </w:t>
      </w:r>
      <w:r>
        <w:br/>
      </w:r>
      <w:r>
        <w:rPr>
          <w:rFonts w:ascii="Times New Roman"/>
          <w:b w:val="false"/>
          <w:i w:val="false"/>
          <w:color w:val="000000"/>
          <w:sz w:val="28"/>
        </w:rPr>
        <w:t xml:space="preserve">
      совместное планирование, разработку и осуществление научно-исследовательских проектов, обмен научно-технической литературой и результатами исследовательских работ; </w:t>
      </w:r>
      <w:r>
        <w:br/>
      </w:r>
      <w:r>
        <w:rPr>
          <w:rFonts w:ascii="Times New Roman"/>
          <w:b w:val="false"/>
          <w:i w:val="false"/>
          <w:color w:val="000000"/>
          <w:sz w:val="28"/>
        </w:rPr>
        <w:t xml:space="preserve">
      обмен информацией, периодическими изданиями, методической и другой литературой, видео- и фотоматериалами, а также технологиями; </w:t>
      </w:r>
      <w:r>
        <w:br/>
      </w:r>
      <w:r>
        <w:rPr>
          <w:rFonts w:ascii="Times New Roman"/>
          <w:b w:val="false"/>
          <w:i w:val="false"/>
          <w:color w:val="000000"/>
          <w:sz w:val="28"/>
        </w:rPr>
        <w:t xml:space="preserve">
      организацию совместных конференций, семинаров, рабочих совещаний, учений и тренировок; </w:t>
      </w:r>
      <w:r>
        <w:br/>
      </w:r>
      <w:r>
        <w:rPr>
          <w:rFonts w:ascii="Times New Roman"/>
          <w:b w:val="false"/>
          <w:i w:val="false"/>
          <w:color w:val="000000"/>
          <w:sz w:val="28"/>
        </w:rPr>
        <w:t xml:space="preserve">
      подготовку совместных публикаций и докладов; </w:t>
      </w:r>
      <w:r>
        <w:br/>
      </w:r>
      <w:r>
        <w:rPr>
          <w:rFonts w:ascii="Times New Roman"/>
          <w:b w:val="false"/>
          <w:i w:val="false"/>
          <w:color w:val="000000"/>
          <w:sz w:val="28"/>
        </w:rPr>
        <w:t xml:space="preserve">
      подготовку специалистов в учебных заведениях государства другой Стороны, обмен стажерами, преподавателями, учеными и специалистами; </w:t>
      </w:r>
      <w:r>
        <w:br/>
      </w:r>
      <w:r>
        <w:rPr>
          <w:rFonts w:ascii="Times New Roman"/>
          <w:b w:val="false"/>
          <w:i w:val="false"/>
          <w:color w:val="000000"/>
          <w:sz w:val="28"/>
        </w:rPr>
        <w:t xml:space="preserve">
      обеспечение взаимодействия между уполномоченными органами; </w:t>
      </w:r>
      <w:r>
        <w:br/>
      </w:r>
      <w:r>
        <w:rPr>
          <w:rFonts w:ascii="Times New Roman"/>
          <w:b w:val="false"/>
          <w:i w:val="false"/>
          <w:color w:val="000000"/>
          <w:sz w:val="28"/>
        </w:rPr>
        <w:t xml:space="preserve">
      оказание взаимной помощи при оснащении групп по оказанию помощи; </w:t>
      </w:r>
      <w:r>
        <w:br/>
      </w:r>
      <w:r>
        <w:rPr>
          <w:rFonts w:ascii="Times New Roman"/>
          <w:b w:val="false"/>
          <w:i w:val="false"/>
          <w:color w:val="000000"/>
          <w:sz w:val="28"/>
        </w:rPr>
        <w:t xml:space="preserve">
      оказание взаимной помощи при ликвидации чрезвычайных ситуаций; </w:t>
      </w:r>
      <w:r>
        <w:br/>
      </w:r>
      <w:r>
        <w:rPr>
          <w:rFonts w:ascii="Times New Roman"/>
          <w:b w:val="false"/>
          <w:i w:val="false"/>
          <w:color w:val="000000"/>
          <w:sz w:val="28"/>
        </w:rPr>
        <w:t xml:space="preserve">
      другую деятельность в области предупреждения и ликвидации чрезвычайных ситуаций, которая согласовывается уполномоченными органами. </w:t>
      </w:r>
    </w:p>
    <w:bookmarkEnd w:id="8"/>
    <w:bookmarkStart w:name="z32" w:id="9"/>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Сотрудничество между организациями и учреждениями </w:t>
      </w:r>
    </w:p>
    <w:bookmarkEnd w:id="9"/>
    <w:bookmarkStart w:name="z33" w:id="10"/>
    <w:p>
      <w:pPr>
        <w:spacing w:after="0"/>
        <w:ind w:left="0"/>
        <w:jc w:val="both"/>
      </w:pPr>
      <w:r>
        <w:rPr>
          <w:rFonts w:ascii="Times New Roman"/>
          <w:b w:val="false"/>
          <w:i w:val="false"/>
          <w:color w:val="000000"/>
          <w:sz w:val="28"/>
        </w:rPr>
        <w:t xml:space="preserve">
      Стороны содействуют сотрудничеству между государственными органами, иными организациями, физическими лицами государств Сторон, осуществляющими деятельность в области гражданской обороны (защиты), предупреждения и ликвидации чрезвычайных ситуаций. </w:t>
      </w:r>
    </w:p>
    <w:bookmarkEnd w:id="10"/>
    <w:bookmarkStart w:name="z34" w:id="11"/>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Совместная комиссия </w:t>
      </w:r>
    </w:p>
    <w:bookmarkEnd w:id="11"/>
    <w:bookmarkStart w:name="z35" w:id="12"/>
    <w:p>
      <w:pPr>
        <w:spacing w:after="0"/>
        <w:ind w:left="0"/>
        <w:jc w:val="both"/>
      </w:pPr>
      <w:r>
        <w:rPr>
          <w:rFonts w:ascii="Times New Roman"/>
          <w:b w:val="false"/>
          <w:i w:val="false"/>
          <w:color w:val="000000"/>
          <w:sz w:val="28"/>
        </w:rPr>
        <w:t xml:space="preserve">
      Для реализации мероприятий по выполнению положений настоящего Соглашения уполномоченные органы учредят совместную комиссию по сотрудничеству в области гражданской обороны (защиты), предупреждения и ликвидации чрезвычайных ситуаций, определят ее состав, функции и порядок работы. </w:t>
      </w:r>
    </w:p>
    <w:bookmarkEnd w:id="12"/>
    <w:bookmarkStart w:name="z36" w:id="13"/>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Основополагающие условия </w:t>
      </w:r>
    </w:p>
    <w:bookmarkEnd w:id="13"/>
    <w:bookmarkStart w:name="z37" w:id="14"/>
    <w:p>
      <w:pPr>
        <w:spacing w:after="0"/>
        <w:ind w:left="0"/>
        <w:jc w:val="both"/>
      </w:pPr>
      <w:r>
        <w:rPr>
          <w:rFonts w:ascii="Times New Roman"/>
          <w:b w:val="false"/>
          <w:i w:val="false"/>
          <w:color w:val="000000"/>
          <w:sz w:val="28"/>
        </w:rPr>
        <w:t xml:space="preserve">
      Стороны осуществляют согласованную деятельность в области обеспечения промышленной безопасности на опасных производственных объектах путем установления требований промышленной безопасности ко всем этапам существования опасного производственного объекта к изготовлению, монтажу, наладке, обслуживанию и ремонту технических устройств, применяемых на опасных производственных объектах, а также экспертизы промышленной безопасности. </w:t>
      </w:r>
      <w:r>
        <w:br/>
      </w:r>
      <w:r>
        <w:rPr>
          <w:rFonts w:ascii="Times New Roman"/>
          <w:b w:val="false"/>
          <w:i w:val="false"/>
          <w:color w:val="000000"/>
          <w:sz w:val="28"/>
        </w:rPr>
        <w:t>
</w:t>
      </w:r>
      <w:r>
        <w:rPr>
          <w:rFonts w:ascii="Times New Roman"/>
          <w:b w:val="false"/>
          <w:i w:val="false"/>
          <w:color w:val="000000"/>
          <w:sz w:val="28"/>
        </w:rPr>
        <w:t xml:space="preserve">
      Стороны обеспечивают конфиденциальность получаемой документации и информации о работах, проводимых в рамках настоящего Соглашения, и достигнутых научно-технических результатах, если передающая Сторона оговаривает их конфиденциальность. </w:t>
      </w:r>
    </w:p>
    <w:bookmarkEnd w:id="14"/>
    <w:bookmarkStart w:name="z39" w:id="15"/>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Оказание помощи </w:t>
      </w:r>
    </w:p>
    <w:bookmarkEnd w:id="15"/>
    <w:bookmarkStart w:name="z40" w:id="16"/>
    <w:p>
      <w:pPr>
        <w:spacing w:after="0"/>
        <w:ind w:left="0"/>
        <w:jc w:val="both"/>
      </w:pPr>
      <w:r>
        <w:rPr>
          <w:rFonts w:ascii="Times New Roman"/>
          <w:b w:val="false"/>
          <w:i w:val="false"/>
          <w:color w:val="000000"/>
          <w:sz w:val="28"/>
        </w:rPr>
        <w:t xml:space="preserve">
      Помощь оказывается на основании запроса, в котором Запрашивающая сторона предоставляет информацию о характере чрезвычайной ситуации, указывает виды и объем необходимой помощи. </w:t>
      </w:r>
      <w:r>
        <w:br/>
      </w:r>
      <w:r>
        <w:rPr>
          <w:rFonts w:ascii="Times New Roman"/>
          <w:b w:val="false"/>
          <w:i w:val="false"/>
          <w:color w:val="000000"/>
          <w:sz w:val="28"/>
        </w:rPr>
        <w:t>
</w:t>
      </w:r>
      <w:r>
        <w:rPr>
          <w:rFonts w:ascii="Times New Roman"/>
          <w:b w:val="false"/>
          <w:i w:val="false"/>
          <w:color w:val="000000"/>
          <w:sz w:val="28"/>
        </w:rPr>
        <w:t xml:space="preserve">
      Предоставляющая сторона в кратчайшие сроки рассматривает запрос и информирует Запрашивающую сторону о возможности, объеме и условиях предоставления помощи. </w:t>
      </w:r>
      <w:r>
        <w:br/>
      </w:r>
      <w:r>
        <w:rPr>
          <w:rFonts w:ascii="Times New Roman"/>
          <w:b w:val="false"/>
          <w:i w:val="false"/>
          <w:color w:val="000000"/>
          <w:sz w:val="28"/>
        </w:rPr>
        <w:t>
</w:t>
      </w:r>
      <w:r>
        <w:rPr>
          <w:rFonts w:ascii="Times New Roman"/>
          <w:b w:val="false"/>
          <w:i w:val="false"/>
          <w:color w:val="000000"/>
          <w:sz w:val="28"/>
        </w:rPr>
        <w:t xml:space="preserve">
      Руководство группами по оказанию помощи осуществляется уполномоченным органом Запрашивающей стороны через руководителей этих групп. </w:t>
      </w:r>
    </w:p>
    <w:bookmarkEnd w:id="16"/>
    <w:bookmarkStart w:name="z43" w:id="17"/>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Виды помощи </w:t>
      </w:r>
    </w:p>
    <w:bookmarkEnd w:id="17"/>
    <w:bookmarkStart w:name="z44" w:id="18"/>
    <w:p>
      <w:pPr>
        <w:spacing w:after="0"/>
        <w:ind w:left="0"/>
        <w:jc w:val="both"/>
      </w:pPr>
      <w:r>
        <w:rPr>
          <w:rFonts w:ascii="Times New Roman"/>
          <w:b w:val="false"/>
          <w:i w:val="false"/>
          <w:color w:val="000000"/>
          <w:sz w:val="28"/>
        </w:rPr>
        <w:t xml:space="preserve">
      Помощь в ликвидации чрезвычайных ситуаций оказывается путем направления групп по оказанию помощи, оснащению, материалам обеспечения либо в иной запрашиваемой форме. </w:t>
      </w:r>
      <w:r>
        <w:br/>
      </w:r>
      <w:r>
        <w:rPr>
          <w:rFonts w:ascii="Times New Roman"/>
          <w:b w:val="false"/>
          <w:i w:val="false"/>
          <w:color w:val="000000"/>
          <w:sz w:val="28"/>
        </w:rPr>
        <w:t>
</w:t>
      </w:r>
      <w:r>
        <w:rPr>
          <w:rFonts w:ascii="Times New Roman"/>
          <w:b w:val="false"/>
          <w:i w:val="false"/>
          <w:color w:val="000000"/>
          <w:sz w:val="28"/>
        </w:rPr>
        <w:t xml:space="preserve">
      Группы по оказанию помощи выполняют аварийно-спасательные работы в зоне чрезвычайной ситуации. </w:t>
      </w:r>
      <w:r>
        <w:br/>
      </w:r>
      <w:r>
        <w:rPr>
          <w:rFonts w:ascii="Times New Roman"/>
          <w:b w:val="false"/>
          <w:i w:val="false"/>
          <w:color w:val="000000"/>
          <w:sz w:val="28"/>
        </w:rPr>
        <w:t>
</w:t>
      </w:r>
      <w:r>
        <w:rPr>
          <w:rFonts w:ascii="Times New Roman"/>
          <w:b w:val="false"/>
          <w:i w:val="false"/>
          <w:color w:val="000000"/>
          <w:sz w:val="28"/>
        </w:rPr>
        <w:t xml:space="preserve">
      Запрашивающая сторона информирует руководителей групп по оказанию помощи Предоставляющей стороны об обстановке, сложившейся в зоне чрезвычайной ситуации и на конкретных участках работ, при необходимости обеспечивает эти группы переводчиками и средствами связи, а также обеспечивает безопасность, бесплатное медицинское обслуживание, осуществляет координацию их действий. </w:t>
      </w:r>
      <w:r>
        <w:br/>
      </w:r>
      <w:r>
        <w:rPr>
          <w:rFonts w:ascii="Times New Roman"/>
          <w:b w:val="false"/>
          <w:i w:val="false"/>
          <w:color w:val="000000"/>
          <w:sz w:val="28"/>
        </w:rPr>
        <w:t>
</w:t>
      </w:r>
      <w:r>
        <w:rPr>
          <w:rFonts w:ascii="Times New Roman"/>
          <w:b w:val="false"/>
          <w:i w:val="false"/>
          <w:color w:val="000000"/>
          <w:sz w:val="28"/>
        </w:rPr>
        <w:t xml:space="preserve">
      Оснащение групп по оказанию помощи должно быть достаточным для ведения автономных действий в зоне чрезвычайной ситуации в течение 72 часов. По окончании запасов оснащения Запрашивающая сторона обеспечивает указанные группы необходимыми средствами для их дальнейшей работы. </w:t>
      </w:r>
    </w:p>
    <w:bookmarkEnd w:id="18"/>
    <w:bookmarkStart w:name="z48" w:id="19"/>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Условия пересечения государственной границы группами по </w:t>
      </w:r>
      <w:r>
        <w:br/>
      </w:r>
      <w:r>
        <w:rPr>
          <w:rFonts w:ascii="Times New Roman"/>
          <w:b/>
          <w:i w:val="false"/>
          <w:color w:val="000000"/>
        </w:rPr>
        <w:t xml:space="preserve">
оказанию помощи и режим их пребывания на территории государства </w:t>
      </w:r>
      <w:r>
        <w:br/>
      </w:r>
      <w:r>
        <w:rPr>
          <w:rFonts w:ascii="Times New Roman"/>
          <w:b/>
          <w:i w:val="false"/>
          <w:color w:val="000000"/>
        </w:rPr>
        <w:t xml:space="preserve">
Запрашивающей стороны </w:t>
      </w:r>
    </w:p>
    <w:bookmarkEnd w:id="19"/>
    <w:bookmarkStart w:name="z49" w:id="20"/>
    <w:p>
      <w:pPr>
        <w:spacing w:after="0"/>
        <w:ind w:left="0"/>
        <w:jc w:val="both"/>
      </w:pPr>
      <w:r>
        <w:rPr>
          <w:rFonts w:ascii="Times New Roman"/>
          <w:b w:val="false"/>
          <w:i w:val="false"/>
          <w:color w:val="000000"/>
          <w:sz w:val="28"/>
        </w:rPr>
        <w:t xml:space="preserve">
      Члены групп по оказанию помощи пересекают государственную границу государства Запрашивающей стороны через пункты пропуска, открытые для международного сообщения, по документам, удостоверяющим их личность. Руководитель группы должен иметь список членов группы по оказанию помощи и документ, выданный уполномоченным органом Предоставляющей стороны, подтверждающий его полномочия. </w:t>
      </w:r>
      <w:r>
        <w:br/>
      </w:r>
      <w:r>
        <w:rPr>
          <w:rFonts w:ascii="Times New Roman"/>
          <w:b w:val="false"/>
          <w:i w:val="false"/>
          <w:color w:val="000000"/>
          <w:sz w:val="28"/>
        </w:rPr>
        <w:t>
</w:t>
      </w:r>
      <w:r>
        <w:rPr>
          <w:rFonts w:ascii="Times New Roman"/>
          <w:b w:val="false"/>
          <w:i w:val="false"/>
          <w:color w:val="000000"/>
          <w:sz w:val="28"/>
        </w:rPr>
        <w:t xml:space="preserve">
      Члены групп по оказанию помощи обязаны во время их пребывания на территории государства Запрашивающей стороны соблюдать законодательство этого государства. При этом они находятся под юрисдикцией государства Предоставляющей стороны в области трудового законодательства и связанных с ним вопросов. На военный персонал, входящий в состав группы по оказанию помощи, распространяется действие законодательства государства Предоставляющей стороны, регулирующего статус военнослужащего, в части трудовых правоотношений и социально-экономических гарантий. </w:t>
      </w:r>
      <w:r>
        <w:br/>
      </w:r>
      <w:r>
        <w:rPr>
          <w:rFonts w:ascii="Times New Roman"/>
          <w:b w:val="false"/>
          <w:i w:val="false"/>
          <w:color w:val="000000"/>
          <w:sz w:val="28"/>
        </w:rPr>
        <w:t>
</w:t>
      </w:r>
      <w:r>
        <w:rPr>
          <w:rFonts w:ascii="Times New Roman"/>
          <w:b w:val="false"/>
          <w:i w:val="false"/>
          <w:color w:val="000000"/>
          <w:sz w:val="28"/>
        </w:rPr>
        <w:t xml:space="preserve">
      Перемещение групп по оказанию помощи, перевозка их оснащения и материалов обеспечения осуществляются автомобильным, железнодорожным, водным или воздушным транспортом. </w:t>
      </w:r>
      <w:r>
        <w:br/>
      </w:r>
      <w:r>
        <w:rPr>
          <w:rFonts w:ascii="Times New Roman"/>
          <w:b w:val="false"/>
          <w:i w:val="false"/>
          <w:color w:val="000000"/>
          <w:sz w:val="28"/>
        </w:rPr>
        <w:t>
</w:t>
      </w:r>
      <w:r>
        <w:rPr>
          <w:rFonts w:ascii="Times New Roman"/>
          <w:b w:val="false"/>
          <w:i w:val="false"/>
          <w:color w:val="000000"/>
          <w:sz w:val="28"/>
        </w:rPr>
        <w:t xml:space="preserve">
      Порядок использования указанных видов транспорта для оказания помощи определяется уполномоченными органами по согласованию с соответствующими государственными органами. </w:t>
      </w:r>
    </w:p>
    <w:bookmarkEnd w:id="20"/>
    <w:bookmarkStart w:name="z53" w:id="21"/>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Ввоз и вывоз оснащения и материалов обеспечения для оказания </w:t>
      </w:r>
      <w:r>
        <w:br/>
      </w:r>
      <w:r>
        <w:rPr>
          <w:rFonts w:ascii="Times New Roman"/>
          <w:b/>
          <w:i w:val="false"/>
          <w:color w:val="000000"/>
        </w:rPr>
        <w:t xml:space="preserve">
помощи при ликвидации чрезвычайных ситуаций </w:t>
      </w:r>
    </w:p>
    <w:bookmarkEnd w:id="21"/>
    <w:bookmarkStart w:name="z54" w:id="22"/>
    <w:p>
      <w:pPr>
        <w:spacing w:after="0"/>
        <w:ind w:left="0"/>
        <w:jc w:val="both"/>
      </w:pPr>
      <w:r>
        <w:rPr>
          <w:rFonts w:ascii="Times New Roman"/>
          <w:b w:val="false"/>
          <w:i w:val="false"/>
          <w:color w:val="000000"/>
          <w:sz w:val="28"/>
        </w:rPr>
        <w:t xml:space="preserve">
      Оснащение и материалы обеспечения, ввозимые на территорию государства Запрашивающей стороны и вывозимые с территории государства Предоставляющей стороны для оказания помощи при ликвидации чрезвычайных ситуаций, освобождаются от таможенных пошлин, сборов и налогов. </w:t>
      </w:r>
      <w:r>
        <w:br/>
      </w:r>
      <w:r>
        <w:rPr>
          <w:rFonts w:ascii="Times New Roman"/>
          <w:b w:val="false"/>
          <w:i w:val="false"/>
          <w:color w:val="000000"/>
          <w:sz w:val="28"/>
        </w:rPr>
        <w:t>
</w:t>
      </w:r>
      <w:r>
        <w:rPr>
          <w:rFonts w:ascii="Times New Roman"/>
          <w:b w:val="false"/>
          <w:i w:val="false"/>
          <w:color w:val="000000"/>
          <w:sz w:val="28"/>
        </w:rPr>
        <w:t xml:space="preserve">
      Таможенное оформление оснащения и материалов обеспечения производится в приоритетном порядке на основании уведомлений, выдаваемых уполномоченными органами, в которых указывается состав групп по оказанию помощи, перечень ввозимого или вывозимого оснащения и материалов обеспечения. </w:t>
      </w:r>
      <w:r>
        <w:br/>
      </w:r>
      <w:r>
        <w:rPr>
          <w:rFonts w:ascii="Times New Roman"/>
          <w:b w:val="false"/>
          <w:i w:val="false"/>
          <w:color w:val="000000"/>
          <w:sz w:val="28"/>
        </w:rPr>
        <w:t>
</w:t>
      </w:r>
      <w:r>
        <w:rPr>
          <w:rFonts w:ascii="Times New Roman"/>
          <w:b w:val="false"/>
          <w:i w:val="false"/>
          <w:color w:val="000000"/>
          <w:sz w:val="28"/>
        </w:rPr>
        <w:t xml:space="preserve">
      Группам по оказанию помощи запрещается перевозить какие-либо товары, кроме оснащения и материалов обеспечения. </w:t>
      </w:r>
      <w:r>
        <w:br/>
      </w:r>
      <w:r>
        <w:rPr>
          <w:rFonts w:ascii="Times New Roman"/>
          <w:b w:val="false"/>
          <w:i w:val="false"/>
          <w:color w:val="000000"/>
          <w:sz w:val="28"/>
        </w:rPr>
        <w:t>
</w:t>
      </w:r>
      <w:r>
        <w:rPr>
          <w:rFonts w:ascii="Times New Roman"/>
          <w:b w:val="false"/>
          <w:i w:val="false"/>
          <w:color w:val="000000"/>
          <w:sz w:val="28"/>
        </w:rPr>
        <w:t xml:space="preserve">
      После окончания работ по оказанию помощи ввезенное оснащение подлежит вывозу с территории государства Запрашивающей стороны. Если в силу особых обстоятельств не представляется возможным вывезти оснащение, оно может быть безвозмездно передано в качестве помощи уполномоченному органу Запрашивающей стороны на согласованных условиях. В этом случае необходимо уведомить компетентные органы Запрашивающей стороны, указав виды, количество и место нахождения передаваемого оснащения. </w:t>
      </w:r>
      <w:r>
        <w:br/>
      </w:r>
      <w:r>
        <w:rPr>
          <w:rFonts w:ascii="Times New Roman"/>
          <w:b w:val="false"/>
          <w:i w:val="false"/>
          <w:color w:val="000000"/>
          <w:sz w:val="28"/>
        </w:rPr>
        <w:t>
</w:t>
      </w:r>
      <w:r>
        <w:rPr>
          <w:rFonts w:ascii="Times New Roman"/>
          <w:b w:val="false"/>
          <w:i w:val="false"/>
          <w:color w:val="000000"/>
          <w:sz w:val="28"/>
        </w:rPr>
        <w:t xml:space="preserve">
      При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лекарственных средств, содержащих наркотические средства, психотропные вещества и прекурсоры. В этом случае руководитель группы по оказанию помощи предъявляет таможенным органам Предоставляющей и Запрашивающей сторон декларацию о наличии лекарственных средств, содержащих наркотические средства, психотропные вещества и прекурсоры, с указанием их номенклатуры и количества. </w:t>
      </w:r>
      <w:r>
        <w:br/>
      </w:r>
      <w:r>
        <w:rPr>
          <w:rFonts w:ascii="Times New Roman"/>
          <w:b w:val="false"/>
          <w:i w:val="false"/>
          <w:color w:val="000000"/>
          <w:sz w:val="28"/>
        </w:rPr>
        <w:t>
</w:t>
      </w:r>
      <w:r>
        <w:rPr>
          <w:rFonts w:ascii="Times New Roman"/>
          <w:b w:val="false"/>
          <w:i w:val="false"/>
          <w:color w:val="000000"/>
          <w:sz w:val="28"/>
        </w:rPr>
        <w:t xml:space="preserve">
      Указанные медицинские препараты не подлежат передаче Запрашивающей стороне и используются исключительно квалифицированным медицинским персоналом под контролем представителей этой Стороны. </w:t>
      </w:r>
      <w:r>
        <w:br/>
      </w:r>
      <w:r>
        <w:rPr>
          <w:rFonts w:ascii="Times New Roman"/>
          <w:b w:val="false"/>
          <w:i w:val="false"/>
          <w:color w:val="000000"/>
          <w:sz w:val="28"/>
        </w:rPr>
        <w:t>
</w:t>
      </w:r>
      <w:r>
        <w:rPr>
          <w:rFonts w:ascii="Times New Roman"/>
          <w:b w:val="false"/>
          <w:i w:val="false"/>
          <w:color w:val="000000"/>
          <w:sz w:val="28"/>
        </w:rPr>
        <w:t xml:space="preserve">
      Неиспользованные лекарственные средства, содержащие наркотические средства, психотропные вещества и прекурсоры, подлежат вывозу под таможенным контролем Запрашивающей стороны на основании документов, подтверждающих номенклатуру и количество этих лекарственных средств. На израсходованные лекарственные средства, содержащие наркотические средства, психотропные вещества и прекурсоры, таможенным органам Запрашивающей стороны предъявляется акт об их использовании, подписанный руководителем и врачом группы по оказанию помощи и заверенный представителем компетентного органа Запрашивающей стороны. </w:t>
      </w:r>
    </w:p>
    <w:bookmarkEnd w:id="22"/>
    <w:bookmarkStart w:name="z61" w:id="23"/>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Использование воздушных судов </w:t>
      </w:r>
    </w:p>
    <w:bookmarkEnd w:id="23"/>
    <w:bookmarkStart w:name="z62" w:id="24"/>
    <w:p>
      <w:pPr>
        <w:spacing w:after="0"/>
        <w:ind w:left="0"/>
        <w:jc w:val="both"/>
      </w:pPr>
      <w:r>
        <w:rPr>
          <w:rFonts w:ascii="Times New Roman"/>
          <w:b w:val="false"/>
          <w:i w:val="false"/>
          <w:color w:val="000000"/>
          <w:sz w:val="28"/>
        </w:rPr>
        <w:t xml:space="preserve">
      Уполномоченный орган Предоставляющей стороны сообщает уполномоченному органу Запрашивающей стороны о решении использовать для оказания помощи воздушные суда с указанием их типа и опознавательных знаков, маршрута, количества членов экипажа, характера груза, места и времени взлета и посадки. </w:t>
      </w:r>
      <w:r>
        <w:br/>
      </w:r>
      <w:r>
        <w:rPr>
          <w:rFonts w:ascii="Times New Roman"/>
          <w:b w:val="false"/>
          <w:i w:val="false"/>
          <w:color w:val="000000"/>
          <w:sz w:val="28"/>
        </w:rPr>
        <w:t>
</w:t>
      </w:r>
      <w:r>
        <w:rPr>
          <w:rFonts w:ascii="Times New Roman"/>
          <w:b w:val="false"/>
          <w:i w:val="false"/>
          <w:color w:val="000000"/>
          <w:sz w:val="28"/>
        </w:rPr>
        <w:t xml:space="preserve">
      Запрашивающая сторона разрешает полет в определенный пункт на территории своего государства. </w:t>
      </w:r>
      <w:r>
        <w:br/>
      </w:r>
      <w:r>
        <w:rPr>
          <w:rFonts w:ascii="Times New Roman"/>
          <w:b w:val="false"/>
          <w:i w:val="false"/>
          <w:color w:val="000000"/>
          <w:sz w:val="28"/>
        </w:rPr>
        <w:t>
</w:t>
      </w:r>
      <w:r>
        <w:rPr>
          <w:rFonts w:ascii="Times New Roman"/>
          <w:b w:val="false"/>
          <w:i w:val="false"/>
          <w:color w:val="000000"/>
          <w:sz w:val="28"/>
        </w:rPr>
        <w:t xml:space="preserve">
      В целях оказания срочной помощи и оперативной переброски сил и средств воздушным судном уполномоченных органов с территории одного государства в заданный район чрезвычайной ситуации на территории другого государства уполномоченные органы разработают и согласуют в установленном порядке в соответствии с законодательствами государств Сторон дополнительную инструкцию о возможности использования воздушных судов и механизм взаимодействия представителей государственных органов (пограничные, таможенные, фитосанитарные, карантинные службы) каждой страны по вопросам упрощения процедуры пересечения границ воздушными судами при ликвидации чрезвычайных ситуаций. </w:t>
      </w:r>
      <w:r>
        <w:br/>
      </w:r>
      <w:r>
        <w:rPr>
          <w:rFonts w:ascii="Times New Roman"/>
          <w:b w:val="false"/>
          <w:i w:val="false"/>
          <w:color w:val="000000"/>
          <w:sz w:val="28"/>
        </w:rPr>
        <w:t>
</w:t>
      </w:r>
      <w:r>
        <w:rPr>
          <w:rFonts w:ascii="Times New Roman"/>
          <w:b w:val="false"/>
          <w:i w:val="false"/>
          <w:color w:val="000000"/>
          <w:sz w:val="28"/>
        </w:rPr>
        <w:t xml:space="preserve">
      Полеты осуществляются в соответствии с правилами, установленными Международной организацией гражданской авиации и государствами Сторон. </w:t>
      </w:r>
    </w:p>
    <w:bookmarkEnd w:id="24"/>
    <w:bookmarkStart w:name="z66" w:id="25"/>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Возмещение расходов </w:t>
      </w:r>
    </w:p>
    <w:bookmarkEnd w:id="25"/>
    <w:bookmarkStart w:name="z67" w:id="26"/>
    <w:p>
      <w:pPr>
        <w:spacing w:after="0"/>
        <w:ind w:left="0"/>
        <w:jc w:val="both"/>
      </w:pPr>
      <w:r>
        <w:rPr>
          <w:rFonts w:ascii="Times New Roman"/>
          <w:b w:val="false"/>
          <w:i w:val="false"/>
          <w:color w:val="000000"/>
          <w:sz w:val="28"/>
        </w:rPr>
        <w:t xml:space="preserve">
      Запрашивающая сторона возмещает Предоставляющей стороне расходы, связанные с оказанием помощи, если Стороны не договорились об ином. </w:t>
      </w:r>
      <w:r>
        <w:br/>
      </w:r>
      <w:r>
        <w:rPr>
          <w:rFonts w:ascii="Times New Roman"/>
          <w:b w:val="false"/>
          <w:i w:val="false"/>
          <w:color w:val="000000"/>
          <w:sz w:val="28"/>
        </w:rPr>
        <w:t>
</w:t>
      </w:r>
      <w:r>
        <w:rPr>
          <w:rFonts w:ascii="Times New Roman"/>
          <w:b w:val="false"/>
          <w:i w:val="false"/>
          <w:color w:val="000000"/>
          <w:sz w:val="28"/>
        </w:rPr>
        <w:t xml:space="preserve">
      Запрашивающая сторона может в любой момент отменить свой запрос об оказании ей помощи. В этом случае Предоставляющая сторона вправе получить возмещение понесенных ею расходов. </w:t>
      </w:r>
      <w:r>
        <w:br/>
      </w:r>
      <w:r>
        <w:rPr>
          <w:rFonts w:ascii="Times New Roman"/>
          <w:b w:val="false"/>
          <w:i w:val="false"/>
          <w:color w:val="000000"/>
          <w:sz w:val="28"/>
        </w:rPr>
        <w:t>
</w:t>
      </w:r>
      <w:r>
        <w:rPr>
          <w:rFonts w:ascii="Times New Roman"/>
          <w:b w:val="false"/>
          <w:i w:val="false"/>
          <w:color w:val="000000"/>
          <w:sz w:val="28"/>
        </w:rPr>
        <w:t xml:space="preserve">
      Возмещение расходов производится незамедлительно после поступления от Предоставляющей стороны требования об этом, если Стороны не договорились об ином. </w:t>
      </w:r>
      <w:r>
        <w:br/>
      </w:r>
      <w:r>
        <w:rPr>
          <w:rFonts w:ascii="Times New Roman"/>
          <w:b w:val="false"/>
          <w:i w:val="false"/>
          <w:color w:val="000000"/>
          <w:sz w:val="28"/>
        </w:rPr>
        <w:t>
</w:t>
      </w:r>
      <w:r>
        <w:rPr>
          <w:rFonts w:ascii="Times New Roman"/>
          <w:b w:val="false"/>
          <w:i w:val="false"/>
          <w:color w:val="000000"/>
          <w:sz w:val="28"/>
        </w:rPr>
        <w:t xml:space="preserve">
      Предоставляющая сторона обеспечивает страхование членов групп по оказанию помощи. Расходы по оформлению страхования включаются в общие расходы по оказанию помощи. </w:t>
      </w:r>
      <w:r>
        <w:br/>
      </w:r>
      <w:r>
        <w:rPr>
          <w:rFonts w:ascii="Times New Roman"/>
          <w:b w:val="false"/>
          <w:i w:val="false"/>
          <w:color w:val="000000"/>
          <w:sz w:val="28"/>
        </w:rPr>
        <w:t>
</w:t>
      </w:r>
      <w:r>
        <w:rPr>
          <w:rFonts w:ascii="Times New Roman"/>
          <w:b w:val="false"/>
          <w:i w:val="false"/>
          <w:color w:val="000000"/>
          <w:sz w:val="28"/>
        </w:rPr>
        <w:t xml:space="preserve">
      Предоставляющая сторона освобождается от платы за пролет, посадку, стоянку на аэродроме и взлет с него воздушных судов, а также от платы за аэронавигационные услуги. </w:t>
      </w:r>
      <w:r>
        <w:br/>
      </w:r>
      <w:r>
        <w:rPr>
          <w:rFonts w:ascii="Times New Roman"/>
          <w:b w:val="false"/>
          <w:i w:val="false"/>
          <w:color w:val="000000"/>
          <w:sz w:val="28"/>
        </w:rPr>
        <w:t>
</w:t>
      </w:r>
      <w:r>
        <w:rPr>
          <w:rFonts w:ascii="Times New Roman"/>
          <w:b w:val="false"/>
          <w:i w:val="false"/>
          <w:color w:val="000000"/>
          <w:sz w:val="28"/>
        </w:rPr>
        <w:t xml:space="preserve">
      Вопрос о возмещении расходов за топливо и техническое обслуживание воздушных судов Предоставляющей стороны будет решаться отдельно в каждом конкретном случае. </w:t>
      </w:r>
      <w:r>
        <w:br/>
      </w:r>
      <w:r>
        <w:rPr>
          <w:rFonts w:ascii="Times New Roman"/>
          <w:b w:val="false"/>
          <w:i w:val="false"/>
          <w:color w:val="000000"/>
          <w:sz w:val="28"/>
        </w:rPr>
        <w:t>
</w:t>
      </w:r>
      <w:r>
        <w:rPr>
          <w:rFonts w:ascii="Times New Roman"/>
          <w:b w:val="false"/>
          <w:i w:val="false"/>
          <w:color w:val="000000"/>
          <w:sz w:val="28"/>
        </w:rPr>
        <w:t xml:space="preserve">
      Стороны самостоятельно несут расходы, которые будут возникать в ходе выполнения ими настоящего Соглашения в пределах средств, предусмотренных в соответствии с национальными законодательствами, если в каждом конкретном случае не будет согласован иной порядок. </w:t>
      </w:r>
    </w:p>
    <w:bookmarkEnd w:id="26"/>
    <w:bookmarkStart w:name="z74" w:id="27"/>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Возмещение ущерба </w:t>
      </w:r>
    </w:p>
    <w:bookmarkEnd w:id="27"/>
    <w:bookmarkStart w:name="z75" w:id="28"/>
    <w:p>
      <w:pPr>
        <w:spacing w:after="0"/>
        <w:ind w:left="0"/>
        <w:jc w:val="both"/>
      </w:pPr>
      <w:r>
        <w:rPr>
          <w:rFonts w:ascii="Times New Roman"/>
          <w:b w:val="false"/>
          <w:i w:val="false"/>
          <w:color w:val="000000"/>
          <w:sz w:val="28"/>
        </w:rPr>
        <w:t xml:space="preserve">
      Запрашивающая сторона не предъявляет обвинений Предоставляющей стороне в случае гибели людей или получения ими увечий, повреждения или уничтожения собственности, нанесения ущерба окружающей природной среде на территории ее государства. Запрашивающая сторона выплачивает Предоставляющей стороне компенсацию в случае гибели или увечий людей, а также в случае уничтожения или нанесения ущерба оборудованию или другой собственности этой Стороны, если такой ущерб нанесен в ходе выполнения задач, связанных с реализацией настоящего Соглашения. Размеры компенсации оговариваются отдельно в каждом конкретном случае. </w:t>
      </w:r>
      <w:r>
        <w:br/>
      </w:r>
      <w:r>
        <w:rPr>
          <w:rFonts w:ascii="Times New Roman"/>
          <w:b w:val="false"/>
          <w:i w:val="false"/>
          <w:color w:val="000000"/>
          <w:sz w:val="28"/>
        </w:rPr>
        <w:t>
</w:t>
      </w:r>
      <w:r>
        <w:rPr>
          <w:rFonts w:ascii="Times New Roman"/>
          <w:b w:val="false"/>
          <w:i w:val="false"/>
          <w:color w:val="000000"/>
          <w:sz w:val="28"/>
        </w:rPr>
        <w:t xml:space="preserve">
      Если член группы по оказанию помощи Предоставляющей стороны при выполнении задач, связанных с реализацией настоящего Соглашения на территории государства Запрашивающей стороны, нанесет ущерб юридическому или физическому лицу, то ущерб возмещает Запрашивающая сторона в соответствии с законодательством ее государства. </w:t>
      </w:r>
      <w:r>
        <w:br/>
      </w:r>
      <w:r>
        <w:rPr>
          <w:rFonts w:ascii="Times New Roman"/>
          <w:b w:val="false"/>
          <w:i w:val="false"/>
          <w:color w:val="000000"/>
          <w:sz w:val="28"/>
        </w:rPr>
        <w:t>
</w:t>
      </w:r>
      <w:r>
        <w:rPr>
          <w:rFonts w:ascii="Times New Roman"/>
          <w:b w:val="false"/>
          <w:i w:val="false"/>
          <w:color w:val="000000"/>
          <w:sz w:val="28"/>
        </w:rPr>
        <w:t xml:space="preserve">
      Вред, причиненный членом группы по оказанию помощи преднамеренно или по грубой небрежности, подлежит возмещению Предоставляющей стороной. </w:t>
      </w:r>
    </w:p>
    <w:bookmarkEnd w:id="28"/>
    <w:bookmarkStart w:name="z78" w:id="29"/>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Использование информации </w:t>
      </w:r>
    </w:p>
    <w:bookmarkEnd w:id="29"/>
    <w:bookmarkStart w:name="z79" w:id="30"/>
    <w:p>
      <w:pPr>
        <w:spacing w:after="0"/>
        <w:ind w:left="0"/>
        <w:jc w:val="both"/>
      </w:pPr>
      <w:r>
        <w:rPr>
          <w:rFonts w:ascii="Times New Roman"/>
          <w:b w:val="false"/>
          <w:i w:val="false"/>
          <w:color w:val="000000"/>
          <w:sz w:val="28"/>
        </w:rPr>
        <w:t xml:space="preserve">
      Информация, полученная в результате проводимой в рамках настоящего Соглашения деятельности, за исключением информации, не подлежащей разглашению в соответствии с законодательством государств Сторон, публикуется и используется на основе обычной практики и предписаний каждой из Сторон, если иное не согласовано в письменной форме уполномоченными органами. </w:t>
      </w:r>
      <w:r>
        <w:br/>
      </w:r>
      <w:r>
        <w:rPr>
          <w:rFonts w:ascii="Times New Roman"/>
          <w:b w:val="false"/>
          <w:i w:val="false"/>
          <w:color w:val="000000"/>
          <w:sz w:val="28"/>
        </w:rPr>
        <w:t>
</w:t>
      </w:r>
      <w:r>
        <w:rPr>
          <w:rFonts w:ascii="Times New Roman"/>
          <w:b w:val="false"/>
          <w:i w:val="false"/>
          <w:color w:val="000000"/>
          <w:sz w:val="28"/>
        </w:rPr>
        <w:t xml:space="preserve">
      Информация может быть передана третьим сторонам, с предварительного письменного согласия предоставившей Стороны и ее представителей в соответствии с национальным законодательством государства такой Стороны. </w:t>
      </w:r>
    </w:p>
    <w:bookmarkEnd w:id="30"/>
    <w:bookmarkStart w:name="z81" w:id="31"/>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Разрешение споров </w:t>
      </w:r>
    </w:p>
    <w:bookmarkEnd w:id="31"/>
    <w:bookmarkStart w:name="z82" w:id="32"/>
    <w:p>
      <w:pPr>
        <w:spacing w:after="0"/>
        <w:ind w:left="0"/>
        <w:jc w:val="both"/>
      </w:pPr>
      <w:r>
        <w:rPr>
          <w:rFonts w:ascii="Times New Roman"/>
          <w:b w:val="false"/>
          <w:i w:val="false"/>
          <w:color w:val="000000"/>
          <w:sz w:val="28"/>
        </w:rPr>
        <w:t xml:space="preserve">
      Споры и разногласия относительно толкования и (или) применения положений настоящего Соглашения разрешаются путем проведения переговоров и консультаций между уполномоченными органами Сторон. </w:t>
      </w:r>
    </w:p>
    <w:bookmarkEnd w:id="32"/>
    <w:bookmarkStart w:name="z83" w:id="33"/>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Заключительные положения </w:t>
      </w:r>
    </w:p>
    <w:bookmarkEnd w:id="33"/>
    <w:bookmarkStart w:name="z84" w:id="34"/>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xml:space="preserve">
      Настоящее Соглашение остается в силе до истечения шести месяцев с даты получения одной из Сторон письменного уведомления другой Стороны об ее намерении прекратить действие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которые оформляются отдельными протоколами и являются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Прекращение действия настоящего Соглашения не будет затрагивать осуществляемую в соответствии с ним деятельность, начатую, но не завершенную до прекращения его действия, если Стороны не договорятся об ином. </w:t>
      </w:r>
    </w:p>
    <w:bookmarkEnd w:id="34"/>
    <w:p>
      <w:pPr>
        <w:spacing w:after="0"/>
        <w:ind w:left="0"/>
        <w:jc w:val="both"/>
      </w:pPr>
      <w:r>
        <w:rPr>
          <w:rFonts w:ascii="Times New Roman"/>
          <w:b w:val="false"/>
          <w:i w:val="false"/>
          <w:color w:val="000000"/>
          <w:sz w:val="28"/>
        </w:rPr>
        <w:t xml:space="preserve">      Совершено в г._______ 200_ года в двух экземплярах, каждый на казахском, кыргызском и русском языках, причем все тексты имеют одинаковую силу. В случае возникновения разногласий в толковании положений настоящего Соглашения будет применяться текст на русском языке.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Кыргызской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