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184d" w14:textId="7131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Экибастуза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2009 года № 979. Утратило силу постановлением Правительства Республики Казахстан от 10 октября 2024 года № 838.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Экибастуза Павлодарской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генерального плана города Экибастуза Павлодарской области, одобренный Павлодарским областным маслихатом.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10 сентября 1979 года № 344 "О генеральном плане города Экибастуза".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2009 года № 979 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Цель градостроительного развития города</w:t>
      </w:r>
      <w:r>
        <w:br/>
      </w:r>
      <w:r>
        <w:rPr>
          <w:rFonts w:ascii="Times New Roman"/>
          <w:b/>
          <w:i w:val="false"/>
          <w:color w:val="000000"/>
        </w:rPr>
        <w:t>1.1. Назначение генерального плана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Экибастуза, города областного значения Павлодарской области,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 </w:t>
      </w:r>
    </w:p>
    <w:bookmarkEnd w:id="5"/>
    <w:bookmarkStart w:name="z2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основные направления развития территории города Экибастуза, включая социальную, рекреационную, производственную, транспортную и инженерную инфраструктуры с учетом природно-климатических условий, а также функциональное зонирование, резервные территории и меры по защите от опасных воздействий природных и техногенных явлений и процессов, улучшению экологической обстановки. </w:t>
      </w:r>
    </w:p>
    <w:bookmarkEnd w:id="6"/>
    <w:bookmarkStart w:name="z2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градостроительного развития города Экибастуза - устойчивое развитие города и формирование благоприятной среды жизнедеятельности для настоящего населения. Достижение этой цели характеризуют: </w:t>
      </w:r>
    </w:p>
    <w:bookmarkEnd w:id="7"/>
    <w:bookmarkStart w:name="z2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экологическая безопасность среды жизнедеятельности и устойчивость природного комплекса; </w:t>
      </w:r>
    </w:p>
    <w:bookmarkEnd w:id="8"/>
    <w:bookmarkStart w:name="z2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преемственность градостроительных решений, пространственное единство, эстетическая выразительность, гармония и средовое многообразие города; </w:t>
      </w:r>
    </w:p>
    <w:bookmarkEnd w:id="9"/>
    <w:bookmarkStart w:name="z2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надежность и безопасность транспортной и инженерной инфраструктур, комплексность решений жилищной проблемы, реконструкция и развитие жилых территорий и формирование жилой среды; </w:t>
      </w:r>
    </w:p>
    <w:bookmarkEnd w:id="10"/>
    <w:bookmarkStart w:name="z2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эффективность использования производственных территорий, развитость и доступность системы общественных центров. </w:t>
      </w:r>
    </w:p>
    <w:bookmarkEnd w:id="11"/>
    <w:bookmarkStart w:name="z2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указанных целей должно осуществляться путем строительства, реорганизации и благоустройства территории города Экибастуза, реконструкции застройки, повышения качественных характеристик среды жизнедеятельности. </w:t>
      </w:r>
    </w:p>
    <w:bookmarkEnd w:id="12"/>
    <w:bookmarkStart w:name="z2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Природно-климатические и инженерно-геологические аспекты</w:t>
      </w:r>
    </w:p>
    <w:bookmarkEnd w:id="13"/>
    <w:bookmarkStart w:name="z2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располагается в пределах цокольной мелкосопочной Прииртышской равнины. Относительные превышения рельефа не более 5-15 метров, уклоны изменяются в пределах 3-7 %, реже до 8-12 %. Общая высота мелкосопочника в районе города Экибастуза составляет 192-222 метра. </w:t>
      </w:r>
    </w:p>
    <w:bookmarkEnd w:id="14"/>
    <w:bookmarkStart w:name="z2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Климат</w:t>
      </w:r>
    </w:p>
    <w:bookmarkEnd w:id="15"/>
    <w:bookmarkStart w:name="z2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Резко континентальный с холодной зимой и умеренно жарким летом. Согласно строительно-климатическому районированию город Экибастуз отнесен к I-B подрайону. Средняя месячная температура воздуха самого жаркого месяца июля 21,7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абсолютным максимумом температур -+41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Средние месячные значения дневной температуры января составляют -17,6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абсолютный минимум -43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2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Режим влажности</w:t>
      </w:r>
    </w:p>
    <w:bookmarkEnd w:id="17"/>
    <w:bookmarkStart w:name="z2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годовое количество осадков в городе Экибастузе (269 мм в год) не достаточно для бесполивного произрастания зеленых насаждений. Месячный их максимум 40-45 миллиметров, приходится на летние месяцы июль-август, а минимум на зимние месяцы 10-12 миллиметров. </w:t>
      </w:r>
    </w:p>
    <w:bookmarkEnd w:id="18"/>
    <w:bookmarkStart w:name="z2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Снежный покров устойчивый; средняя высота его не превышает 10 сантиметров. </w:t>
      </w:r>
    </w:p>
    <w:bookmarkEnd w:id="19"/>
    <w:bookmarkStart w:name="z2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глубина промерзания равна 230 сантиметров. </w:t>
      </w:r>
    </w:p>
    <w:bookmarkEnd w:id="20"/>
    <w:bookmarkStart w:name="z2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Режим ветра</w:t>
      </w:r>
    </w:p>
    <w:bookmarkEnd w:id="21"/>
    <w:bookmarkStart w:name="z2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носит материковый характер и характеризуется преобладанием юго-западных ветров зимой и северо-западных ветров - летом. </w:t>
      </w:r>
    </w:p>
    <w:bookmarkEnd w:id="22"/>
    <w:bookmarkStart w:name="z2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дней с сильным (свыше 15 м/с) относительно невелико - 19 дней за год. Чаще всего они бывают в апреле-мае и ноябре-декабре. </w:t>
      </w:r>
    </w:p>
    <w:bookmarkEnd w:id="23"/>
    <w:bookmarkStart w:name="z2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Пыльные бури на территории города отмечаются в течении всего года, что связано в первую очередь с наличием местных источников пылепереноса. Среднее количество пыльных бурь в районе по данным метеостанций составляет 13,2 дня за год. </w:t>
      </w:r>
    </w:p>
    <w:bookmarkEnd w:id="24"/>
    <w:bookmarkStart w:name="z2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Гидрографические, гидрологические условия</w:t>
      </w:r>
    </w:p>
    <w:bookmarkEnd w:id="25"/>
    <w:bookmarkStart w:name="z2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Отличительной особенностью местной гидрографической сети является обилие мелководных озер и наличие преимущественно временных водотоков в период весеннего снеготаяния. Образованию озер способствует равнинно-холмистый рельеф с большим количеством впадин. Они расположены на различном расстоянии и имеют соленую и горько-соленую воду, небольшую глубину и неустойчивый водный баланс. </w:t>
      </w:r>
    </w:p>
    <w:bookmarkEnd w:id="26"/>
    <w:bookmarkStart w:name="z2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воды во всех озерах различный - гидрокарбонатный, хлоридный, сульфатный. Степень минерализации воды тоже различная - от 18 грамм/литр до 286 грамм/литр. Вода во всех озерах непригодна для хозяйственно-питьевых нужд. Потребность города и его предприятий в воде для хозяйственно-питьевых и производственных нужд удовлетворяется из канала Иртыш-Караганда. </w:t>
      </w:r>
    </w:p>
    <w:bookmarkEnd w:id="27"/>
    <w:bookmarkStart w:name="z2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крупными реками региона, прилегающего к городу Экибастузу, являются реки Шидерты и Оленты. В настоящее время водный сток рек перекрыт мощными дамбами и плотинами. </w:t>
      </w:r>
    </w:p>
    <w:bookmarkEnd w:id="28"/>
    <w:bookmarkStart w:name="z2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сезон дождей и снеготаяния уровень воды повышается, а минерализация падает. В засушливый период и зимой, наоборот, озера мелеют, а вода становится еще солонее. Питаются озера в основном, за счет снеготаяния и дождей в весенне-летний период, поэтому многие из них пересыхают к концу лета. </w:t>
      </w:r>
    </w:p>
    <w:bookmarkEnd w:id="29"/>
    <w:bookmarkStart w:name="z2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Инженерно-геологические условия</w:t>
      </w:r>
    </w:p>
    <w:bookmarkEnd w:id="30"/>
    <w:bookmarkStart w:name="z2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Инженерно-геологические условия являются одним из определяющих факторов в градостроительном зонировании территории города. В связи с этим территория города разделена на районы I-II. </w:t>
      </w:r>
    </w:p>
    <w:bookmarkEnd w:id="31"/>
    <w:bookmarkStart w:name="z2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I - имеет распространение в пониженных частях рельефа и характеризуется высоким уровнем грунтовых вод 0-2,0 метра. Амплитуда колебания уровня в течение года составляет 0,5-0,7 метра. Высокое положение уровня грунтовых вод неблагоприятно сказывается на фундаментах. Вода обладает сульфатной агрессивностью к бетону, а также к стальным и алюминиевым конструкциям. </w:t>
      </w:r>
    </w:p>
    <w:bookmarkEnd w:id="32"/>
    <w:bookmarkStart w:name="z2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II - занимает 70 % всей исследуемой территории. Здесь выделено три подрайона на глубине залегания уровня грунтовых вод. </w:t>
      </w:r>
    </w:p>
    <w:bookmarkEnd w:id="33"/>
    <w:bookmarkStart w:name="z2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Грунтовые воды</w:t>
      </w:r>
    </w:p>
    <w:bookmarkEnd w:id="34"/>
    <w:bookmarkStart w:name="z2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 залегания, гидравлическому режиму и характеру водовмещающих пород выделяются следующие водоносные горизонты и комплексы: </w:t>
      </w:r>
    </w:p>
    <w:bookmarkEnd w:id="35"/>
    <w:bookmarkStart w:name="z2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водоносный горизонт элювиально-делювиальных отложений имеет широкое распространение, безнапорный, местами залегает в виде "верховодки" на водоупорных глинах мезозоя и палеогена; </w:t>
      </w:r>
    </w:p>
    <w:bookmarkEnd w:id="36"/>
    <w:bookmarkStart w:name="z2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водоносный горизонт элювиальных образований коры выветривания мезозойских пород. Материнскими породами, в которых залегают воды этого горизонта, являются глинистые и дресвяно-щебнистые грунты с глинистым и суглинистым заполнителем. Глубина залегания грунтовых вод колеблется от 0,7 до 10,0 метров; </w:t>
      </w:r>
    </w:p>
    <w:bookmarkEnd w:id="37"/>
    <w:bookmarkStart w:name="z2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водоносный комплекс терригенно-осадочных пород нижнего карбона (С1) имеет повсеместное распространение. Водовмещающими породами являются песчаники, кремнистые известняки и углистые породы, переслаивающиеся с водоупорными аргиллитами и алевролитами. Глубина залегания, установившегося уровня воды колеблется в пределах от 4,6 - 14,0 метров; </w:t>
      </w:r>
    </w:p>
    <w:bookmarkEnd w:id="38"/>
    <w:bookmarkStart w:name="z2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водоносный комплекс терригенно-осадочных пород фаменского яруса верхнего девона (D3 fm) представлен кремнистыми и глинистыми известняками, песчаниками, мергелями, глинистыми сланцами и алевролитами, которые пронизаны многочисленными трещинами и карстовыми пустотами, местами, заполненными глинистым материалом. Глубина залегания уровня воды от 6,9 до 13,4 метров; </w:t>
      </w:r>
    </w:p>
    <w:bookmarkEnd w:id="39"/>
    <w:bookmarkStart w:name="z2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водоносный комплекс эффузионно-осадочных пород жарсорской свиты верхнего девона (О3qr) распространен в западной части территории города (поселок Северный). Воды этого комплекса приурочены к зоне трещин выветривания (трещинные) и тектонических разломов (трещинно-жильные). Трещинноватьсот распространяется на глубину от 50-60 метров. </w:t>
      </w:r>
    </w:p>
    <w:bookmarkEnd w:id="40"/>
    <w:bookmarkStart w:name="z2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Физико-геологические процессы и явления</w:t>
      </w:r>
    </w:p>
    <w:bookmarkEnd w:id="41"/>
    <w:bookmarkStart w:name="z2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Физико-геологические процессы и явления на территории города проявляются в виде засоления почв. Наиболее высокое засоление почв наблюдается в приозерных котловинах, поверхность которых нередко покрыта налетами и выцветами солей. Развиты солончаки. Содержание водорастворимых солей от 1-5 до 10-20 %. Засоленность грунтов обусловлена, главным образом, наличием вторичного дисперсного гипса. Солончаки не благоприятны для произрастания растительности. </w:t>
      </w:r>
    </w:p>
    <w:bookmarkEnd w:id="42"/>
    <w:bookmarkStart w:name="z2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2.8. Условия водообеспеченности</w:t>
      </w:r>
    </w:p>
    <w:bookmarkEnd w:id="43"/>
    <w:bookmarkStart w:name="z2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источником водоснабжения населения города Экибастуза, промышленных предприятий и учреждений являются поверхностные воды реки Иртыш, поступающие из канала Иртыш-Караганда. Вода из канала забирается водозабором, расположенным при впадении канала в резервное водохранилище. Вода водозабора используется на хозяйственно-питьевые нужды населения, промышленных предприятий и городских организаций (сети хозяйственно-питьевого водоснабжения), для противопожарных и промышленных нужд предприятий города, промышленного узла и железнодорожных объектов. Производительность водозабора составляет 56 064,0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(153,6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/сутки, 1,78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/с) фактический отбор на 1 января 2006 года составил 23,809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т.е. 15,5 % общей мощности, что связано со значительным снижением объемов производства и увеличением тарифной сетки стоимости воды. Техническое состояние водозабора неудовлетворительное, количество поступающей воды достаточно для обеспечения города водой. </w:t>
      </w:r>
    </w:p>
    <w:bookmarkEnd w:id="44"/>
    <w:bookmarkStart w:name="z2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Социально-экономические аспекты</w:t>
      </w:r>
      <w:r>
        <w:br/>
      </w:r>
      <w:r>
        <w:rPr>
          <w:rFonts w:ascii="Times New Roman"/>
          <w:b/>
          <w:i w:val="false"/>
          <w:color w:val="000000"/>
        </w:rPr>
        <w:t>3.1. Демография</w:t>
      </w:r>
    </w:p>
    <w:bookmarkEnd w:id="45"/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демографических процессов в регионе в перспективе до 2030 года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 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демографического развития города Экибастуза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</w:t>
      </w:r>
    </w:p>
    <w:bookmarkEnd w:id="47"/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экономического потенциала города; </w:t>
      </w:r>
    </w:p>
    <w:bookmarkEnd w:id="48"/>
    <w:bookmarkStart w:name="z2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рынка жилья; </w:t>
      </w:r>
    </w:p>
    <w:bookmarkEnd w:id="49"/>
    <w:bookmarkStart w:name="z2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занятости и уровня оплаты труда; </w:t>
      </w:r>
    </w:p>
    <w:bookmarkEnd w:id="50"/>
    <w:bookmarkStart w:name="z2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государственной и местной социальной политики и других факторов. </w:t>
      </w:r>
    </w:p>
    <w:bookmarkEnd w:id="51"/>
    <w:bookmarkStart w:name="z2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численности населения города Экибастуза, получены различными методами. Так как в последние годы в городе происходят существенные изменения в режиме воспроизводства населения, направленности и интенсивности миграционных процессов (переход от депопуляции к простому воспроизводству населения, переход от отрицательного сальдо миграции к положительному), что вызвано повышением уровня жизни населения, снижения уровня безработицы и рядом других взаимосвязанных факторов. Положительное сальдо миграции предлагается сохранить таковым до прогнозируемого периода. </w:t>
      </w:r>
    </w:p>
    <w:bookmarkEnd w:id="52"/>
    <w:bookmarkStart w:name="z2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рождаемости в исходном году (21.01.2006 года) - 1,62. </w:t>
      </w:r>
    </w:p>
    <w:bookmarkEnd w:id="53"/>
    <w:bookmarkStart w:name="z2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коэффициент рождаемости на перспективу составит: </w:t>
      </w:r>
    </w:p>
    <w:bookmarkEnd w:id="54"/>
    <w:bookmarkStart w:name="z2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2012 год - 1,77; </w:t>
      </w:r>
    </w:p>
    <w:bookmarkEnd w:id="55"/>
    <w:bookmarkStart w:name="z2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год - 2,43; </w:t>
      </w:r>
    </w:p>
    <w:bookmarkEnd w:id="56"/>
    <w:bookmarkStart w:name="z2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города Экибастуза на исходный год (01.01.2006 год) составила - 119,7 тысяч человек. Прогнозируемая численность населения города Экибастуза на период до 2020 года определяется устойчивыми инерционными демографическими тенденциями. Перспективная численность населения города Экибастуза по наиболее вероятным вариантам прогноза может составить: </w:t>
      </w:r>
    </w:p>
    <w:bookmarkEnd w:id="57"/>
    <w:bookmarkStart w:name="z2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2012 год - 143,2 тысяч человек; </w:t>
      </w:r>
    </w:p>
    <w:bookmarkEnd w:id="58"/>
    <w:bookmarkStart w:name="z2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год - 158,2 тысяч человек; </w:t>
      </w:r>
    </w:p>
    <w:bookmarkEnd w:id="59"/>
    <w:bookmarkStart w:name="z2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2030 год - 200,0 тысяч человек; </w:t>
      </w:r>
    </w:p>
    <w:bookmarkEnd w:id="60"/>
    <w:bookmarkStart w:name="z2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структуры и динамики численности градообразующих кадров города Экибастуза к 2012 году планируется довести до 49,7 тысяч человек, что на 17,8 тысяч человек больше чем в исходном году, а в 2020 году численность занятых в отраслях экономики должна достичь 51,9 тысяч человек. </w:t>
      </w:r>
    </w:p>
    <w:bookmarkEnd w:id="61"/>
    <w:bookmarkStart w:name="z2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Жилищное строительство</w:t>
      </w:r>
    </w:p>
    <w:bookmarkEnd w:id="62"/>
    <w:bookmarkStart w:name="z2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комплексного формирования жилой среды предусматривают доведение средней обеспеченности жильем с 23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человека, с увеличением всего жилищного фонда города с 2757,8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3480,5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2020 год. Строительство будет осуществляться на свободных территориях. Строительное зонирование и распределение объемов нового жилищного строительства по периодам строительства: </w:t>
      </w:r>
    </w:p>
    <w:bookmarkEnd w:id="63"/>
    <w:bookmarkStart w:name="z2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2012 год: </w:t>
      </w:r>
    </w:p>
    <w:bookmarkEnd w:id="64"/>
    <w:bookmarkStart w:name="z3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усадебная застройка - 46,2 %; </w:t>
      </w:r>
    </w:p>
    <w:bookmarkEnd w:id="65"/>
    <w:bookmarkStart w:name="z3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блокированные 2-х, 3-х этажные дома - 16,4 %; </w:t>
      </w:r>
    </w:p>
    <w:bookmarkEnd w:id="66"/>
    <w:bookmarkStart w:name="z3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многоквартирные дома - 45,2 %;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2020 год: </w:t>
      </w:r>
    </w:p>
    <w:bookmarkStart w:name="z3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усадебная застройка - 66,5 %; </w:t>
      </w:r>
    </w:p>
    <w:bookmarkEnd w:id="68"/>
    <w:bookmarkStart w:name="z3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блокированные 2-х, 3-х этажные дома - 13,2 %; </w:t>
      </w:r>
    </w:p>
    <w:bookmarkEnd w:id="69"/>
    <w:bookmarkStart w:name="z3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многоквартирные дома - 35,3 %. </w:t>
      </w:r>
    </w:p>
    <w:bookmarkEnd w:id="70"/>
    <w:bookmarkStart w:name="z3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программами реконструкции и развития жилых территорий города Экибастуза являются: </w:t>
      </w:r>
    </w:p>
    <w:bookmarkEnd w:id="71"/>
    <w:bookmarkStart w:name="z3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реконструкция районов низкоплотной существующей застройки в структурных частях города с невысокой интенсивностью использования территории (примагистральных территориях, центральном ядре, городских узлах и др.); </w:t>
      </w:r>
    </w:p>
    <w:bookmarkEnd w:id="72"/>
    <w:bookmarkStart w:name="z3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снос ветхого малоэтажного жилья составит 47,6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площади, территории, высвобождаемые из под сноса будут использованы под расширение и формирование системы улично-дорожной сети, строительства учреждений культурно-бытового обслуживания общегородского центра с зелеными насаждениями; </w:t>
      </w:r>
    </w:p>
    <w:bookmarkEnd w:id="73"/>
    <w:bookmarkStart w:name="z3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завершение застройки неоконченных объектов строительства и формирование жилищных комплексов на свободных городских территориях за пределами сложившейся застройки; </w:t>
      </w:r>
    </w:p>
    <w:bookmarkEnd w:id="74"/>
    <w:bookmarkStart w:name="z3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поэтапная реконструкция районов массового строительства, включающая капитальный ремонт, перепланировку, настройку реконструируемого фонда. </w:t>
      </w:r>
    </w:p>
    <w:bookmarkEnd w:id="75"/>
    <w:bookmarkStart w:name="z3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 гарантированного минимума обслуживания и нормативных показателей развития объектов городского значения к 2020 году. </w:t>
      </w:r>
    </w:p>
    <w:bookmarkEnd w:id="76"/>
    <w:bookmarkStart w:name="z3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Развитие системы озеленения</w:t>
      </w:r>
    </w:p>
    <w:bookmarkEnd w:id="77"/>
    <w:bookmarkStart w:name="z3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создать на территории города целый комплекс зеленых насаждений. Формируется система озеленения как за счет экореконструкции опорного фонда озелененных территорий, так и за счет создания новых объектов, при этом учитывается равномерность распределения зеленых насаждений по территории города и их транспортная и пешеходная доступность. Опорный фонд озелененных территорий города представлен двумя парками и восемью скверами, общей площадью - 41,45 гектаров. </w:t>
      </w:r>
    </w:p>
    <w:bookmarkEnd w:id="78"/>
    <w:bookmarkStart w:name="z3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объекты и комплексы общественного, культурного и административного назначения городского уровня (объекты образования, здравоохранения, спорта, отдыха и др.) связаны между собой системой зеленых насаждений, фонтанов и прогулочных аллей. Они размещаются в центральной части города и в районе озера Ащиколь. Проектом усиливается значимость озера Ащиколь как природного фактора в системе городской застройки, в формировании эстетического облика города и создании благоприятных условий для отдыха. </w:t>
      </w:r>
    </w:p>
    <w:bookmarkEnd w:id="79"/>
    <w:bookmarkStart w:name="z3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проектируемых зеленых насаждений города составит на 2012 год - 1131,02 гектаров, на расчетный срок (2020 год) - 1589,3 гектаров. </w:t>
      </w:r>
    </w:p>
    <w:bookmarkEnd w:id="80"/>
    <w:bookmarkStart w:name="z31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Экономическая деятельность</w:t>
      </w:r>
    </w:p>
    <w:bookmarkEnd w:id="81"/>
    <w:bookmarkStart w:name="z3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реорганизация межотраслевой структуры экономической деятельности на территории города Экибастуза в том числе: сохранение роли науки, образования, культуры и высокотехнологичной промышленности; стимулирование развития производственной, деловой и социальной инфраструктур, сферы услуг, туризма и рекреации; ликвидация, реорганизация экологически опасных и ресурсоемких производств. </w:t>
      </w:r>
    </w:p>
    <w:bookmarkEnd w:id="82"/>
    <w:bookmarkStart w:name="z3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реструктуризации отраслей сферы материального производства предлагается в пользу наукоемких и ресурсосберегающих технологий. </w:t>
      </w:r>
    </w:p>
    <w:bookmarkEnd w:id="83"/>
    <w:bookmarkStart w:name="z3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сохранение городом Экибастузом статуса города областного значения и предполагается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 </w:t>
      </w:r>
    </w:p>
    <w:bookmarkEnd w:id="84"/>
    <w:bookmarkStart w:name="z3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дальнейшее эффективное сочетание и взаимодействие государственного и частного секторов экономики. </w:t>
      </w:r>
    </w:p>
    <w:bookmarkEnd w:id="85"/>
    <w:bookmarkStart w:name="z3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 </w:t>
      </w:r>
    </w:p>
    <w:bookmarkEnd w:id="86"/>
    <w:bookmarkStart w:name="z3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Экологические требования развития</w:t>
      </w:r>
    </w:p>
    <w:bookmarkEnd w:id="87"/>
    <w:bookmarkStart w:name="z3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экологическим требованиям градостроительного развития города Экибастуза относятся: </w:t>
      </w:r>
    </w:p>
    <w:bookmarkEnd w:id="88"/>
    <w:bookmarkStart w:name="z3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радикальное оздоровление среды жизнедеятельности в зонах ее устойчивого экологического дискомфорта; </w:t>
      </w:r>
    </w:p>
    <w:bookmarkEnd w:id="89"/>
    <w:bookmarkStart w:name="z3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в результате хозяйственной деятельности свойств окружающей среды, а также по формированию новых зеленых массивов на резервных территориях; </w:t>
      </w:r>
    </w:p>
    <w:bookmarkEnd w:id="90"/>
    <w:bookmarkStart w:name="z3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города; </w:t>
      </w:r>
    </w:p>
    <w:bookmarkEnd w:id="91"/>
    <w:bookmarkStart w:name="z3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экологические требования к градостроительному развитию города Экибастуза: </w:t>
      </w:r>
    </w:p>
    <w:bookmarkEnd w:id="92"/>
    <w:bookmarkStart w:name="z3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зон экологического риска, создающих существенную угрозу безопасности здоровья населения; </w:t>
      </w:r>
    </w:p>
    <w:bookmarkEnd w:id="93"/>
    <w:bookmarkStart w:name="z3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в примагистральных территориях и т.п.); </w:t>
      </w:r>
    </w:p>
    <w:bookmarkEnd w:id="94"/>
    <w:bookmarkStart w:name="z3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ликвидация производств, являющихся источниками высокой экологической опасности; </w:t>
      </w:r>
    </w:p>
    <w:bookmarkEnd w:id="95"/>
    <w:bookmarkStart w:name="z3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экологически чистых малоотходных и безотходных технологий, бессточных циклов производств, доведение оснащенности объектов промышленности, энергетики, городского хозяйства современным газоочистным, пылеулавливающим и водоочистным оборудованием до 100 %; </w:t>
      </w:r>
    </w:p>
    <w:bookmarkEnd w:id="96"/>
    <w:bookmarkStart w:name="z3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соблюдения стандартов качества питьевой воды и очистки производственных и коммунальных сточных вод и поверхностного стока; </w:t>
      </w:r>
    </w:p>
    <w:bookmarkEnd w:id="97"/>
    <w:bookmarkStart w:name="z3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строительство автомагистралей с непрерывным движением; </w:t>
      </w:r>
    </w:p>
    <w:bookmarkEnd w:id="98"/>
    <w:bookmarkStart w:name="z3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полная переработка и обезвреживание производственных и твердых бытовых отходов. </w:t>
      </w:r>
    </w:p>
    <w:bookmarkEnd w:id="99"/>
    <w:bookmarkStart w:name="z33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Мероприятия по защите территории и обеспечению</w:t>
      </w:r>
      <w:r>
        <w:br/>
      </w:r>
      <w:r>
        <w:rPr>
          <w:rFonts w:ascii="Times New Roman"/>
          <w:b/>
          <w:i w:val="false"/>
          <w:color w:val="000000"/>
        </w:rPr>
        <w:t>устойчивого развития города</w:t>
      </w:r>
    </w:p>
    <w:bookmarkEnd w:id="100"/>
    <w:bookmarkStart w:name="z3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устойчивого функционирования и защиты населения города Экибастуза от воздействия чрезвычайных ситуаций природного характера в проекте предусматриваются следующие градостроительные мероприятия: </w:t>
      </w:r>
    </w:p>
    <w:bookmarkEnd w:id="101"/>
    <w:bookmarkStart w:name="z3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более четкое функциональное зонирование территории города; </w:t>
      </w:r>
    </w:p>
    <w:bookmarkEnd w:id="102"/>
    <w:bookmarkStart w:name="z3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формирование и реорганизация существующих промзон; </w:t>
      </w:r>
    </w:p>
    <w:bookmarkEnd w:id="103"/>
    <w:bookmarkStart w:name="z3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членение селитебной зоны на планировочные районы полосами зеленых насаждений и озеленение водоохранных полос рек; </w:t>
      </w:r>
    </w:p>
    <w:bookmarkEnd w:id="104"/>
    <w:bookmarkStart w:name="z3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дальнейшее развитие улично-дорожной сети и создание на ее основе общегородской сети устойчивого функционирования. </w:t>
      </w:r>
    </w:p>
    <w:bookmarkEnd w:id="105"/>
    <w:bookmarkStart w:name="z3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Основные направления сохранения и развития территории</w:t>
      </w:r>
      <w:r>
        <w:br/>
      </w:r>
      <w:r>
        <w:rPr>
          <w:rFonts w:ascii="Times New Roman"/>
          <w:b/>
          <w:i w:val="false"/>
          <w:color w:val="000000"/>
        </w:rPr>
        <w:t>природного комплекса</w:t>
      </w:r>
    </w:p>
    <w:bookmarkEnd w:id="106"/>
    <w:bookmarkStart w:name="z3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комплекс города Экибастуза представляет собой совокупность территорий с преобладанием растительности и водных объектов, выполняющих преимущественно природоохранные, рекреационные, оздоровительные и ландшафтообразующие функции и формирующих природно-ландшафтный каркас города. К территориям природного комплекса относятся: природные территории - дендропарк; озелененные территории - парки, сады, бульвары и скверы, памятники садовопаркового искусства и ландшафтной архитектуры, а также озелененные территории жилой застройки, объектов общественного, производственного и коммунального назначения; резервные территории - это зарезервированные для восстановления нарушенных и воссоздания утраченных природных территорий, для организации новых озелененных территорий. </w:t>
      </w:r>
    </w:p>
    <w:bookmarkEnd w:id="107"/>
    <w:bookmarkStart w:name="z3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территорий природного комплекса предусматривают: </w:t>
      </w:r>
    </w:p>
    <w:bookmarkEnd w:id="108"/>
    <w:bookmarkStart w:name="z3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целостности природного комплекса города Экибастуза и его природной зоны; </w:t>
      </w:r>
    </w:p>
    <w:bookmarkEnd w:id="109"/>
    <w:bookmarkStart w:name="z3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рекреационных зон различного иерархического уровня; </w:t>
      </w:r>
    </w:p>
    <w:bookmarkEnd w:id="110"/>
    <w:bookmarkStart w:name="z3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экологизацию проектирования и содержания конкретных территорий природного комплекса. </w:t>
      </w:r>
    </w:p>
    <w:bookmarkEnd w:id="111"/>
    <w:bookmarkStart w:name="z34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Архитектурно-планировочная организация территории</w:t>
      </w:r>
    </w:p>
    <w:bookmarkEnd w:id="112"/>
    <w:bookmarkStart w:name="z3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города Экибастуза предусматривается дальнейшее развитие как за счет внутренних резервов в пределах сложившейся городской черты, так и за счет поэтапного расширения территории застройки после исчерпания внутренних территориальных резервов, путем освоения северного района. </w:t>
      </w:r>
    </w:p>
    <w:bookmarkEnd w:id="113"/>
    <w:bookmarkStart w:name="z3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Новую жилую застройку формируют многоэтажные, малоэтажные блокированные и усадебные жилые дома. Многоэтажное строительство в структуре сложившейся городской территории сконцентрировано вдоль магистралей общегородского значения. Комплексы многоэтажных домов формируют западное направление улиц Ауэзова, Энергетиков, Торайгырова. На территории "Северного жилого района" многоэтажная застройка размещается параллельно автодороги Павлодар - Астана. Малоэтажное строительство предполагается на свободных территориях внутри города как развитие существующей малоэтажной застройки. Также основная часть "Северного жилого района" предлагается под застройку малоэтажными жилыми домами. </w:t>
      </w:r>
    </w:p>
    <w:bookmarkEnd w:id="114"/>
    <w:bookmarkStart w:name="z3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общегородскими магистралями, связывающими существующую и новую часть города, станут продолжения улиц Энергетиков, Беркимбаева, Абая. </w:t>
      </w:r>
    </w:p>
    <w:bookmarkEnd w:id="115"/>
    <w:bookmarkStart w:name="z3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формирования перспективной планировочной структуры города являются: </w:t>
      </w:r>
    </w:p>
    <w:bookmarkEnd w:id="116"/>
    <w:bookmarkStart w:name="z3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улучшение экологических условий городской среды путем устройства санитарно-технических зон и полос защитного озеленения, отвечающих требованиям экологической безопасности и санитарно-гигиеническим нормам, комплексное благоустройство территорий, повышение антропогенной устойчивости участков природных и озелененных территорий, используемых для рекреации; </w:t>
      </w:r>
    </w:p>
    <w:bookmarkEnd w:id="117"/>
    <w:bookmarkStart w:name="z3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оптимизация и модернизация промышленных территорий с целью повышения их экологической безопасности и эффективности землепользования в черте города; </w:t>
      </w:r>
    </w:p>
    <w:bookmarkEnd w:id="118"/>
    <w:bookmarkStart w:name="z3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микроклиматических характеристик жилых и общественных территорий с обеспечением исторической преемственности в развитии планировочной структуры города. </w:t>
      </w:r>
    </w:p>
    <w:bookmarkEnd w:id="119"/>
    <w:bookmarkStart w:name="z3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развитие и совершенствование транспортной структуры города. Транспортно-планировочная структура города представляет собой прямоугольную сетку улиц. Новые транспортные магистрали и жилые улицы продолжают существующие и проведены в направлениях с запада на восток и с юго-запада на северо-восток для благоприятной ориентации жилых зданий: юг-север или юго-восток-северо-запад. </w:t>
      </w:r>
    </w:p>
    <w:bookmarkEnd w:id="120"/>
    <w:bookmarkStart w:name="z35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 Основные направления развития общественных территорий</w:t>
      </w:r>
    </w:p>
    <w:bookmarkEnd w:id="121"/>
    <w:bookmarkStart w:name="z3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общественной застройки вписывается в систему общегородского центра, представляющую разветвленную полицентрическую систему многопрофильных и специализированных общественных центров и зон городского и районного значения. </w:t>
      </w:r>
    </w:p>
    <w:bookmarkEnd w:id="122"/>
    <w:bookmarkStart w:name="z3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активное развитие центральной части города Экибастуз, комплексов социальной инфраструктуры, обслуживания и потребительского рынка - здравоохранения, образования, культуры, религиозной деятельности, торговли, досуга и рекреации, физической культуры и спорта, гостиниц. </w:t>
      </w:r>
    </w:p>
    <w:bookmarkEnd w:id="123"/>
    <w:bookmarkStart w:name="z3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единой системы общественных центров предусматривает интенсивное развитие центральной части города: </w:t>
      </w:r>
    </w:p>
    <w:bookmarkEnd w:id="124"/>
    <w:bookmarkStart w:name="z3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центральной площади и общественно-культурного комплекса, включающего в себя школу искусств, универсальные концертные и театральные залы и т.д.; </w:t>
      </w:r>
    </w:p>
    <w:bookmarkEnd w:id="125"/>
    <w:bookmarkStart w:name="z3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делового района для создания наиболее комфортных условий развития предпринимательской деятельности. В структуре делового района предполагается размещение бизнес центров, финансовых центров, гостиничных комплексов, офисных зданий, торгово-развлекательного и выставочного комплексов и т.д.; </w:t>
      </w:r>
    </w:p>
    <w:bookmarkEnd w:id="126"/>
    <w:bookmarkStart w:name="z3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специализированного спортивного городка, включающего в себя стадион, плавательные бассейны, различные спортивные залы, гостиницы, торговые комплексы и т.д.; </w:t>
      </w:r>
    </w:p>
    <w:bookmarkEnd w:id="127"/>
    <w:bookmarkStart w:name="z3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модернизация территорий центрального парка отдыха, путем обновления ассортимента зеленых насаждений, благоустройства территории и размещения новых объектов: аквапарка круглогодичного функционирования, различных открытых и закрытых аттракционов, дендрария и т.д.; </w:t>
      </w:r>
    </w:p>
    <w:bookmarkEnd w:id="128"/>
    <w:bookmarkStart w:name="z3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системы многофункциональных общественных центров с приобъектными парками и скверами, в целях создания для жителей города Экибастуза полноценной социальной инфраструктуры - торговли, досуга массового спроса и рабочих мест, в пределах комфортной пешеходной доступности. </w:t>
      </w:r>
    </w:p>
    <w:bookmarkEnd w:id="129"/>
    <w:bookmarkStart w:name="z3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Магистрали районного значения объединяют местные общественные центры комплексного повседневного и периодического обслуживания жилых микрорайонов и жилых групп. Особая роль отводится формированию системы открытых общественных пространств и пешеходных связей. </w:t>
      </w:r>
    </w:p>
    <w:bookmarkEnd w:id="130"/>
    <w:bookmarkStart w:name="z3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Градостроительное зонирование территорий</w:t>
      </w:r>
    </w:p>
    <w:bookmarkEnd w:id="131"/>
    <w:bookmarkStart w:name="z3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развития города Экибастуза градостроительное зонирование территории устанавливается в соответствии с требованиями СНиП РК 3.01-01-2002 "Градостроительство. Планировка и застройка городских и сельских поселений". Генеральный план устанавливает требования к функциональному использованию, на уровне территорий, градостроительных кадастровых секторов. </w:t>
      </w:r>
    </w:p>
    <w:bookmarkEnd w:id="132"/>
    <w:bookmarkStart w:name="z3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функционального зонирования юридически закрепляет изменения в использовании территории города, предусмотренные основными направлениями территориально-пространственного развития города Экибастуз. </w:t>
      </w:r>
    </w:p>
    <w:bookmarkEnd w:id="133"/>
    <w:bookmarkStart w:name="z3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тенденциями изменения функционального использования территории города являются: </w:t>
      </w:r>
    </w:p>
    <w:bookmarkEnd w:id="134"/>
    <w:bookmarkStart w:name="z3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общей площади и процента озелененных территорий общественного пользования (проект ланшафтно-рекреационной зоны для организации массового отдыха на озере Ащиколь); </w:t>
      </w:r>
    </w:p>
    <w:bookmarkEnd w:id="135"/>
    <w:bookmarkStart w:name="z3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современной научно-индустриальной зоны (в рамках технопарка); </w:t>
      </w:r>
    </w:p>
    <w:bookmarkEnd w:id="136"/>
    <w:bookmarkStart w:name="z3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активный рост территорий общественного назначения, в особенности в центральной части города; </w:t>
      </w:r>
    </w:p>
    <w:bookmarkEnd w:id="137"/>
    <w:bookmarkStart w:name="z3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сокращение доли территорий специализированного и увеличение доли территорий смешанного функционального использования. </w:t>
      </w:r>
    </w:p>
    <w:bookmarkEnd w:id="138"/>
    <w:bookmarkStart w:name="z3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7.3. Развитие промышленных и коммунально-складских территорий</w:t>
      </w:r>
    </w:p>
    <w:bookmarkEnd w:id="139"/>
    <w:bookmarkStart w:name="z3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промышленных предприятий в городе Экибастуз размещаются, в основном на территории промышленных районов в составе промышленных зон - северной, восточной и южной. </w:t>
      </w:r>
    </w:p>
    <w:bookmarkEnd w:id="140"/>
    <w:bookmarkStart w:name="z3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Функционально-планировочная организация промышленных районов складывается в виде панелей основных и вспомогательных производств. </w:t>
      </w:r>
    </w:p>
    <w:bookmarkEnd w:id="141"/>
    <w:bookmarkStart w:name="z3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Экибастуз возник и развивался на базе угледобывающей промышленности, то основными промышленными территориями являются угольные разрезы: Богатырь, Северный, Южный, Центральный, Восточный, которые занимают значительные площади, закрепленные за городом. Территории разрезов находятся за пределами границ городской застройки на достаточном санитарном разрыве, на расстоянии от 1,5 до 8 километров. С южной, восточной и юго-восточной сторон. Также большие территории находятся под породными отвалами. </w:t>
      </w:r>
    </w:p>
    <w:bookmarkEnd w:id="142"/>
    <w:bookmarkStart w:name="z3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городской застройки выделены 3 промышленные зоны - северная, восточная и южная. </w:t>
      </w:r>
    </w:p>
    <w:bookmarkEnd w:id="143"/>
    <w:bookmarkStart w:name="z3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промышленная зона почти вплотную примыкает к железнодорожной магистрали и станции Экибастуз-1, здесь размещены существующие предприятия пищевой промышленности - молзавод, пивзавод, хлебозавод, мясокомбинат. </w:t>
      </w:r>
    </w:p>
    <w:bookmarkEnd w:id="144"/>
    <w:bookmarkStart w:name="z3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на свободных территориях в этой промышленной зоне предлагается разместить молокозавод, мясозавод, страусиное хозяйство. </w:t>
      </w:r>
    </w:p>
    <w:bookmarkEnd w:id="145"/>
    <w:bookmarkStart w:name="z3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перечисленных, в северной промышленной зоне находятся автобазы, управление энергостроймеханизации, производственная база, 27 дистанций гражданских сооружений, базы главснаба, вторчермета, гаражи индивидуальных машин. </w:t>
      </w:r>
    </w:p>
    <w:bookmarkEnd w:id="146"/>
    <w:bookmarkStart w:name="z3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промышленная база благоприятно размещена по отношению к селитебным территориям с подветренной стороны. </w:t>
      </w:r>
    </w:p>
    <w:bookmarkEnd w:id="147"/>
    <w:bookmarkStart w:name="z3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предприятия, расположенные в северной промышленной зоне остаются в своих границах или получают незначительное расширение для упорядочения застройки. В северной промышленной зоне организовывается санитарно-защитная полоса шириной 50-100 метров. </w:t>
      </w:r>
    </w:p>
    <w:bookmarkEnd w:id="148"/>
    <w:bookmarkStart w:name="z3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промышленная зона является основной в пределах границ города. Она вытянута вдоль всей восточной железнодорожной магистрали, которая обслуживает угольные разрезы и крупные промышленные предприятия в направлении с северо-запада на юго-восток на расстоянии около 6 километров. </w:t>
      </w:r>
    </w:p>
    <w:bookmarkEnd w:id="149"/>
    <w:bookmarkStart w:name="z3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ней находятся предприятия отрасли машиностроения: ремонтно-механический завод, цех и завод металлообработки, завод по ремонту горнотранспортного оборудования. Предприятия отрасли производства строительных материалов - завод железобетонных изделий (ЖБИ). </w:t>
      </w:r>
    </w:p>
    <w:bookmarkEnd w:id="150"/>
    <w:bookmarkStart w:name="z3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промышленные предприятия в восточной зоне не размещаются, существующие остаются в старых границах либо получают незначительное территориальное расширение для упорядочения границ застройки. </w:t>
      </w:r>
    </w:p>
    <w:bookmarkEnd w:id="151"/>
    <w:bookmarkStart w:name="z3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восточная промышленная зона благоприятно размещается по отношению к селитебным территориям с подветренной стороны. Предлагается формирование санитарно-защитной полосы шириной 100 метров в виде зеленого бульвара вдоль всего проспекта Кунаева. </w:t>
      </w:r>
    </w:p>
    <w:bookmarkEnd w:id="152"/>
    <w:bookmarkStart w:name="z3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промышленная зона размещена в районе железнодорожной станции "Южная породная", здесь размещены теплоэнергоцентрали (ТЭЦ), подстанции, теплицы. По генеральному плану на 1 очередь в южной промышленной зоне размещается тепличное хозяйство в районе теплоэнергоцентрали, чтобы использовать ее мощность в производственном цикле. </w:t>
      </w:r>
    </w:p>
    <w:bookmarkEnd w:id="153"/>
    <w:bookmarkStart w:name="z3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теплоэнергоцентраль является предприятием 1 класса вредности, проектом предлагается перевести ее на газ и тогда санитарно-защитная зона уменьшится до 300 метров. В качестве санитарно-защитной полосы предлагается создание зеленого бульвара вдоль улицы Кунаева. </w:t>
      </w:r>
    </w:p>
    <w:bookmarkEnd w:id="154"/>
    <w:bookmarkStart w:name="z3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железнодорожного транспорта в городе Экибастуз занимают обширные территории. С севера город опоясывает железнодорожная магистраль со станцией Экибастуз-1, которая имеет развитое путевое хозяйство и различные пристанционные обустройства. С западной, восточной и южной сторон проходят железнодорожные магистрали, заключающие город в прямоугольник. Все железнодорожные линии и пристанционные хозяйства имеют отводы территорий достаточные для их функционирования и развития. </w:t>
      </w:r>
    </w:p>
    <w:bookmarkEnd w:id="155"/>
    <w:bookmarkStart w:name="z3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14 километрах в юго-западном направлении размещена площадка аэропорта, имеющая достаточную санитарно-защитную зону от селитебных территорий. </w:t>
      </w:r>
    </w:p>
    <w:bookmarkEnd w:id="156"/>
    <w:bookmarkStart w:name="z3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предприятий энергетики в Экибастузе расположены ГРЭС-1 и ГРЭС-2, которые находятся в северо-восточной направлении в 14 и 30 километрах от городской застройки и не оказывают вредного воздействия на селитебные территории. </w:t>
      </w:r>
    </w:p>
    <w:bookmarkEnd w:id="157"/>
    <w:bookmarkStart w:name="z3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оптимизация территорий существующей промышленной зоны, частичная реорганизация с изменением функционального использования производственных территорий. Вынос основных производств на территорию технопарка. </w:t>
      </w:r>
    </w:p>
    <w:bookmarkEnd w:id="158"/>
    <w:bookmarkStart w:name="z3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сокращение территорий производственного использования и использование высвобождаемых территорий в качестве внутригородских резервов для системы общегородских центров и реабилитации природных ареалов. </w:t>
      </w:r>
    </w:p>
    <w:bookmarkEnd w:id="159"/>
    <w:bookmarkStart w:name="z3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производственных территорий особую зону представляет научно-производственный район или технопарк, который расположен в северо-восточном направлении от города между ГРЭС-1 и ГРЭС-2 и занимает территорию 5000 гектаров. </w:t>
      </w:r>
    </w:p>
    <w:bookmarkEnd w:id="160"/>
    <w:bookmarkStart w:name="z3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Технопарк предполагается создать на базе существующего на сегодняшний день Экибастузского научно-технического центра, с привлечением государства и частных структур, готовых вкладывать средства в разработку и внедрение производств на основе новых технологий, направленных на переработку угля, производства строительных материалов и другой продукции из золоотвалов. </w:t>
      </w:r>
    </w:p>
    <w:bookmarkEnd w:id="161"/>
    <w:bookmarkStart w:name="z3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технопарка входят алюминиевый завод с территорией 1000 гектаров, система научно-исследовательских институтов, внедренческих фирм и инновационный центр. В его структуре выделена зона высших и средних учебных заведений. Предлагается общественно-торговый центр, гостиничный комплекс, спортивный центр, объекты досуга и развлечений, парк отдыха. Резервные территории для развития технопарка занимают 500 гектаров. </w:t>
      </w:r>
    </w:p>
    <w:bookmarkEnd w:id="162"/>
    <w:bookmarkStart w:name="z3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сложившиеся и проектируемые промышленные территории оснащены системой железнодорожных вводов и автодорог и имеют внутренние резервы для развития. </w:t>
      </w:r>
    </w:p>
    <w:bookmarkEnd w:id="163"/>
    <w:bookmarkStart w:name="z3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генерального плана помимо создания зоны новых технологий определяются следующие мероприятия, связанные с организацией сложившихся промышленных территорий к расчетному сроку: </w:t>
      </w:r>
    </w:p>
    <w:bookmarkEnd w:id="164"/>
    <w:bookmarkStart w:name="z4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установлены границы промышленных районов, как территорий обеспечивающих развитие производства за счет использования внутренних резервов в сложившейся среде предприятий, более эффективное их использования; </w:t>
      </w:r>
    </w:p>
    <w:bookmarkEnd w:id="165"/>
    <w:bookmarkStart w:name="z4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необходимость на расчетный срок уменьшения вредного воздействия теплоэнергоцентрали на окружающую среду путем перевода на другие энергоносители; </w:t>
      </w:r>
    </w:p>
    <w:bookmarkEnd w:id="166"/>
    <w:bookmarkStart w:name="z4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системы очистки городских коммунальных вод; </w:t>
      </w:r>
    </w:p>
    <w:bookmarkEnd w:id="167"/>
    <w:bookmarkStart w:name="z4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автодорог и транспортных подъездов к промышленным площадкам как для грузовых, так и для промышленных перевозок; </w:t>
      </w:r>
    </w:p>
    <w:bookmarkEnd w:id="168"/>
    <w:bookmarkStart w:name="z4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нового полигона твердо-бытовых отходов (ТБО); </w:t>
      </w:r>
    </w:p>
    <w:bookmarkEnd w:id="169"/>
    <w:bookmarkStart w:name="z4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соответствующих санитарно-защитных зон вокруг промышленных районов и отдельных предприятий согласно действующим нормативам с учетом норм залесненности и лесополос вдоль автодорог на территории промышленных зон. </w:t>
      </w:r>
    </w:p>
    <w:bookmarkEnd w:id="170"/>
    <w:bookmarkStart w:name="z40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Развитие транспортной инфраструктуры</w:t>
      </w:r>
    </w:p>
    <w:bookmarkEnd w:id="171"/>
    <w:bookmarkStart w:name="z4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связи города представлены железнодорожным, воздушным, речным, автомобильным транспортом, автомобильными дорогами. </w:t>
      </w:r>
    </w:p>
    <w:bookmarkEnd w:id="172"/>
    <w:bookmarkStart w:name="z4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города Экибастуза предусмотрена единая система транспорта и улично-дорожной сети в увязке с планировочной структурой города и прилегающих к нему территорий, обеспечивающая быстрые и безопасные транспортные связи со всеми функциональными зонами, с объектами, расположенными в пригородной зоне, объектами и автомобильными дорогами внешнего транспорта. </w:t>
      </w:r>
    </w:p>
    <w:bookmarkEnd w:id="173"/>
    <w:bookmarkStart w:name="z4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Улично-дорожная сеть города запроектирована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</w:t>
      </w:r>
    </w:p>
    <w:bookmarkEnd w:id="174"/>
    <w:bookmarkStart w:name="z4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развитие и улично-дорожная сеть внутри города, а также устройство автодорожной связи с территорией существующего города и строительства обводной дороги с выходом на автомагистраль международного значения Павлодар-Астана. </w:t>
      </w:r>
    </w:p>
    <w:bookmarkEnd w:id="175"/>
    <w:bookmarkStart w:name="z4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полноценного транспортного сообщения северной площадки с общей транспортной системой региона необходимо построить ответвление от автодороги Павлодар-Астана и осуществить строительство автодорожной связи с существующим путепроводом через железную дорогу. </w:t>
      </w:r>
    </w:p>
    <w:bookmarkEnd w:id="176"/>
    <w:bookmarkStart w:name="z4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видом внутригородского общественного транспорта принят автобус. Проектом намечено увеличение и обновление парка автобусов, расширение, реконструкция пассажирских автотранспортных предприятий (ПАТП). Сеть сооружений для постоянного и временного хранения и технического обслуживания автомобилей запроектирована с учетом перспективного роста автомобилизации, обеспечения доступности объектов, санитарно-гигиенических требований. </w:t>
      </w:r>
    </w:p>
    <w:bookmarkEnd w:id="177"/>
    <w:bookmarkStart w:name="z4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развитие объектов автосервиса (автозаправочных станций, многоэтажных паркингов, стоянок для хранения автомобилей и станций технического обслуживания). </w:t>
      </w:r>
    </w:p>
    <w:bookmarkEnd w:id="178"/>
    <w:bookmarkStart w:name="z4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Развитие инженерной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9.1. Водоснабжение</w:t>
      </w:r>
    </w:p>
    <w:bookmarkEnd w:id="179"/>
    <w:bookmarkStart w:name="z4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города: </w:t>
      </w:r>
    </w:p>
    <w:bookmarkEnd w:id="180"/>
    <w:bookmarkStart w:name="z4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существующего источника водоснабжения города - водозаборные сооружения на канале имени Сатпаева (канал Иртыш-Караганда) производительностью - 153,6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/сут; </w:t>
      </w:r>
    </w:p>
    <w:bookmarkEnd w:id="181"/>
    <w:bookmarkStart w:name="z4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уровня надежности системы водоснабжения города за счет реконструкции существующих водозаборов, поэтапной реконструкции существующих и строительства новых водопроводных сетей, организации централизованной автоматизированной системы управления водопроводными сооружениями и перехода на новую технологию очистки воды; </w:t>
      </w:r>
    </w:p>
    <w:bookmarkEnd w:id="182"/>
    <w:bookmarkStart w:name="z4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стабильного водоснабжения районов нового градостроительного освоения путем строительства новых водоводов, магистральных сетей в увязке с существующей системой водоснабжения. </w:t>
      </w:r>
    </w:p>
    <w:bookmarkEnd w:id="183"/>
    <w:bookmarkStart w:name="z42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9.2. Канализация</w:t>
      </w:r>
    </w:p>
    <w:bookmarkEnd w:id="184"/>
    <w:bookmarkStart w:name="z4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развития канализационной системы Генеральным планом предусмотрено: </w:t>
      </w:r>
    </w:p>
    <w:bookmarkEnd w:id="185"/>
    <w:bookmarkStart w:name="z4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надежности функционирования системы канализации за счет реконструкции и модернизации существующих сооружений полной биологической очистки проектной мощностью - 58,15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с применением новых технологий очистки и оборудования; </w:t>
      </w:r>
    </w:p>
    <w:bookmarkEnd w:id="186"/>
    <w:bookmarkStart w:name="z4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сетей канализации, поэтапная реконструкция изношенных существующих сетей, строительство новых коллекторов, напорных трубопроводов и канализационных насосных станций перекачки для канализования перспективной застройки; </w:t>
      </w:r>
    </w:p>
    <w:bookmarkEnd w:id="187"/>
    <w:bookmarkStart w:name="z4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технологии и качества очистки сточных вод за счет совершенствования технологических процессов на предприятиях, в целях предотвращения сброса в городскую канализацию недопустимых концентраций вредных веществ. </w:t>
      </w:r>
    </w:p>
    <w:bookmarkEnd w:id="188"/>
    <w:bookmarkStart w:name="z42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9.3. Теплоснабжение</w:t>
      </w:r>
    </w:p>
    <w:bookmarkEnd w:id="189"/>
    <w:bookmarkStart w:name="z4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Тепловая мощность централизованного источника теплоснабжения города остается на весь период строительства в размере 740 Гкал/ч (с учетом предлагаемой реконструкции). </w:t>
      </w:r>
    </w:p>
    <w:bookmarkEnd w:id="190"/>
    <w:bookmarkStart w:name="z4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развития системы теплоснабжения города Экибастуза в генеральном плане явилось: </w:t>
      </w:r>
    </w:p>
    <w:bookmarkEnd w:id="191"/>
    <w:bookmarkStart w:name="z4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сохранение, совершенствование и дальнейшее развитие системы централизованного теплоснабжения на базе теплофикации, как наиболее совершенной энергосберегающей и экологически эффективной технологии; </w:t>
      </w:r>
    </w:p>
    <w:bookmarkEnd w:id="192"/>
    <w:bookmarkStart w:name="z4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совершенствование, модернизация и развитие системы децентрализованного теплоснабжения за счет внедрения современного высококачественного автономного отопительного оборудования заводского изготовления в районах жилого фонда. </w:t>
      </w:r>
    </w:p>
    <w:bookmarkEnd w:id="193"/>
    <w:bookmarkStart w:name="z4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теплофикации предусматривается: </w:t>
      </w:r>
    </w:p>
    <w:bookmarkEnd w:id="194"/>
    <w:bookmarkStart w:name="z4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ряда мер по сохранению работоспособности основного источника централизованного теплоснабжения города Экибастузской теплоцентрали, включающих реконструкцию паровых котлов № 5 и № 7 и водогрейных котлов № 1-13; </w:t>
      </w:r>
    </w:p>
    <w:bookmarkEnd w:id="195"/>
    <w:bookmarkStart w:name="z4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новой водогрейной котельной мощностью 75 Гкал/час на расчетный срок (45 Гкал/ч на первую очередь) для теплообеспечения потребителей новой застройки на территории планировочного района № 7; </w:t>
      </w:r>
    </w:p>
    <w:bookmarkEnd w:id="196"/>
    <w:bookmarkStart w:name="z4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новых тепловых сетей, реконструкция и усиление отдельных участков тепломагистралей, в сложившейся зоне теплоснабжения. </w:t>
      </w:r>
    </w:p>
    <w:bookmarkEnd w:id="197"/>
    <w:bookmarkStart w:name="z43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9.4. Электроснабжение</w:t>
      </w:r>
    </w:p>
    <w:bookmarkEnd w:id="198"/>
    <w:bookmarkStart w:name="z4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приняты следующие направления развития системы электроснабжения города: </w:t>
      </w:r>
    </w:p>
    <w:bookmarkEnd w:id="199"/>
    <w:bookmarkStart w:name="z4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демонтаж физически и морально устаревших подстанций 35кВ "Городская", "Центральная" и "Западная" со строительством в западной части города двух новых подстанций напряжением 110 кВ; </w:t>
      </w:r>
    </w:p>
    <w:bookmarkEnd w:id="200"/>
    <w:bookmarkStart w:name="z4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упорядочение трасс прохождения высоковольтных линий электропередачи напряжением 35 кВ и 110 кВ; </w:t>
      </w:r>
    </w:p>
    <w:bookmarkEnd w:id="201"/>
    <w:bookmarkStart w:name="z4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и техническое перевооружение устаревших электросетевых объектов в зоне существующей застройки; </w:t>
      </w:r>
    </w:p>
    <w:bookmarkEnd w:id="202"/>
    <w:bookmarkStart w:name="z4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подстанции "Северная" для электроснабжения нового жилого района № 7. </w:t>
      </w:r>
    </w:p>
    <w:bookmarkEnd w:id="203"/>
    <w:bookmarkStart w:name="z44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9.5. Газоснабжение</w:t>
      </w:r>
    </w:p>
    <w:bookmarkEnd w:id="204"/>
    <w:bookmarkStart w:name="z4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газоснабжение города производится на базе использования привозного сжиженного углеводородного газа, доставляемого с Павлодарского нефтеперерабатывающего завода. </w:t>
      </w:r>
    </w:p>
    <w:bookmarkEnd w:id="205"/>
    <w:bookmarkStart w:name="z4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сохраняется на весь проектный период система обеспечения сжиженным газом жителей усадебной застройки при условии решения организационных и экономических вопросов управления городским газовым хозяйством. </w:t>
      </w:r>
    </w:p>
    <w:bookmarkEnd w:id="206"/>
    <w:bookmarkStart w:name="z4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суммарный расход сжиженного газа различными категориями потребителей составит на период первой очереди - 5300 тонн/год, на период расчетного срока - 7000 тонн/год. </w:t>
      </w:r>
    </w:p>
    <w:bookmarkEnd w:id="207"/>
    <w:bookmarkStart w:name="z44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9.6. Телефонизация</w:t>
      </w:r>
    </w:p>
    <w:bookmarkEnd w:id="208"/>
    <w:bookmarkStart w:name="z4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генерального плана предусматривается дальнейшее наращивание городской абонентской емкости до расчетных величин, на базе цифровизации телекоммуникационной сети и перехода на оптиковолоконную технологию, с доведением емкости городской телефонной станции (ГТС) на период первой очереди до 45800 номеров, на период расчетного срока до 62500 номеров. </w:t>
      </w:r>
    </w:p>
    <w:bookmarkEnd w:id="209"/>
    <w:bookmarkStart w:name="z4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генерального плана намечается: </w:t>
      </w:r>
    </w:p>
    <w:bookmarkEnd w:id="210"/>
    <w:bookmarkStart w:name="z4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телефонной кабельной канализации в направлении районов нового градостроительного освоения; </w:t>
      </w:r>
    </w:p>
    <w:bookmarkEnd w:id="211"/>
    <w:bookmarkStart w:name="z4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поэтапная перекладка существующих воздушных линий связи в кабельную канализацию; </w:t>
      </w:r>
    </w:p>
    <w:bookmarkEnd w:id="212"/>
    <w:bookmarkStart w:name="z4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оптиковолоконной сети для организации межстанционной связи между цифровыми автоматизированными телефонными станциями (АТС). </w:t>
      </w:r>
    </w:p>
    <w:bookmarkEnd w:id="213"/>
    <w:bookmarkStart w:name="z4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9.7. Инженерная подготовка территории</w:t>
      </w:r>
    </w:p>
    <w:bookmarkEnd w:id="214"/>
    <w:bookmarkStart w:name="z4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удаления с территории застройки поверхностного стока проектом намечается строительство комплекса закрытой ливневой канализации. </w:t>
      </w:r>
    </w:p>
    <w:bookmarkEnd w:id="215"/>
    <w:bookmarkStart w:name="z4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Поверхностный сток при помощи открытой водоотводящей сети, самотечных закрытых коллекторов и перекачивающих насосных станций намечено сбрасывать в нагорную канаву и далее на специальные очистные сооружения (гидроботанические площадки). Проектом намечается строительство 24,5 километров закрытых самотечных ливневых коллекторов, двух насосных станций ливневых вод и прокладку 78 километров открытой арычной сети. </w:t>
      </w:r>
    </w:p>
    <w:bookmarkEnd w:id="216"/>
    <w:bookmarkStart w:name="z4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Существующую нагорную канаву предусмотрено расчистить на всем протяжении до озера Ащиколь. </w:t>
      </w:r>
    </w:p>
    <w:bookmarkEnd w:id="217"/>
    <w:bookmarkStart w:name="z4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намечено оборудовать всю городскую застройку поливочным водопроводом. Источником поливочного водоснабжения приняты воды канала имени Сатпаева. </w:t>
      </w:r>
    </w:p>
    <w:bookmarkEnd w:id="218"/>
    <w:bookmarkStart w:name="z4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понижения уровня грунтовых вод проектом предлагается применение площадного систематического горизонтального закрытого дренажа в сочетании с горизонтальным, линейным, пластовым и пристенным дренажом. </w:t>
      </w:r>
    </w:p>
    <w:bookmarkEnd w:id="219"/>
    <w:bookmarkStart w:name="z4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проектный период необходимо построить 65,3 километров коллектора дренажной сети, в том числе на новой Северной площадке - 12,9 километров и 12 штук насосных станций дренажных вод. </w:t>
      </w:r>
    </w:p>
    <w:bookmarkEnd w:id="220"/>
    <w:bookmarkStart w:name="z4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рекомендуется проведение берегоукрепительных работ на протяжении 4,3 километров вдоль озера Ащиколь. </w:t>
      </w:r>
    </w:p>
    <w:bookmarkEnd w:id="221"/>
    <w:bookmarkStart w:name="z45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9.8. Управление твердо-бытовыми отходами (ТБО) </w:t>
      </w:r>
    </w:p>
    <w:bookmarkEnd w:id="222"/>
    <w:bookmarkStart w:name="z4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предусматривается развитие планово-регулярной системы очистки территории. В комплекс планово-регулярной очистки территории входят следующие мероприятия: </w:t>
      </w:r>
    </w:p>
    <w:bookmarkEnd w:id="223"/>
    <w:bookmarkStart w:name="z4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правильное хранение твердых бытовых отходов, их вывоз и обеззараживание; </w:t>
      </w:r>
    </w:p>
    <w:bookmarkEnd w:id="224"/>
    <w:bookmarkStart w:name="z4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уборка и мытье проезжей части и тротуаров улиц, уборка от снега и борьба с гололедицей. </w:t>
      </w:r>
    </w:p>
    <w:bookmarkEnd w:id="225"/>
    <w:bookmarkStart w:name="z4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твердо-бытовых отходов на 1 очередь составит 55,8 тысяч тонн в год, на расчетный срок - 61,6 тысяч тонн в год. Объем уличного смета с усовершенствованных покрытий определен из расчета 15 килограмм с 1 квадратного метра. Вывоз твердо-бытовых отходов предусматривается осуществлять не менее трех раз в неделю, а из общественных центров - ежедневно. </w:t>
      </w:r>
    </w:p>
    <w:bookmarkEnd w:id="226"/>
    <w:bookmarkStart w:name="z4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Бытовые отходы накапливаются на специально оборудованных площадках, где размещаются контейнеры емкостью 1,1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1,6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Вывоз твердо-бытовых отходов предусматривается на существующую свалку-полигон. </w:t>
      </w:r>
    </w:p>
    <w:bookmarkEnd w:id="227"/>
    <w:bookmarkStart w:name="z4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</w:t>
      </w:r>
      <w:r>
        <w:br/>
      </w:r>
      <w:r>
        <w:rPr>
          <w:rFonts w:ascii="Times New Roman"/>
          <w:b/>
          <w:i w:val="false"/>
          <w:color w:val="000000"/>
        </w:rPr>
        <w:t>по генеральному плану города Экибастуза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городской черты,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73767,0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105807,0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105807,0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селитебные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Микрорайоны, кварталы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учреждений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обслуживания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учреждений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микрорайонного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(парки, скверы,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Магистральная сеть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красных линиях)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коммунально-складские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селитебные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1737,2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2627,0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4197,1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Внеселитебные территории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иного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8013,1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8263,1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внешнего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1829,2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пространства (озера,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водохранилища) каналы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под зелеными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15644,2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18108,3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18108,3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(сельскохозяйственного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золоотвалы,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угольные месторождения,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требующие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инженерных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территории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за пределами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расчетного срока).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51853,5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72594,8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70630,8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внеселитебные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72029,8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103180,0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101609,9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города Экибастуза,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селитебной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чел/га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Возрастная структура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тыс.чел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37,0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в трудоспособном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тыс.чел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79,8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95,0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старше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трудоспособного возраста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тыс.чел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16,4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19,9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строительство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Жилищный фонд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2757,8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общего фонда: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многоквартирных домах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-\\-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2192,4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2577,8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домах усадебного типа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-\\-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565,4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обеспеченность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общей 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жилищное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площади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за счет: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-\\-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-\\-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зрелищного и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бытового назначения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дошкольные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всего/на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3733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5285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7616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школы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23349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27201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28401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всего/на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/см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1370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4730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бытового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всего/на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раб.место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общественного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всего/на 1000 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пожарного депо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Транспортное обеспечение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магистральных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и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Внешний транспорт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междугородние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международные перевозки,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перевезено пассажиров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Инженерное оборудование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Водоснабжение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потребление,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60183,5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75988,1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хозяйственно-питьевые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50962,9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65548,7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9220,6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водозаборных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Удельное водопотребление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Канализация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расход сточных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сут.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45650,0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48856,1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63558,6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бытовая канализация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45230,9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59316,7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производственная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4241,9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очистных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58150,0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58150,0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централизованных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ТЭЦ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локальных источников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тепловая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коммунально-бытовые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производственные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Газоснабжение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в сжиженном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коммунально-бытовые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Электроснабжение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электрическая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по городу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коммунально-бытовой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61,82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промышленный сектор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Телефонизация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установленных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телефонных аппаратов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плотность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Инженерная подготовка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Земляные работы: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срезка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подсыпка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сетей: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самотечные ливневые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открытой арычной сети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расчистка нагорной канавы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линейный дренаж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закрытый горизонтальный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поливочный водопровод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Сооружения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насосные станции ливневых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очистные сооружения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ливневых вод (ГБП)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насосные 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дренажных вод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берегоукрепление озеро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Ащиколь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