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9c56" w14:textId="bd09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Израиль о взаимной защите секретной информации в сферах военно-технического сотрудничества и обороны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июля 2009 года № 1161. Утратило силу постановлением Правительства Республики Казахстан от 13 января 2012 года № 38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13.01.2012 </w:t>
      </w:r>
      <w:r>
        <w:rPr>
          <w:rFonts w:ascii="Times New Roman"/>
          <w:b w:val="false"/>
          <w:i w:val="false"/>
          <w:color w:val="ff0000"/>
          <w:sz w:val="28"/>
        </w:rPr>
        <w:t>№ 38</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Государства Израиль о взаимной защите секретной информации в сферах военно-технического сотрудничества и обороны.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индустрии и торговли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Государства Израиль о взаимной защите секретной информации в сферах военно-технического сотрудничества и обороны,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7"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2009 года № 1161 </w:t>
      </w:r>
    </w:p>
    <w:bookmarkEnd w:id="1"/>
    <w:bookmarkStart w:name="z8"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Государства Израиль о взаимной защите </w:t>
      </w:r>
      <w:r>
        <w:br/>
      </w:r>
      <w:r>
        <w:rPr>
          <w:rFonts w:ascii="Times New Roman"/>
          <w:b/>
          <w:i w:val="false"/>
          <w:color w:val="000000"/>
        </w:rPr>
        <w:t xml:space="preserve">
секретной информации в сферах военно-технического </w:t>
      </w:r>
      <w:r>
        <w:br/>
      </w:r>
      <w:r>
        <w:rPr>
          <w:rFonts w:ascii="Times New Roman"/>
          <w:b/>
          <w:i w:val="false"/>
          <w:color w:val="000000"/>
        </w:rPr>
        <w:t xml:space="preserve">
сотрудничества и обороны </w:t>
      </w:r>
    </w:p>
    <w:bookmarkEnd w:id="2"/>
    <w:bookmarkStart w:name="z9" w:id="3"/>
    <w:p>
      <w:pPr>
        <w:spacing w:after="0"/>
        <w:ind w:left="0"/>
        <w:jc w:val="both"/>
      </w:pPr>
      <w:r>
        <w:rPr>
          <w:rFonts w:ascii="Times New Roman"/>
          <w:b w:val="false"/>
          <w:i w:val="false"/>
          <w:color w:val="000000"/>
          <w:sz w:val="28"/>
        </w:rPr>
        <w:t xml:space="preserve">
      Правительство Республики Казахстан и Правительство Государства Израиль в лице Министерства обороны Государства Израиль, именуемые в дальнейшем Сторонами, </w:t>
      </w:r>
      <w:r>
        <w:br/>
      </w:r>
      <w:r>
        <w:rPr>
          <w:rFonts w:ascii="Times New Roman"/>
          <w:b w:val="false"/>
          <w:i w:val="false"/>
          <w:color w:val="000000"/>
          <w:sz w:val="28"/>
        </w:rPr>
        <w:t>
</w:t>
      </w:r>
      <w:r>
        <w:rPr>
          <w:rFonts w:ascii="Times New Roman"/>
          <w:b w:val="false"/>
          <w:i w:val="false"/>
          <w:color w:val="000000"/>
          <w:sz w:val="28"/>
        </w:rPr>
        <w:t xml:space="preserve">
      признавая важность осуществления совместных усилий по поддержанию двустороннего сотрудничества в военно-технической и оборонной сферах на основе уважения принципов независимости, суверенитета, невмешательства во внутренние дела друг друга и взаимопонимания, </w:t>
      </w:r>
      <w:r>
        <w:br/>
      </w:r>
      <w:r>
        <w:rPr>
          <w:rFonts w:ascii="Times New Roman"/>
          <w:b w:val="false"/>
          <w:i w:val="false"/>
          <w:color w:val="000000"/>
          <w:sz w:val="28"/>
        </w:rPr>
        <w:t>
</w:t>
      </w:r>
      <w:r>
        <w:rPr>
          <w:rFonts w:ascii="Times New Roman"/>
          <w:b w:val="false"/>
          <w:i w:val="false"/>
          <w:color w:val="000000"/>
          <w:sz w:val="28"/>
        </w:rPr>
        <w:t xml:space="preserve">
      учитывая взаимные интересы Сторон в обеспечении защиты секретной информации Республики Казахстан и Государства Израиль в сферах военно-технического сотрудничества и обороны, </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3"/>
    <w:bookmarkStart w:name="z13"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Сфера применения Соглашения </w:t>
      </w:r>
    </w:p>
    <w:bookmarkEnd w:id="4"/>
    <w:bookmarkStart w:name="z14" w:id="5"/>
    <w:p>
      <w:pPr>
        <w:spacing w:after="0"/>
        <w:ind w:left="0"/>
        <w:jc w:val="both"/>
      </w:pPr>
      <w:r>
        <w:rPr>
          <w:rFonts w:ascii="Times New Roman"/>
          <w:b w:val="false"/>
          <w:i w:val="false"/>
          <w:color w:val="000000"/>
          <w:sz w:val="28"/>
        </w:rPr>
        <w:t xml:space="preserve">
      Настоящее Соглашение устанавливает общий порядок, применяемый к любому обмену секретной информацией в рамках военно-технического сотрудничества и обороны между Сторонами в соответствии с национальными законодательствами государств Сторон. </w:t>
      </w:r>
    </w:p>
    <w:bookmarkEnd w:id="5"/>
    <w:bookmarkStart w:name="z15"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Определения </w:t>
      </w:r>
    </w:p>
    <w:bookmarkEnd w:id="6"/>
    <w:bookmarkStart w:name="z16" w:id="7"/>
    <w:p>
      <w:pPr>
        <w:spacing w:after="0"/>
        <w:ind w:left="0"/>
        <w:jc w:val="both"/>
      </w:pPr>
      <w:r>
        <w:rPr>
          <w:rFonts w:ascii="Times New Roman"/>
          <w:b w:val="false"/>
          <w:i w:val="false"/>
          <w:color w:val="000000"/>
          <w:sz w:val="28"/>
        </w:rPr>
        <w:t xml:space="preserve">
      Термины, используемые в настоящем Соглашении, означают следующее: </w:t>
      </w:r>
      <w:r>
        <w:br/>
      </w:r>
      <w:r>
        <w:rPr>
          <w:rFonts w:ascii="Times New Roman"/>
          <w:b w:val="false"/>
          <w:i w:val="false"/>
          <w:color w:val="000000"/>
          <w:sz w:val="28"/>
        </w:rPr>
        <w:t>
</w:t>
      </w:r>
      <w:r>
        <w:rPr>
          <w:rFonts w:ascii="Times New Roman"/>
          <w:b w:val="false"/>
          <w:i w:val="false"/>
          <w:color w:val="000000"/>
          <w:sz w:val="28"/>
        </w:rPr>
        <w:t xml:space="preserve">
      секретная информация - информация, документы или материалы, передаваемые и/или образовавшиеся в процессе сотрудничества, вне зависимости от их формы, природы или способа передачи, которым в соответствии со степенью их секретности присваивается гриф секретности или устанавливается степень защиты и которые в интересах национальной безопасности и в соответствии с национальными законодательствами государств Сторон требуют защиты от разглашения, утери, присвоения, несанкционированного доступа или любого другого вида компрометации; </w:t>
      </w:r>
      <w:r>
        <w:br/>
      </w:r>
      <w:r>
        <w:rPr>
          <w:rFonts w:ascii="Times New Roman"/>
          <w:b w:val="false"/>
          <w:i w:val="false"/>
          <w:color w:val="000000"/>
          <w:sz w:val="28"/>
        </w:rPr>
        <w:t>
</w:t>
      </w:r>
      <w:r>
        <w:rPr>
          <w:rFonts w:ascii="Times New Roman"/>
          <w:b w:val="false"/>
          <w:i w:val="false"/>
          <w:color w:val="000000"/>
          <w:sz w:val="28"/>
        </w:rPr>
        <w:t xml:space="preserve">
      компетентный орган - государственный орган Стороны, осуществляющий контроль за обеспечением защиты секретной информации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 государственные органы Сторон, которые в соответствии с национальным законодательствами своих государств уполномочены осуществлять военно-техническое сотрудничество, создавать, получать, передавать, хранить, использовать, защищать передаваемую или образовавшуюся в процессе сотрудничества Сторон секретную информацию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объекты - организации или помещения, где проводятся работы, связанные с военно-техническим сотрудничеством. </w:t>
      </w:r>
    </w:p>
    <w:bookmarkEnd w:id="7"/>
    <w:bookmarkStart w:name="z21" w:id="8"/>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Компетентные и уполномоченные органы </w:t>
      </w:r>
    </w:p>
    <w:bookmarkEnd w:id="8"/>
    <w:bookmarkStart w:name="z22" w:id="9"/>
    <w:p>
      <w:pPr>
        <w:spacing w:after="0"/>
        <w:ind w:left="0"/>
        <w:jc w:val="both"/>
      </w:pPr>
      <w:r>
        <w:rPr>
          <w:rFonts w:ascii="Times New Roman"/>
          <w:b w:val="false"/>
          <w:i w:val="false"/>
          <w:color w:val="000000"/>
          <w:sz w:val="28"/>
        </w:rPr>
        <w:t xml:space="preserve">
      1. Компетентными органами Сторон по исполнению настоящего Соглашения являются: </w:t>
      </w:r>
      <w:r>
        <w:br/>
      </w:r>
      <w:r>
        <w:rPr>
          <w:rFonts w:ascii="Times New Roman"/>
          <w:b w:val="false"/>
          <w:i w:val="false"/>
          <w:color w:val="000000"/>
          <w:sz w:val="28"/>
        </w:rPr>
        <w:t>
</w:t>
      </w:r>
      <w:r>
        <w:rPr>
          <w:rFonts w:ascii="Times New Roman"/>
          <w:b w:val="false"/>
          <w:i w:val="false"/>
          <w:color w:val="000000"/>
          <w:sz w:val="28"/>
        </w:rPr>
        <w:t xml:space="preserve">
      с Казахстанской стороны - Комитет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с Израильской стороны - Служба безопасности Министерства обороны Государства Израиль. </w:t>
      </w:r>
      <w:r>
        <w:br/>
      </w:r>
      <w:r>
        <w:rPr>
          <w:rFonts w:ascii="Times New Roman"/>
          <w:b w:val="false"/>
          <w:i w:val="false"/>
          <w:color w:val="000000"/>
          <w:sz w:val="28"/>
        </w:rPr>
        <w:t>
</w:t>
      </w:r>
      <w:r>
        <w:rPr>
          <w:rFonts w:ascii="Times New Roman"/>
          <w:b w:val="false"/>
          <w:i w:val="false"/>
          <w:color w:val="000000"/>
          <w:sz w:val="28"/>
        </w:rPr>
        <w:t xml:space="preserve">
      2. Каждая Сторона определяет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с Казахстанской стороны - Министерство индустрии и торговли Республики Казахстан и Министерство обороны Республики Казахстан, в рамках положений, определенных национальным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с Израильской стороны - Департамент безопасности Министерства обороны (DSDE/MALMAB). </w:t>
      </w:r>
      <w:r>
        <w:br/>
      </w:r>
      <w:r>
        <w:rPr>
          <w:rFonts w:ascii="Times New Roman"/>
          <w:b w:val="false"/>
          <w:i w:val="false"/>
          <w:color w:val="000000"/>
          <w:sz w:val="28"/>
        </w:rPr>
        <w:t>
</w:t>
      </w:r>
      <w:r>
        <w:rPr>
          <w:rFonts w:ascii="Times New Roman"/>
          <w:b w:val="false"/>
          <w:i w:val="false"/>
          <w:color w:val="000000"/>
          <w:sz w:val="28"/>
        </w:rPr>
        <w:t xml:space="preserve">
      3. В целях обеспечения сохранности циркулирующей секретной информации между Сторонами компетентные органы Сторон должны быть уполномочены на осуществление деятельности, связанной с использованием государственных секретов своих государств. </w:t>
      </w:r>
      <w:r>
        <w:br/>
      </w:r>
      <w:r>
        <w:rPr>
          <w:rFonts w:ascii="Times New Roman"/>
          <w:b w:val="false"/>
          <w:i w:val="false"/>
          <w:color w:val="000000"/>
          <w:sz w:val="28"/>
        </w:rPr>
        <w:t>
</w:t>
      </w:r>
      <w:r>
        <w:rPr>
          <w:rFonts w:ascii="Times New Roman"/>
          <w:b w:val="false"/>
          <w:i w:val="false"/>
          <w:color w:val="000000"/>
          <w:sz w:val="28"/>
        </w:rPr>
        <w:t xml:space="preserve">
      4. В случае изменения наименований или функций компетентных или уполномоченных органов Стороны незамедлительно уведомляют об этом друг друга по дипломатическим каналам и другим согласованным Сторонами каналам связи. </w:t>
      </w:r>
    </w:p>
    <w:bookmarkEnd w:id="9"/>
    <w:bookmarkStart w:name="z30" w:id="10"/>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Сопоставимость степеней защиты </w:t>
      </w:r>
    </w:p>
    <w:bookmarkEnd w:id="10"/>
    <w:bookmarkStart w:name="z31" w:id="11"/>
    <w:p>
      <w:pPr>
        <w:spacing w:after="0"/>
        <w:ind w:left="0"/>
        <w:jc w:val="both"/>
      </w:pPr>
      <w:r>
        <w:rPr>
          <w:rFonts w:ascii="Times New Roman"/>
          <w:b w:val="false"/>
          <w:i w:val="false"/>
          <w:color w:val="000000"/>
          <w:sz w:val="28"/>
        </w:rPr>
        <w:t xml:space="preserve">
      Стороны, исходя из степени важности информации и мер защиты и ответственности, предусмотренных национальным законодательством их государств, обеспечивают соответствующую защиту информации, передаваемой в рамках настоящего Соглашения, согласно следующей таблице сопоставимости: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993"/>
        <w:gridCol w:w="3053"/>
        <w:gridCol w:w="319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Республике </w:t>
            </w:r>
            <w:r>
              <w:br/>
            </w:r>
            <w:r>
              <w:rPr>
                <w:rFonts w:ascii="Times New Roman"/>
                <w:b w:val="false"/>
                <w:i w:val="false"/>
                <w:color w:val="000000"/>
                <w:sz w:val="20"/>
              </w:rPr>
              <w:t xml:space="preserve">
Казахстан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Государстве </w:t>
            </w:r>
            <w:r>
              <w:br/>
            </w:r>
            <w:r>
              <w:rPr>
                <w:rFonts w:ascii="Times New Roman"/>
                <w:b w:val="false"/>
                <w:i w:val="false"/>
                <w:color w:val="000000"/>
                <w:sz w:val="20"/>
              </w:rPr>
              <w:t xml:space="preserve">
Израиль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Эквивалентное </w:t>
            </w:r>
            <w:r>
              <w:br/>
            </w:r>
            <w:r>
              <w:rPr>
                <w:rFonts w:ascii="Times New Roman"/>
                <w:b w:val="false"/>
                <w:i w:val="false"/>
                <w:color w:val="000000"/>
                <w:sz w:val="20"/>
              </w:rPr>
              <w:t xml:space="preserve">
выражение на </w:t>
            </w:r>
            <w:r>
              <w:br/>
            </w:r>
            <w:r>
              <w:rPr>
                <w:rFonts w:ascii="Times New Roman"/>
                <w:b w:val="false"/>
                <w:i w:val="false"/>
                <w:color w:val="000000"/>
                <w:sz w:val="20"/>
              </w:rPr>
              <w:t xml:space="preserve">
английском </w:t>
            </w:r>
            <w:r>
              <w:br/>
            </w:r>
            <w:r>
              <w:rPr>
                <w:rFonts w:ascii="Times New Roman"/>
                <w:b w:val="false"/>
                <w:i w:val="false"/>
                <w:color w:val="000000"/>
                <w:sz w:val="20"/>
              </w:rPr>
              <w:t xml:space="preserve">
языке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Эквивалентное </w:t>
            </w:r>
            <w:r>
              <w:br/>
            </w:r>
            <w:r>
              <w:rPr>
                <w:rFonts w:ascii="Times New Roman"/>
                <w:b w:val="false"/>
                <w:i w:val="false"/>
                <w:color w:val="000000"/>
                <w:sz w:val="20"/>
              </w:rPr>
              <w:t xml:space="preserve">
выражение на </w:t>
            </w:r>
            <w:r>
              <w:br/>
            </w:r>
            <w:r>
              <w:rPr>
                <w:rFonts w:ascii="Times New Roman"/>
                <w:b w:val="false"/>
                <w:i w:val="false"/>
                <w:color w:val="000000"/>
                <w:sz w:val="20"/>
              </w:rPr>
              <w:t xml:space="preserve">
русском языке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Sodi Beyoter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TOP SECRET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"Совершенно </w:t>
            </w:r>
            <w:r>
              <w:br/>
            </w:r>
            <w:r>
              <w:rPr>
                <w:rFonts w:ascii="Times New Roman"/>
                <w:b w:val="false"/>
                <w:i w:val="false"/>
                <w:color w:val="000000"/>
                <w:sz w:val="20"/>
              </w:rPr>
              <w:t xml:space="preserve">
секретно"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Sodi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SECRET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"Секретно"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бабында </w:t>
            </w:r>
            <w:r>
              <w:br/>
            </w:r>
            <w:r>
              <w:rPr>
                <w:rFonts w:ascii="Times New Roman"/>
                <w:b w:val="false"/>
                <w:i w:val="false"/>
                <w:color w:val="000000"/>
                <w:sz w:val="20"/>
              </w:rPr>
              <w:t xml:space="preserve">
пайдалану үшін"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"Shamur"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CONFIDENTIAL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служебного </w:t>
            </w:r>
            <w:r>
              <w:br/>
            </w:r>
            <w:r>
              <w:rPr>
                <w:rFonts w:ascii="Times New Roman"/>
                <w:b w:val="false"/>
                <w:i w:val="false"/>
                <w:color w:val="000000"/>
                <w:sz w:val="20"/>
              </w:rPr>
              <w:t xml:space="preserve">
пользования" </w:t>
            </w:r>
          </w:p>
        </w:tc>
      </w:tr>
    </w:tbl>
    <w:bookmarkStart w:name="z32" w:id="12"/>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Условия обращения с секретной информацией </w:t>
      </w:r>
    </w:p>
    <w:bookmarkEnd w:id="12"/>
    <w:bookmarkStart w:name="z33" w:id="13"/>
    <w:p>
      <w:pPr>
        <w:spacing w:after="0"/>
        <w:ind w:left="0"/>
        <w:jc w:val="both"/>
      </w:pPr>
      <w:r>
        <w:rPr>
          <w:rFonts w:ascii="Times New Roman"/>
          <w:b w:val="false"/>
          <w:i w:val="false"/>
          <w:color w:val="000000"/>
          <w:sz w:val="28"/>
        </w:rPr>
        <w:t xml:space="preserve">
      1. Стороне запрещается раскрывать секретную информацию, полученную от другой Стороны в соответствии с настоящим Соглашением, какой-либо третьей стороне без предварительного письменного разрешения Стороны, предоставившей секретную информацию. </w:t>
      </w:r>
      <w:r>
        <w:br/>
      </w:r>
      <w:r>
        <w:rPr>
          <w:rFonts w:ascii="Times New Roman"/>
          <w:b w:val="false"/>
          <w:i w:val="false"/>
          <w:color w:val="000000"/>
          <w:sz w:val="28"/>
        </w:rPr>
        <w:t>
</w:t>
      </w:r>
      <w:r>
        <w:rPr>
          <w:rFonts w:ascii="Times New Roman"/>
          <w:b w:val="false"/>
          <w:i w:val="false"/>
          <w:color w:val="000000"/>
          <w:sz w:val="28"/>
        </w:rPr>
        <w:t xml:space="preserve">
      2. Публикация любого вида информации, относящейся к сферам и мероприятиям взаимного сотрудничества в соответствии с настоящим Соглашением осуществляется после взаимных консультаций Сторон. </w:t>
      </w:r>
      <w:r>
        <w:br/>
      </w:r>
      <w:r>
        <w:rPr>
          <w:rFonts w:ascii="Times New Roman"/>
          <w:b w:val="false"/>
          <w:i w:val="false"/>
          <w:color w:val="000000"/>
          <w:sz w:val="28"/>
        </w:rPr>
        <w:t>
</w:t>
      </w:r>
      <w:r>
        <w:rPr>
          <w:rFonts w:ascii="Times New Roman"/>
          <w:b w:val="false"/>
          <w:i w:val="false"/>
          <w:color w:val="000000"/>
          <w:sz w:val="28"/>
        </w:rPr>
        <w:t xml:space="preserve">
      3. Копирование, тиражирование секретной информации осуществляется по письменному разрешению уполномоченного органа Стороны, передавшей секретную информацию. </w:t>
      </w:r>
      <w:r>
        <w:br/>
      </w:r>
      <w:r>
        <w:rPr>
          <w:rFonts w:ascii="Times New Roman"/>
          <w:b w:val="false"/>
          <w:i w:val="false"/>
          <w:color w:val="000000"/>
          <w:sz w:val="28"/>
        </w:rPr>
        <w:t>
</w:t>
      </w:r>
      <w:r>
        <w:rPr>
          <w:rFonts w:ascii="Times New Roman"/>
          <w:b w:val="false"/>
          <w:i w:val="false"/>
          <w:color w:val="000000"/>
          <w:sz w:val="28"/>
        </w:rPr>
        <w:t xml:space="preserve">
      4. В случае перевода полученной секретной информации на другой язык, ее копирования или тиражирования Сторона - получатель на носителе секретной информации проставляет гриф секретности, соответствующий грифу секретности оригинала. </w:t>
      </w:r>
    </w:p>
    <w:bookmarkEnd w:id="13"/>
    <w:bookmarkStart w:name="z37" w:id="14"/>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Допуск к секретной информации и порядок взаимных посещений </w:t>
      </w:r>
    </w:p>
    <w:bookmarkEnd w:id="14"/>
    <w:bookmarkStart w:name="z38" w:id="15"/>
    <w:p>
      <w:pPr>
        <w:spacing w:after="0"/>
        <w:ind w:left="0"/>
        <w:jc w:val="both"/>
      </w:pPr>
      <w:r>
        <w:rPr>
          <w:rFonts w:ascii="Times New Roman"/>
          <w:b w:val="false"/>
          <w:i w:val="false"/>
          <w:color w:val="000000"/>
          <w:sz w:val="28"/>
        </w:rPr>
        <w:t xml:space="preserve">
      1. Допуск к секретной информации и доступ на объекты предоставляются одной Стороной представителям другой Стороны, после получения предварительного разрешения компетентного органа принимающей Стороны. Такое разрешение предоставляется по ранее согласованному обращению компетентного органа заинтересованной Стороны лицам, имеющим соответствующий допуск к секретной информации и доступ на объекты. </w:t>
      </w:r>
      <w:r>
        <w:br/>
      </w:r>
      <w:r>
        <w:rPr>
          <w:rFonts w:ascii="Times New Roman"/>
          <w:b w:val="false"/>
          <w:i w:val="false"/>
          <w:color w:val="000000"/>
          <w:sz w:val="28"/>
        </w:rPr>
        <w:t>
</w:t>
      </w:r>
      <w:r>
        <w:rPr>
          <w:rFonts w:ascii="Times New Roman"/>
          <w:b w:val="false"/>
          <w:i w:val="false"/>
          <w:color w:val="000000"/>
          <w:sz w:val="28"/>
        </w:rPr>
        <w:t xml:space="preserve">
      Компетентные органы Сторон уведомляют друг друга об изменениях, касающихся допуска своих представителей в рамках настоящего Соглашения, в частности, в случае отзыва или снижения уровня допуска к секретной информации. </w:t>
      </w:r>
      <w:r>
        <w:br/>
      </w:r>
      <w:r>
        <w:rPr>
          <w:rFonts w:ascii="Times New Roman"/>
          <w:b w:val="false"/>
          <w:i w:val="false"/>
          <w:color w:val="000000"/>
          <w:sz w:val="28"/>
        </w:rPr>
        <w:t>
</w:t>
      </w:r>
      <w:r>
        <w:rPr>
          <w:rFonts w:ascii="Times New Roman"/>
          <w:b w:val="false"/>
          <w:i w:val="false"/>
          <w:color w:val="000000"/>
          <w:sz w:val="28"/>
        </w:rPr>
        <w:t xml:space="preserve">
      2. Компетентный орган направляющей Стороны уведомляет компетентный орган принимающей Стороны о посетителях не позднее 3 (трех) недель до планируемого посещения. </w:t>
      </w:r>
      <w:r>
        <w:br/>
      </w:r>
      <w:r>
        <w:rPr>
          <w:rFonts w:ascii="Times New Roman"/>
          <w:b w:val="false"/>
          <w:i w:val="false"/>
          <w:color w:val="000000"/>
          <w:sz w:val="28"/>
        </w:rPr>
        <w:t>
</w:t>
      </w:r>
      <w:r>
        <w:rPr>
          <w:rFonts w:ascii="Times New Roman"/>
          <w:b w:val="false"/>
          <w:i w:val="false"/>
          <w:color w:val="000000"/>
          <w:sz w:val="28"/>
        </w:rPr>
        <w:t xml:space="preserve">
      3. Обращение на посещение включает следующую информацию: </w:t>
      </w:r>
      <w:r>
        <w:br/>
      </w:r>
      <w:r>
        <w:rPr>
          <w:rFonts w:ascii="Times New Roman"/>
          <w:b w:val="false"/>
          <w:i w:val="false"/>
          <w:color w:val="000000"/>
          <w:sz w:val="28"/>
        </w:rPr>
        <w:t>
</w:t>
      </w:r>
      <w:r>
        <w:rPr>
          <w:rFonts w:ascii="Times New Roman"/>
          <w:b w:val="false"/>
          <w:i w:val="false"/>
          <w:color w:val="000000"/>
          <w:sz w:val="28"/>
        </w:rPr>
        <w:t xml:space="preserve">
      фамилия и имя представителя посещающей Стороны, дата и место рождения, гражданство и номер паспорта; </w:t>
      </w:r>
      <w:r>
        <w:br/>
      </w:r>
      <w:r>
        <w:rPr>
          <w:rFonts w:ascii="Times New Roman"/>
          <w:b w:val="false"/>
          <w:i w:val="false"/>
          <w:color w:val="000000"/>
          <w:sz w:val="28"/>
        </w:rPr>
        <w:t>
</w:t>
      </w:r>
      <w:r>
        <w:rPr>
          <w:rFonts w:ascii="Times New Roman"/>
          <w:b w:val="false"/>
          <w:i w:val="false"/>
          <w:color w:val="000000"/>
          <w:sz w:val="28"/>
        </w:rPr>
        <w:t xml:space="preserve">
      должность представителя посещающей Стороны и наименование организации, в которой он работает; </w:t>
      </w:r>
      <w:r>
        <w:br/>
      </w:r>
      <w:r>
        <w:rPr>
          <w:rFonts w:ascii="Times New Roman"/>
          <w:b w:val="false"/>
          <w:i w:val="false"/>
          <w:color w:val="000000"/>
          <w:sz w:val="28"/>
        </w:rPr>
        <w:t>
</w:t>
      </w:r>
      <w:r>
        <w:rPr>
          <w:rFonts w:ascii="Times New Roman"/>
          <w:b w:val="false"/>
          <w:i w:val="false"/>
          <w:color w:val="000000"/>
          <w:sz w:val="28"/>
        </w:rPr>
        <w:t xml:space="preserve">
      наличие допуска к секретной информации соответствующей степени секретности; </w:t>
      </w:r>
      <w:r>
        <w:br/>
      </w:r>
      <w:r>
        <w:rPr>
          <w:rFonts w:ascii="Times New Roman"/>
          <w:b w:val="false"/>
          <w:i w:val="false"/>
          <w:color w:val="000000"/>
          <w:sz w:val="28"/>
        </w:rPr>
        <w:t>
</w:t>
      </w:r>
      <w:r>
        <w:rPr>
          <w:rFonts w:ascii="Times New Roman"/>
          <w:b w:val="false"/>
          <w:i w:val="false"/>
          <w:color w:val="000000"/>
          <w:sz w:val="28"/>
        </w:rPr>
        <w:t xml:space="preserve">
      предполагаемая дата посещения и его продолжительность; </w:t>
      </w:r>
      <w:r>
        <w:br/>
      </w:r>
      <w:r>
        <w:rPr>
          <w:rFonts w:ascii="Times New Roman"/>
          <w:b w:val="false"/>
          <w:i w:val="false"/>
          <w:color w:val="000000"/>
          <w:sz w:val="28"/>
        </w:rPr>
        <w:t>
</w:t>
      </w:r>
      <w:r>
        <w:rPr>
          <w:rFonts w:ascii="Times New Roman"/>
          <w:b w:val="false"/>
          <w:i w:val="false"/>
          <w:color w:val="000000"/>
          <w:sz w:val="28"/>
        </w:rPr>
        <w:t xml:space="preserve">
      цель визита; </w:t>
      </w:r>
      <w:r>
        <w:br/>
      </w:r>
      <w:r>
        <w:rPr>
          <w:rFonts w:ascii="Times New Roman"/>
          <w:b w:val="false"/>
          <w:i w:val="false"/>
          <w:color w:val="000000"/>
          <w:sz w:val="28"/>
        </w:rPr>
        <w:t>
</w:t>
      </w:r>
      <w:r>
        <w:rPr>
          <w:rFonts w:ascii="Times New Roman"/>
          <w:b w:val="false"/>
          <w:i w:val="false"/>
          <w:color w:val="000000"/>
          <w:sz w:val="28"/>
        </w:rPr>
        <w:t xml:space="preserve">
      название планируемых объектов посещений; </w:t>
      </w:r>
      <w:r>
        <w:br/>
      </w:r>
      <w:r>
        <w:rPr>
          <w:rFonts w:ascii="Times New Roman"/>
          <w:b w:val="false"/>
          <w:i w:val="false"/>
          <w:color w:val="000000"/>
          <w:sz w:val="28"/>
        </w:rPr>
        <w:t>
</w:t>
      </w:r>
      <w:r>
        <w:rPr>
          <w:rFonts w:ascii="Times New Roman"/>
          <w:b w:val="false"/>
          <w:i w:val="false"/>
          <w:color w:val="000000"/>
          <w:sz w:val="28"/>
        </w:rPr>
        <w:t xml:space="preserve">
      должность, фамилия и имя представителя принимающей Стороны, с которым планируется встреча и название представляемой им организации. </w:t>
      </w:r>
      <w:r>
        <w:br/>
      </w:r>
      <w:r>
        <w:rPr>
          <w:rFonts w:ascii="Times New Roman"/>
          <w:b w:val="false"/>
          <w:i w:val="false"/>
          <w:color w:val="000000"/>
          <w:sz w:val="28"/>
        </w:rPr>
        <w:t>
</w:t>
      </w:r>
      <w:r>
        <w:rPr>
          <w:rFonts w:ascii="Times New Roman"/>
          <w:b w:val="false"/>
          <w:i w:val="false"/>
          <w:color w:val="000000"/>
          <w:sz w:val="28"/>
        </w:rPr>
        <w:t xml:space="preserve">
      4. Обращение на посещение передается по дипломатическим каналам. </w:t>
      </w:r>
      <w:r>
        <w:br/>
      </w:r>
      <w:r>
        <w:rPr>
          <w:rFonts w:ascii="Times New Roman"/>
          <w:b w:val="false"/>
          <w:i w:val="false"/>
          <w:color w:val="000000"/>
          <w:sz w:val="28"/>
        </w:rPr>
        <w:t>
</w:t>
      </w:r>
      <w:r>
        <w:rPr>
          <w:rFonts w:ascii="Times New Roman"/>
          <w:b w:val="false"/>
          <w:i w:val="false"/>
          <w:color w:val="000000"/>
          <w:sz w:val="28"/>
        </w:rPr>
        <w:t xml:space="preserve">
      5. Каждая Сторона запрашивает разрешение на посещение объекта на срок не более 12 (двенадцати) месяцев. При необходимости продления срока действия разрешения, направляющая Сторона обращается к принимающей Стороне с обращением о получении нового разрешения, но не позднее, чем за 3 (три) недели до истечения срока действия текущего разрешения. </w:t>
      </w:r>
      <w:r>
        <w:br/>
      </w:r>
      <w:r>
        <w:rPr>
          <w:rFonts w:ascii="Times New Roman"/>
          <w:b w:val="false"/>
          <w:i w:val="false"/>
          <w:color w:val="000000"/>
          <w:sz w:val="28"/>
        </w:rPr>
        <w:t>
</w:t>
      </w:r>
      <w:r>
        <w:rPr>
          <w:rFonts w:ascii="Times New Roman"/>
          <w:b w:val="false"/>
          <w:i w:val="false"/>
          <w:color w:val="000000"/>
          <w:sz w:val="28"/>
        </w:rPr>
        <w:t xml:space="preserve">
      6. Уполномоченные органы Сторон по согласованию проводят консультации по вопросам взаимной защиты секретной информации. </w:t>
      </w:r>
      <w:r>
        <w:br/>
      </w:r>
      <w:r>
        <w:rPr>
          <w:rFonts w:ascii="Times New Roman"/>
          <w:b w:val="false"/>
          <w:i w:val="false"/>
          <w:color w:val="000000"/>
          <w:sz w:val="28"/>
        </w:rPr>
        <w:t>
</w:t>
      </w:r>
      <w:r>
        <w:rPr>
          <w:rFonts w:ascii="Times New Roman"/>
          <w:b w:val="false"/>
          <w:i w:val="false"/>
          <w:color w:val="000000"/>
          <w:sz w:val="28"/>
        </w:rPr>
        <w:t xml:space="preserve">
      7. При посещении представителями одной из Сторон территории другой Стороны соблюдается национальное законодательство принимающей Стороны. </w:t>
      </w:r>
    </w:p>
    <w:bookmarkEnd w:id="15"/>
    <w:bookmarkStart w:name="z53" w:id="16"/>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Способы передачи секретной информации </w:t>
      </w:r>
    </w:p>
    <w:bookmarkEnd w:id="16"/>
    <w:bookmarkStart w:name="z54" w:id="17"/>
    <w:p>
      <w:pPr>
        <w:spacing w:after="0"/>
        <w:ind w:left="0"/>
        <w:jc w:val="both"/>
      </w:pPr>
      <w:r>
        <w:rPr>
          <w:rFonts w:ascii="Times New Roman"/>
          <w:b w:val="false"/>
          <w:i w:val="false"/>
          <w:color w:val="000000"/>
          <w:sz w:val="28"/>
        </w:rPr>
        <w:t xml:space="preserve">
      1. Запрос одной из Сторон на передачу секретной информации другой Стороне осуществляется по дипломатическим каналам в соответствии с национальным законодательством Стороны-отправителя. </w:t>
      </w:r>
      <w:r>
        <w:br/>
      </w:r>
      <w:r>
        <w:rPr>
          <w:rFonts w:ascii="Times New Roman"/>
          <w:b w:val="false"/>
          <w:i w:val="false"/>
          <w:color w:val="000000"/>
          <w:sz w:val="28"/>
        </w:rPr>
        <w:t>
</w:t>
      </w:r>
      <w:r>
        <w:rPr>
          <w:rFonts w:ascii="Times New Roman"/>
          <w:b w:val="false"/>
          <w:i w:val="false"/>
          <w:color w:val="000000"/>
          <w:sz w:val="28"/>
        </w:rPr>
        <w:t xml:space="preserve">
      2. Компетентные или уполномоченные органы государств Сторон договариваются о передаче секретной информации другим путем в тех случаях, когда дипломатические каналы окажутся неприспособленными к их передаче или когда такая передача по дипломатическим каналам окажется затруднительной. </w:t>
      </w:r>
      <w:r>
        <w:br/>
      </w:r>
      <w:r>
        <w:rPr>
          <w:rFonts w:ascii="Times New Roman"/>
          <w:b w:val="false"/>
          <w:i w:val="false"/>
          <w:color w:val="000000"/>
          <w:sz w:val="28"/>
        </w:rPr>
        <w:t>
</w:t>
      </w:r>
      <w:r>
        <w:rPr>
          <w:rFonts w:ascii="Times New Roman"/>
          <w:b w:val="false"/>
          <w:i w:val="false"/>
          <w:color w:val="000000"/>
          <w:sz w:val="28"/>
        </w:rPr>
        <w:t xml:space="preserve">
      3. Порядок передачи большого объема секретной информации определяется компетентными или уполномоченными органами государств Сторон в каждом конкретном случае. </w:t>
      </w:r>
      <w:r>
        <w:br/>
      </w:r>
      <w:r>
        <w:rPr>
          <w:rFonts w:ascii="Times New Roman"/>
          <w:b w:val="false"/>
          <w:i w:val="false"/>
          <w:color w:val="000000"/>
          <w:sz w:val="28"/>
        </w:rPr>
        <w:t>
</w:t>
      </w:r>
      <w:r>
        <w:rPr>
          <w:rFonts w:ascii="Times New Roman"/>
          <w:b w:val="false"/>
          <w:i w:val="false"/>
          <w:color w:val="000000"/>
          <w:sz w:val="28"/>
        </w:rPr>
        <w:t xml:space="preserve">
      4. Передача секретной информации по электронным каналам связи осуществляется исключительно в зашифрованном виде в соответствии с национальными законодательствами государств Сторон. Средства и техника, используемые для такой передачи, определяются по согласованию между компетентными органами Сторон. </w:t>
      </w:r>
      <w:r>
        <w:br/>
      </w:r>
      <w:r>
        <w:rPr>
          <w:rFonts w:ascii="Times New Roman"/>
          <w:b w:val="false"/>
          <w:i w:val="false"/>
          <w:color w:val="000000"/>
          <w:sz w:val="28"/>
        </w:rPr>
        <w:t>
</w:t>
      </w:r>
      <w:r>
        <w:rPr>
          <w:rFonts w:ascii="Times New Roman"/>
          <w:b w:val="false"/>
          <w:i w:val="false"/>
          <w:color w:val="000000"/>
          <w:sz w:val="28"/>
        </w:rPr>
        <w:t xml:space="preserve">
      5. В случае, если одна из Сторон намеревается использовать носители секретной информации за пределами территории своего государства, то их использование предварительно согласовываются с другой Стороной. </w:t>
      </w:r>
    </w:p>
    <w:bookmarkEnd w:id="17"/>
    <w:bookmarkStart w:name="z59" w:id="18"/>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Меры по защите секретной информации </w:t>
      </w:r>
    </w:p>
    <w:bookmarkEnd w:id="18"/>
    <w:bookmarkStart w:name="z60" w:id="19"/>
    <w:p>
      <w:pPr>
        <w:spacing w:after="0"/>
        <w:ind w:left="0"/>
        <w:jc w:val="both"/>
      </w:pPr>
      <w:r>
        <w:rPr>
          <w:rFonts w:ascii="Times New Roman"/>
          <w:b w:val="false"/>
          <w:i w:val="false"/>
          <w:color w:val="000000"/>
          <w:sz w:val="28"/>
        </w:rPr>
        <w:t xml:space="preserve">
      1. Компетентный и уполномоченные органы каждой из Сторон разрабатывают порядок по обеспечению безопасности при обмене секретной информацией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Каждая Сторона в соответствии с национальным законодательством своего государства в обязательном порядке принимает соответствующие меры по защите секретной информации другой Стороны. Сторонами по отношению к секретной информации обеспечивается такой же уровень защиты, который они обеспечивают своей секретной информации с аналогичной степенью секретностью. </w:t>
      </w:r>
      <w:r>
        <w:br/>
      </w:r>
      <w:r>
        <w:rPr>
          <w:rFonts w:ascii="Times New Roman"/>
          <w:b w:val="false"/>
          <w:i w:val="false"/>
          <w:color w:val="000000"/>
          <w:sz w:val="28"/>
        </w:rPr>
        <w:t>
</w:t>
      </w:r>
      <w:r>
        <w:rPr>
          <w:rFonts w:ascii="Times New Roman"/>
          <w:b w:val="false"/>
          <w:i w:val="false"/>
          <w:color w:val="000000"/>
          <w:sz w:val="28"/>
        </w:rPr>
        <w:t xml:space="preserve">
      3. С момента получения секретной информации Сторонами присваивается этой информации гриф секретности, определенный в статье 4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Перед получением секретной информации Сторона-получатель проверяет наличие акта обследования объекта на соответствие требованиям по обеспечению защиты секретной информации. </w:t>
      </w:r>
      <w:r>
        <w:br/>
      </w:r>
      <w:r>
        <w:rPr>
          <w:rFonts w:ascii="Times New Roman"/>
          <w:b w:val="false"/>
          <w:i w:val="false"/>
          <w:color w:val="000000"/>
          <w:sz w:val="28"/>
        </w:rPr>
        <w:t>
</w:t>
      </w:r>
      <w:r>
        <w:rPr>
          <w:rFonts w:ascii="Times New Roman"/>
          <w:b w:val="false"/>
          <w:i w:val="false"/>
          <w:color w:val="000000"/>
          <w:sz w:val="28"/>
        </w:rPr>
        <w:t xml:space="preserve">
      5. Доступ к секретной информации разрешается исключительно гражданам государств Сторон, имеющим допуск к секретной информации соответствующей степени секретности и которым такая информация необходима для выполнения служебных обязанностей в процессе сотрудничества в военно-технической и оборонной сферах. </w:t>
      </w:r>
      <w:r>
        <w:br/>
      </w:r>
      <w:r>
        <w:rPr>
          <w:rFonts w:ascii="Times New Roman"/>
          <w:b w:val="false"/>
          <w:i w:val="false"/>
          <w:color w:val="000000"/>
          <w:sz w:val="28"/>
        </w:rPr>
        <w:t>
</w:t>
      </w:r>
      <w:r>
        <w:rPr>
          <w:rFonts w:ascii="Times New Roman"/>
          <w:b w:val="false"/>
          <w:i w:val="false"/>
          <w:color w:val="000000"/>
          <w:sz w:val="28"/>
        </w:rPr>
        <w:t xml:space="preserve">
      6. Сторона-получатель не вправе снизить присвоенный гриф секретности или рассекретить переданную ей секретную информацию без предварительного письменного согласия Стороны-отправителя. </w:t>
      </w:r>
      <w:r>
        <w:br/>
      </w:r>
      <w:r>
        <w:rPr>
          <w:rFonts w:ascii="Times New Roman"/>
          <w:b w:val="false"/>
          <w:i w:val="false"/>
          <w:color w:val="000000"/>
          <w:sz w:val="28"/>
        </w:rPr>
        <w:t>
</w:t>
      </w:r>
      <w:r>
        <w:rPr>
          <w:rFonts w:ascii="Times New Roman"/>
          <w:b w:val="false"/>
          <w:i w:val="false"/>
          <w:color w:val="000000"/>
          <w:sz w:val="28"/>
        </w:rPr>
        <w:t xml:space="preserve">
      7. Стороны незамедлительно уведомляют друг друга о любом изменении, которое может повлиять на защиту секретной информации, переданной, полученной или совместно созданной в рамках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8. Переданная секретная информация используется только в целях, предусмотренных сотрудничеством в военно-технической и оборонной сферах. </w:t>
      </w:r>
      <w:r>
        <w:br/>
      </w:r>
      <w:r>
        <w:rPr>
          <w:rFonts w:ascii="Times New Roman"/>
          <w:b w:val="false"/>
          <w:i w:val="false"/>
          <w:color w:val="000000"/>
          <w:sz w:val="28"/>
        </w:rPr>
        <w:t>
</w:t>
      </w:r>
      <w:r>
        <w:rPr>
          <w:rFonts w:ascii="Times New Roman"/>
          <w:b w:val="false"/>
          <w:i w:val="false"/>
          <w:color w:val="000000"/>
          <w:sz w:val="28"/>
        </w:rPr>
        <w:t xml:space="preserve">
      9. В целях поддержания эквивалентных норм компетентные и уполномоченные органы Сторон обмениваются необходимыми сведениями, касающимися национального законодательства и процедур, которые применяются для обеспечения защиты секретной информации в рамках реализации настоящего Соглашения. </w:t>
      </w:r>
    </w:p>
    <w:bookmarkEnd w:id="19"/>
    <w:bookmarkStart w:name="z69" w:id="2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Нарушение требований по защите секретной </w:t>
      </w:r>
      <w:r>
        <w:br/>
      </w:r>
      <w:r>
        <w:rPr>
          <w:rFonts w:ascii="Times New Roman"/>
          <w:b/>
          <w:i w:val="false"/>
          <w:color w:val="000000"/>
        </w:rPr>
        <w:t xml:space="preserve">
информации и определение размеров ущерба </w:t>
      </w:r>
    </w:p>
    <w:bookmarkEnd w:id="20"/>
    <w:bookmarkStart w:name="z70" w:id="21"/>
    <w:p>
      <w:pPr>
        <w:spacing w:after="0"/>
        <w:ind w:left="0"/>
        <w:jc w:val="both"/>
      </w:pPr>
      <w:r>
        <w:rPr>
          <w:rFonts w:ascii="Times New Roman"/>
          <w:b w:val="false"/>
          <w:i w:val="false"/>
          <w:color w:val="000000"/>
          <w:sz w:val="28"/>
        </w:rPr>
        <w:t xml:space="preserve">
      1. В случае нарушения требований по защите секретной информации, которое привело к несанкционированному распространению секретной информации, переданной уполномоченным органом другой Стороны и (или) образовавшейся в процессе сотрудничества, компетентный орган соответствующей Стороны незамедлительно информирует об этом компетентный орган другой Стороны. </w:t>
      </w:r>
      <w:r>
        <w:br/>
      </w:r>
      <w:r>
        <w:rPr>
          <w:rFonts w:ascii="Times New Roman"/>
          <w:b w:val="false"/>
          <w:i w:val="false"/>
          <w:color w:val="000000"/>
          <w:sz w:val="28"/>
        </w:rPr>
        <w:t>
</w:t>
      </w:r>
      <w:r>
        <w:rPr>
          <w:rFonts w:ascii="Times New Roman"/>
          <w:b w:val="false"/>
          <w:i w:val="false"/>
          <w:color w:val="000000"/>
          <w:sz w:val="28"/>
        </w:rPr>
        <w:t xml:space="preserve">
      2. Компетентный орган Стороны-получателя, выявивший или предполагающий наличие нарушения, незамедлительно приступает к расследованию (при необходимости с помощью представителей другой Стороны) в соответствии с национальным законодательством своего государства. </w:t>
      </w:r>
      <w:r>
        <w:br/>
      </w:r>
      <w:r>
        <w:rPr>
          <w:rFonts w:ascii="Times New Roman"/>
          <w:b w:val="false"/>
          <w:i w:val="false"/>
          <w:color w:val="000000"/>
          <w:sz w:val="28"/>
        </w:rPr>
        <w:t>
</w:t>
      </w:r>
      <w:r>
        <w:rPr>
          <w:rFonts w:ascii="Times New Roman"/>
          <w:b w:val="false"/>
          <w:i w:val="false"/>
          <w:color w:val="000000"/>
          <w:sz w:val="28"/>
        </w:rPr>
        <w:t xml:space="preserve">
      Компетентный орган Стороны-получателя, проводящий расследование, информирует в кратчайшие сроки компетентный орган другой Стороны об обстоятельствах, результатах расследования, принятых мерах и действиях по устранению нарушения. </w:t>
      </w:r>
      <w:r>
        <w:br/>
      </w:r>
      <w:r>
        <w:rPr>
          <w:rFonts w:ascii="Times New Roman"/>
          <w:b w:val="false"/>
          <w:i w:val="false"/>
          <w:color w:val="000000"/>
          <w:sz w:val="28"/>
        </w:rPr>
        <w:t>
</w:t>
      </w:r>
      <w:r>
        <w:rPr>
          <w:rFonts w:ascii="Times New Roman"/>
          <w:b w:val="false"/>
          <w:i w:val="false"/>
          <w:color w:val="000000"/>
          <w:sz w:val="28"/>
        </w:rPr>
        <w:t xml:space="preserve">
      3. Порядок и размер возмещения ущерба, возникшего в результате нарушения требований по защите секретной информации, определяются в каждом случае по согласованию между уполномоченными органами, с участием в случае необходимости компетентных органов Сторон, в соответствии с национальными законодательствами государств Сторон, международными договорами, участниками, которых они являются. </w:t>
      </w:r>
    </w:p>
    <w:bookmarkEnd w:id="21"/>
    <w:bookmarkStart w:name="z74" w:id="2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Контракты </w:t>
      </w:r>
    </w:p>
    <w:bookmarkEnd w:id="22"/>
    <w:bookmarkStart w:name="z75" w:id="23"/>
    <w:p>
      <w:pPr>
        <w:spacing w:after="0"/>
        <w:ind w:left="0"/>
        <w:jc w:val="both"/>
      </w:pPr>
      <w:r>
        <w:rPr>
          <w:rFonts w:ascii="Times New Roman"/>
          <w:b w:val="false"/>
          <w:i w:val="false"/>
          <w:color w:val="000000"/>
          <w:sz w:val="28"/>
        </w:rPr>
        <w:t xml:space="preserve">
      В заключаемые уполномоченными организациями Сторон контракты включается отдельный раздел, содержащий: </w:t>
      </w:r>
      <w:r>
        <w:br/>
      </w:r>
      <w:r>
        <w:rPr>
          <w:rFonts w:ascii="Times New Roman"/>
          <w:b w:val="false"/>
          <w:i w:val="false"/>
          <w:color w:val="000000"/>
          <w:sz w:val="28"/>
        </w:rPr>
        <w:t>
</w:t>
      </w:r>
      <w:r>
        <w:rPr>
          <w:rFonts w:ascii="Times New Roman"/>
          <w:b w:val="false"/>
          <w:i w:val="false"/>
          <w:color w:val="000000"/>
          <w:sz w:val="28"/>
        </w:rPr>
        <w:t xml:space="preserve">
      перечень секретной информации и степень ее секретности; </w:t>
      </w:r>
      <w:r>
        <w:br/>
      </w:r>
      <w:r>
        <w:rPr>
          <w:rFonts w:ascii="Times New Roman"/>
          <w:b w:val="false"/>
          <w:i w:val="false"/>
          <w:color w:val="000000"/>
          <w:sz w:val="28"/>
        </w:rPr>
        <w:t>
</w:t>
      </w:r>
      <w:r>
        <w:rPr>
          <w:rFonts w:ascii="Times New Roman"/>
          <w:b w:val="false"/>
          <w:i w:val="false"/>
          <w:color w:val="000000"/>
          <w:sz w:val="28"/>
        </w:rPr>
        <w:t xml:space="preserve">
      особенности защиты и обращения с носителями секретной информации; </w:t>
      </w:r>
      <w:r>
        <w:br/>
      </w:r>
      <w:r>
        <w:rPr>
          <w:rFonts w:ascii="Times New Roman"/>
          <w:b w:val="false"/>
          <w:i w:val="false"/>
          <w:color w:val="000000"/>
          <w:sz w:val="28"/>
        </w:rPr>
        <w:t>
</w:t>
      </w:r>
      <w:r>
        <w:rPr>
          <w:rFonts w:ascii="Times New Roman"/>
          <w:b w:val="false"/>
          <w:i w:val="false"/>
          <w:color w:val="000000"/>
          <w:sz w:val="28"/>
        </w:rPr>
        <w:t xml:space="preserve">
      порядок разрешения спорных ситуаций по вопросу обращения с секретной информацией, возникающих в процессе выполнения контракта; </w:t>
      </w:r>
      <w:r>
        <w:br/>
      </w:r>
      <w:r>
        <w:rPr>
          <w:rFonts w:ascii="Times New Roman"/>
          <w:b w:val="false"/>
          <w:i w:val="false"/>
          <w:color w:val="000000"/>
          <w:sz w:val="28"/>
        </w:rPr>
        <w:t>
</w:t>
      </w:r>
      <w:r>
        <w:rPr>
          <w:rFonts w:ascii="Times New Roman"/>
          <w:b w:val="false"/>
          <w:i w:val="false"/>
          <w:color w:val="000000"/>
          <w:sz w:val="28"/>
        </w:rPr>
        <w:t xml:space="preserve">
      порядок возмещения возможного ущерба от несанкционированного распространения секретной информации. </w:t>
      </w:r>
    </w:p>
    <w:bookmarkEnd w:id="23"/>
    <w:bookmarkStart w:name="z80" w:id="2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Официальные пути связи </w:t>
      </w:r>
    </w:p>
    <w:bookmarkEnd w:id="24"/>
    <w:bookmarkStart w:name="z81" w:id="25"/>
    <w:p>
      <w:pPr>
        <w:spacing w:after="0"/>
        <w:ind w:left="0"/>
        <w:jc w:val="both"/>
      </w:pPr>
      <w:r>
        <w:rPr>
          <w:rFonts w:ascii="Times New Roman"/>
          <w:b w:val="false"/>
          <w:i w:val="false"/>
          <w:color w:val="000000"/>
          <w:sz w:val="28"/>
        </w:rPr>
        <w:t xml:space="preserve">
      1. Стороны в течение 90 дней со дня подписания настоящего Соглашения определяют структурные подразделения и контактных лиц уполномоченных органов и уведомляют друг друга в письменной форме по дипломатическим каналам и другим согласованным Сторонами каналам связи. </w:t>
      </w:r>
      <w:r>
        <w:br/>
      </w:r>
      <w:r>
        <w:rPr>
          <w:rFonts w:ascii="Times New Roman"/>
          <w:b w:val="false"/>
          <w:i w:val="false"/>
          <w:color w:val="000000"/>
          <w:sz w:val="28"/>
        </w:rPr>
        <w:t>
</w:t>
      </w:r>
      <w:r>
        <w:rPr>
          <w:rFonts w:ascii="Times New Roman"/>
          <w:b w:val="false"/>
          <w:i w:val="false"/>
          <w:color w:val="000000"/>
          <w:sz w:val="28"/>
        </w:rPr>
        <w:t xml:space="preserve">
      2. В случае изменения структурных подразделений и контактных лиц Стороны незамедлительно уведомляют об этом друг друга по дипломатическим каналам и другим согласованным Сторонами каналам связи. </w:t>
      </w:r>
    </w:p>
    <w:bookmarkEnd w:id="25"/>
    <w:bookmarkStart w:name="z83" w:id="2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Расходы </w:t>
      </w:r>
    </w:p>
    <w:bookmarkEnd w:id="26"/>
    <w:bookmarkStart w:name="z84" w:id="27"/>
    <w:p>
      <w:pPr>
        <w:spacing w:after="0"/>
        <w:ind w:left="0"/>
        <w:jc w:val="both"/>
      </w:pPr>
      <w:r>
        <w:rPr>
          <w:rFonts w:ascii="Times New Roman"/>
          <w:b w:val="false"/>
          <w:i w:val="false"/>
          <w:color w:val="000000"/>
          <w:sz w:val="28"/>
        </w:rPr>
        <w:t xml:space="preserve">
      Стороны несут самостоятельно расходы по реализации настоящего Соглашения, если не будет согласован иной порядок. </w:t>
      </w:r>
    </w:p>
    <w:bookmarkEnd w:id="27"/>
    <w:bookmarkStart w:name="z85" w:id="28"/>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Разрешение споров </w:t>
      </w:r>
    </w:p>
    <w:bookmarkEnd w:id="28"/>
    <w:bookmarkStart w:name="z86" w:id="29"/>
    <w:p>
      <w:pPr>
        <w:spacing w:after="0"/>
        <w:ind w:left="0"/>
        <w:jc w:val="both"/>
      </w:pPr>
      <w:r>
        <w:rPr>
          <w:rFonts w:ascii="Times New Roman"/>
          <w:b w:val="false"/>
          <w:i w:val="false"/>
          <w:color w:val="000000"/>
          <w:sz w:val="28"/>
        </w:rPr>
        <w:t xml:space="preserve">
      1. Любой спор, относящийся к толкованию или применению настоящего Соглашения, регулируется исключительно путем консультаций и переговоров между Сторонами, без обращения к какой бы то ни было третьей стороне или международному судебному органу. </w:t>
      </w:r>
      <w:r>
        <w:br/>
      </w:r>
      <w:r>
        <w:rPr>
          <w:rFonts w:ascii="Times New Roman"/>
          <w:b w:val="false"/>
          <w:i w:val="false"/>
          <w:color w:val="000000"/>
          <w:sz w:val="28"/>
        </w:rPr>
        <w:t>
</w:t>
      </w:r>
      <w:r>
        <w:rPr>
          <w:rFonts w:ascii="Times New Roman"/>
          <w:b w:val="false"/>
          <w:i w:val="false"/>
          <w:color w:val="000000"/>
          <w:sz w:val="28"/>
        </w:rPr>
        <w:t xml:space="preserve">
      2. До урегулирования любого спора, Стороны продолжают соблюдать обязательства, вытекающие из настоящего Соглашения. </w:t>
      </w:r>
    </w:p>
    <w:bookmarkEnd w:id="29"/>
    <w:bookmarkStart w:name="z88" w:id="3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Внесение изменений и дополнений </w:t>
      </w:r>
    </w:p>
    <w:bookmarkEnd w:id="30"/>
    <w:bookmarkStart w:name="z89" w:id="31"/>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которые оформляются отдельными протоколами и являются неотъемлемыми частями настоящего Соглашения. </w:t>
      </w:r>
    </w:p>
    <w:bookmarkEnd w:id="31"/>
    <w:bookmarkStart w:name="z90" w:id="32"/>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Отношение к иным международным договорам </w:t>
      </w:r>
    </w:p>
    <w:bookmarkEnd w:id="32"/>
    <w:bookmarkStart w:name="z91" w:id="33"/>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Стороны. </w:t>
      </w:r>
    </w:p>
    <w:bookmarkEnd w:id="33"/>
    <w:bookmarkStart w:name="z92" w:id="34"/>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Заключительные положения </w:t>
      </w:r>
    </w:p>
    <w:bookmarkEnd w:id="34"/>
    <w:bookmarkStart w:name="z93" w:id="35"/>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по истечении 30 (тридцати) дней с даты получения по дипломатическим каналам Сторонами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Каждая из Сторон может прекратить действие настоящего Соглашения путем направления по дипломатическим каналам другой Стороне письменного уведомления о своем намерении прекратить его действие. В этом случае действие настоящего Соглашения прекращается по истечении 6 (шести) месяцев с даты получения такого уведомления. </w:t>
      </w:r>
      <w:r>
        <w:br/>
      </w:r>
      <w:r>
        <w:rPr>
          <w:rFonts w:ascii="Times New Roman"/>
          <w:b w:val="false"/>
          <w:i w:val="false"/>
          <w:color w:val="000000"/>
          <w:sz w:val="28"/>
        </w:rPr>
        <w:t>
</w:t>
      </w:r>
      <w:r>
        <w:rPr>
          <w:rFonts w:ascii="Times New Roman"/>
          <w:b w:val="false"/>
          <w:i w:val="false"/>
          <w:color w:val="000000"/>
          <w:sz w:val="28"/>
        </w:rPr>
        <w:t xml:space="preserve">
      3. В случае прекращения действия настоящего Соглашения в отношении секретной информации продолжают применяться меры по ее защите, предусмотренные настоящим Соглашением, до тех пор пока информация не будет рассекречена в установленном порядке. </w:t>
      </w:r>
    </w:p>
    <w:bookmarkEnd w:id="35"/>
    <w:bookmarkStart w:name="z96" w:id="36"/>
    <w:p>
      <w:pPr>
        <w:spacing w:after="0"/>
        <w:ind w:left="0"/>
        <w:jc w:val="both"/>
      </w:pPr>
      <w:r>
        <w:rPr>
          <w:rFonts w:ascii="Times New Roman"/>
          <w:b w:val="false"/>
          <w:i w:val="false"/>
          <w:color w:val="000000"/>
          <w:sz w:val="28"/>
        </w:rPr>
        <w:t xml:space="preserve">
      Совершено в городе ______________ "___"___________ 2009 года в двух экземплярах, каждый на казахском, иврите, английском и русском языках, причем все тексты имеют одинаковую силу. </w:t>
      </w:r>
      <w:r>
        <w:br/>
      </w:r>
      <w:r>
        <w:rPr>
          <w:rFonts w:ascii="Times New Roman"/>
          <w:b w:val="false"/>
          <w:i w:val="false"/>
          <w:color w:val="000000"/>
          <w:sz w:val="28"/>
        </w:rPr>
        <w:t>
</w:t>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обращаются к тексту на английском языке. </w:t>
      </w:r>
    </w:p>
    <w:bookmarkEnd w:id="36"/>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Государства Израиль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