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2c52" w14:textId="dd42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июля 2008 года № 688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2009 года № 1341. Утратило силу постановлением Правительства Республики Казахстан от 4 сентября 2014 года № 970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июля 2008 года № 688 "О создании Комиссии по улучшению взаимодействия с международным финансовым сообществом" следующие изменения:</w:t>
      </w:r>
      <w:r>
        <w:br/>
      </w:r>
      <w:r>
        <w:rPr>
          <w:rFonts w:ascii="Times New Roman"/>
          <w:b w:val="false"/>
          <w:i w:val="false"/>
          <w:color w:val="000000"/>
          <w:sz w:val="28"/>
        </w:rPr>
        <w:t>
</w:t>
      </w:r>
      <w:r>
        <w:rPr>
          <w:rFonts w:ascii="Times New Roman"/>
          <w:b w:val="false"/>
          <w:i w:val="false"/>
          <w:color w:val="000000"/>
          <w:sz w:val="28"/>
        </w:rPr>
        <w:t>
      1) в заголовке и тексте слова "с международным финансовым сообществом" заменить словами "с международными рейтинговыми агентствами";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состав</w:t>
      </w:r>
      <w:r>
        <w:rPr>
          <w:rFonts w:ascii="Times New Roman"/>
          <w:b w:val="false"/>
          <w:i w:val="false"/>
          <w:color w:val="000000"/>
          <w:sz w:val="28"/>
        </w:rPr>
        <w:t xml:space="preserve"> Комиссии по улучшению взаимодействия с международным финансовым сообществом:</w:t>
      </w:r>
      <w:r>
        <w:br/>
      </w:r>
      <w:r>
        <w:rPr>
          <w:rFonts w:ascii="Times New Roman"/>
          <w:b w:val="false"/>
          <w:i w:val="false"/>
          <w:color w:val="000000"/>
          <w:sz w:val="28"/>
        </w:rPr>
        <w:t>
</w:t>
      </w:r>
      <w:r>
        <w:rPr>
          <w:rFonts w:ascii="Times New Roman"/>
          <w:b w:val="false"/>
          <w:i w:val="false"/>
          <w:color w:val="000000"/>
          <w:sz w:val="28"/>
        </w:rPr>
        <w:t>
      ввести:</w:t>
      </w:r>
    </w:p>
    <w:bookmarkEnd w:id="0"/>
    <w:p>
      <w:pPr>
        <w:spacing w:after="0"/>
        <w:ind w:left="0"/>
        <w:jc w:val="both"/>
      </w:pPr>
      <w:r>
        <w:rPr>
          <w:rFonts w:ascii="Times New Roman"/>
          <w:b w:val="false"/>
          <w:i w:val="false"/>
          <w:color w:val="000000"/>
          <w:sz w:val="28"/>
        </w:rPr>
        <w:t>Сулейменова                - вице-министра экономики и бюджетного</w:t>
      </w:r>
      <w:r>
        <w:br/>
      </w:r>
      <w:r>
        <w:rPr>
          <w:rFonts w:ascii="Times New Roman"/>
          <w:b w:val="false"/>
          <w:i w:val="false"/>
          <w:color w:val="000000"/>
          <w:sz w:val="28"/>
        </w:rPr>
        <w:t>
Тимура Муратовича            планирования Республики Казахстан,</w:t>
      </w:r>
      <w:r>
        <w:br/>
      </w:r>
      <w:r>
        <w:rPr>
          <w:rFonts w:ascii="Times New Roman"/>
          <w:b w:val="false"/>
          <w:i w:val="false"/>
          <w:color w:val="000000"/>
          <w:sz w:val="28"/>
        </w:rPr>
        <w:t>
                             заместителем председателя</w:t>
      </w:r>
    </w:p>
    <w:p>
      <w:pPr>
        <w:spacing w:after="0"/>
        <w:ind w:left="0"/>
        <w:jc w:val="both"/>
      </w:pPr>
      <w:r>
        <w:rPr>
          <w:rFonts w:ascii="Times New Roman"/>
          <w:b w:val="false"/>
          <w:i w:val="false"/>
          <w:color w:val="000000"/>
          <w:sz w:val="28"/>
        </w:rPr>
        <w:t>Бакаева                    - директора Департамента международных</w:t>
      </w:r>
      <w:r>
        <w:br/>
      </w:r>
      <w:r>
        <w:rPr>
          <w:rFonts w:ascii="Times New Roman"/>
          <w:b w:val="false"/>
          <w:i w:val="false"/>
          <w:color w:val="000000"/>
          <w:sz w:val="28"/>
        </w:rPr>
        <w:t>
Алибека Асетовича            отношений Министерства экономики и</w:t>
      </w:r>
      <w:r>
        <w:br/>
      </w:r>
      <w:r>
        <w:rPr>
          <w:rFonts w:ascii="Times New Roman"/>
          <w:b w:val="false"/>
          <w:i w:val="false"/>
          <w:color w:val="000000"/>
          <w:sz w:val="28"/>
        </w:rPr>
        <w:t>
                             бюджетного планирования</w:t>
      </w:r>
      <w:r>
        <w:br/>
      </w:r>
      <w:r>
        <w:rPr>
          <w:rFonts w:ascii="Times New Roman"/>
          <w:b w:val="false"/>
          <w:i w:val="false"/>
          <w:color w:val="000000"/>
          <w:sz w:val="28"/>
        </w:rPr>
        <w:t>
                             Республики Казахстан, секретарем</w:t>
      </w:r>
    </w:p>
    <w:p>
      <w:pPr>
        <w:spacing w:after="0"/>
        <w:ind w:left="0"/>
        <w:jc w:val="both"/>
      </w:pPr>
      <w:r>
        <w:rPr>
          <w:rFonts w:ascii="Times New Roman"/>
          <w:b w:val="false"/>
          <w:i w:val="false"/>
          <w:color w:val="000000"/>
          <w:sz w:val="28"/>
        </w:rPr>
        <w:t>Акишева                    - заместителя Председателя Национального</w:t>
      </w:r>
      <w:r>
        <w:br/>
      </w:r>
      <w:r>
        <w:rPr>
          <w:rFonts w:ascii="Times New Roman"/>
          <w:b w:val="false"/>
          <w:i w:val="false"/>
          <w:color w:val="000000"/>
          <w:sz w:val="28"/>
        </w:rPr>
        <w:t>
Данияра Талгатовича          Банка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Мокроусова                 - исполнительного директора акционерного</w:t>
      </w:r>
      <w:r>
        <w:br/>
      </w:r>
      <w:r>
        <w:rPr>
          <w:rFonts w:ascii="Times New Roman"/>
          <w:b w:val="false"/>
          <w:i w:val="false"/>
          <w:color w:val="000000"/>
          <w:sz w:val="28"/>
        </w:rPr>
        <w:t>
Сергея Дмитриевича           общества "Казкоммерцбанк"</w:t>
      </w:r>
      <w:r>
        <w:br/>
      </w:r>
      <w:r>
        <w:rPr>
          <w:rFonts w:ascii="Times New Roman"/>
          <w:b w:val="false"/>
          <w:i w:val="false"/>
          <w:color w:val="000000"/>
          <w:sz w:val="28"/>
        </w:rPr>
        <w:t>
                             (по согласованию);</w:t>
      </w:r>
    </w:p>
    <w:bookmarkStart w:name="z6" w:id="1"/>
    <w:p>
      <w:pPr>
        <w:spacing w:after="0"/>
        <w:ind w:left="0"/>
        <w:jc w:val="both"/>
      </w:pPr>
      <w:r>
        <w:rPr>
          <w:rFonts w:ascii="Times New Roman"/>
          <w:b w:val="false"/>
          <w:i w:val="false"/>
          <w:color w:val="000000"/>
          <w:sz w:val="28"/>
        </w:rPr>
        <w:t>
      вывести из состава указанной Комиссии: Абишева Галыма Михайловича, Бабакумарова Ержана Жалбаковича, Баталова Аскара Булатовича, Дилимбетову Гульнару Аманкуловну, Искакова Джаныбека Сапаровича, Калибекова Бекжана Жантураевича, Куанганова Фархада Шаймуратовича, Пирматова Галымжана Олжаевича, Сартбаева Медета Максутовича, Солодченко Романа Владимировича, Тимченко Андрея Игоревича;</w:t>
      </w:r>
      <w:r>
        <w:br/>
      </w:r>
      <w:r>
        <w:rPr>
          <w:rFonts w:ascii="Times New Roman"/>
          <w:b w:val="false"/>
          <w:i w:val="false"/>
          <w:color w:val="000000"/>
          <w:sz w:val="28"/>
        </w:rPr>
        <w:t>
</w:t>
      </w:r>
      <w:r>
        <w:rPr>
          <w:rFonts w:ascii="Times New Roman"/>
          <w:b w:val="false"/>
          <w:i w:val="false"/>
          <w:color w:val="000000"/>
          <w:sz w:val="28"/>
        </w:rPr>
        <w:t>
      3) Положение о Комиссии по улучшению взаимодействия с международным финансовым сообществом и План мероприятий по улучшению взаимодействия с международным финансовым сообществом, утвержденные указанным постановлением, изложить в новой редакции согласно приложениям 1, 2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2009 года № 1341</w:t>
      </w:r>
    </w:p>
    <w:bookmarkEnd w:id="2"/>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2008 года № 688 </w:t>
      </w:r>
    </w:p>
    <w:bookmarkStart w:name="z10" w:id="3"/>
    <w:p>
      <w:pPr>
        <w:spacing w:after="0"/>
        <w:ind w:left="0"/>
        <w:jc w:val="left"/>
      </w:pPr>
      <w:r>
        <w:rPr>
          <w:rFonts w:ascii="Times New Roman"/>
          <w:b/>
          <w:i w:val="false"/>
          <w:color w:val="000000"/>
        </w:rPr>
        <w:t xml:space="preserve"> 
Положение</w:t>
      </w:r>
      <w:r>
        <w:br/>
      </w:r>
      <w:r>
        <w:rPr>
          <w:rFonts w:ascii="Times New Roman"/>
          <w:b/>
          <w:i w:val="false"/>
          <w:color w:val="000000"/>
        </w:rPr>
        <w:t>
о Комиссии по улучшению взаимодействия</w:t>
      </w:r>
      <w:r>
        <w:br/>
      </w:r>
      <w:r>
        <w:rPr>
          <w:rFonts w:ascii="Times New Roman"/>
          <w:b/>
          <w:i w:val="false"/>
          <w:color w:val="000000"/>
        </w:rPr>
        <w:t>
с международными рейтинговыми агентствами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Настоящее Положение о Комиссии по улучшению взаимодействия с международными рейтинговыми агентствами (далее - Комиссия) определяет цель, задачи и полномочия Комиссии.</w:t>
      </w:r>
      <w:r>
        <w:br/>
      </w:r>
      <w:r>
        <w:rPr>
          <w:rFonts w:ascii="Times New Roman"/>
          <w:b w:val="false"/>
          <w:i w:val="false"/>
          <w:color w:val="000000"/>
          <w:sz w:val="28"/>
        </w:rPr>
        <w:t>
</w:t>
      </w:r>
      <w:r>
        <w:rPr>
          <w:rFonts w:ascii="Times New Roman"/>
          <w:b w:val="false"/>
          <w:i w:val="false"/>
          <w:color w:val="000000"/>
          <w:sz w:val="28"/>
        </w:rPr>
        <w:t>
      2. Главной целью Комиссии является обеспечение эффективного взаимодействия с международными рейтинговыми агентствами путем предоставления им необходимой согласованной информации на регулярной основе, а также обеспечение нахождения Казахстана в группе стран, имеющих суверенные кредитные рейтинги с аналогичными социально-экономическими показателями развития Казахстана.</w:t>
      </w:r>
    </w:p>
    <w:bookmarkEnd w:id="5"/>
    <w:bookmarkStart w:name="z14" w:id="6"/>
    <w:p>
      <w:pPr>
        <w:spacing w:after="0"/>
        <w:ind w:left="0"/>
        <w:jc w:val="left"/>
      </w:pPr>
      <w:r>
        <w:rPr>
          <w:rFonts w:ascii="Times New Roman"/>
          <w:b/>
          <w:i w:val="false"/>
          <w:color w:val="000000"/>
        </w:rPr>
        <w:t xml:space="preserve"> 
2. Основные задачи и полномочия Комиссии</w:t>
      </w:r>
    </w:p>
    <w:bookmarkEnd w:id="6"/>
    <w:bookmarkStart w:name="z15" w:id="7"/>
    <w:p>
      <w:pPr>
        <w:spacing w:after="0"/>
        <w:ind w:left="0"/>
        <w:jc w:val="both"/>
      </w:pPr>
      <w:r>
        <w:rPr>
          <w:rFonts w:ascii="Times New Roman"/>
          <w:b w:val="false"/>
          <w:i w:val="false"/>
          <w:color w:val="000000"/>
          <w:sz w:val="28"/>
        </w:rPr>
        <w:t>
      3. Задачами Комиссии являются:</w:t>
      </w:r>
      <w:r>
        <w:br/>
      </w:r>
      <w:r>
        <w:rPr>
          <w:rFonts w:ascii="Times New Roman"/>
          <w:b w:val="false"/>
          <w:i w:val="false"/>
          <w:color w:val="000000"/>
          <w:sz w:val="28"/>
        </w:rPr>
        <w:t>
</w:t>
      </w:r>
      <w:r>
        <w:rPr>
          <w:rFonts w:ascii="Times New Roman"/>
          <w:b w:val="false"/>
          <w:i w:val="false"/>
          <w:color w:val="000000"/>
          <w:sz w:val="28"/>
        </w:rPr>
        <w:t>
      выработка предложений по определению эффективной формы сотрудничества с международными рейтинговыми агентствами;</w:t>
      </w:r>
      <w:r>
        <w:br/>
      </w:r>
      <w:r>
        <w:rPr>
          <w:rFonts w:ascii="Times New Roman"/>
          <w:b w:val="false"/>
          <w:i w:val="false"/>
          <w:color w:val="000000"/>
          <w:sz w:val="28"/>
        </w:rPr>
        <w:t>
</w:t>
      </w:r>
      <w:r>
        <w:rPr>
          <w:rFonts w:ascii="Times New Roman"/>
          <w:b w:val="false"/>
          <w:i w:val="false"/>
          <w:color w:val="000000"/>
          <w:sz w:val="28"/>
        </w:rPr>
        <w:t>
      выработка предложений по стандартам предоставления информации международным рейтинговым агентствам;</w:t>
      </w:r>
      <w:r>
        <w:br/>
      </w:r>
      <w:r>
        <w:rPr>
          <w:rFonts w:ascii="Times New Roman"/>
          <w:b w:val="false"/>
          <w:i w:val="false"/>
          <w:color w:val="000000"/>
          <w:sz w:val="28"/>
        </w:rPr>
        <w:t>
</w:t>
      </w:r>
      <w:r>
        <w:rPr>
          <w:rFonts w:ascii="Times New Roman"/>
          <w:b w:val="false"/>
          <w:i w:val="false"/>
          <w:color w:val="000000"/>
          <w:sz w:val="28"/>
        </w:rPr>
        <w:t>
      обеспечение реализации Плана мероприятий по улучшению взаимодействия с международными рейтинговыми агентствами.</w:t>
      </w:r>
      <w:r>
        <w:br/>
      </w:r>
      <w:r>
        <w:rPr>
          <w:rFonts w:ascii="Times New Roman"/>
          <w:b w:val="false"/>
          <w:i w:val="false"/>
          <w:color w:val="000000"/>
          <w:sz w:val="28"/>
        </w:rPr>
        <w:t>
</w:t>
      </w:r>
      <w:r>
        <w:rPr>
          <w:rFonts w:ascii="Times New Roman"/>
          <w:b w:val="false"/>
          <w:i w:val="false"/>
          <w:color w:val="000000"/>
          <w:sz w:val="28"/>
        </w:rPr>
        <w:t>
      4. Комиссия в пределах своей компетенции для осуществления возложенных на нее задач вправе:</w:t>
      </w:r>
      <w:r>
        <w:br/>
      </w:r>
      <w:r>
        <w:rPr>
          <w:rFonts w:ascii="Times New Roman"/>
          <w:b w:val="false"/>
          <w:i w:val="false"/>
          <w:color w:val="000000"/>
          <w:sz w:val="28"/>
        </w:rPr>
        <w:t>
</w:t>
      </w:r>
      <w:r>
        <w:rPr>
          <w:rFonts w:ascii="Times New Roman"/>
          <w:b w:val="false"/>
          <w:i w:val="false"/>
          <w:color w:val="000000"/>
          <w:sz w:val="28"/>
        </w:rPr>
        <w:t>
      принимать необходимые действия для организации, координации и совершенствования взаимодействия с международными рейтинговыми агентствами;</w:t>
      </w:r>
      <w:r>
        <w:br/>
      </w:r>
      <w:r>
        <w:rPr>
          <w:rFonts w:ascii="Times New Roman"/>
          <w:b w:val="false"/>
          <w:i w:val="false"/>
          <w:color w:val="000000"/>
          <w:sz w:val="28"/>
        </w:rPr>
        <w:t>
</w:t>
      </w:r>
      <w:r>
        <w:rPr>
          <w:rFonts w:ascii="Times New Roman"/>
          <w:b w:val="false"/>
          <w:i w:val="false"/>
          <w:color w:val="000000"/>
          <w:sz w:val="28"/>
        </w:rPr>
        <w:t>
      привлекать для проведения экспертиз и консультаций специалистов соответствующего профиля из государственных органов и организаций, а также организовывать при необходимости экспертные группы для решения поставленных задач;</w:t>
      </w:r>
      <w:r>
        <w:br/>
      </w:r>
      <w:r>
        <w:rPr>
          <w:rFonts w:ascii="Times New Roman"/>
          <w:b w:val="false"/>
          <w:i w:val="false"/>
          <w:color w:val="000000"/>
          <w:sz w:val="28"/>
        </w:rPr>
        <w:t>
</w:t>
      </w:r>
      <w:r>
        <w:rPr>
          <w:rFonts w:ascii="Times New Roman"/>
          <w:b w:val="false"/>
          <w:i w:val="false"/>
          <w:color w:val="000000"/>
          <w:sz w:val="28"/>
        </w:rPr>
        <w:t>
      запрашивать и получать в установленном законодательством порядке от государственных органов и организаций информацию по вопросам, входящим в компетенцию Комиссии;</w:t>
      </w:r>
      <w:r>
        <w:br/>
      </w:r>
      <w:r>
        <w:rPr>
          <w:rFonts w:ascii="Times New Roman"/>
          <w:b w:val="false"/>
          <w:i w:val="false"/>
          <w:color w:val="000000"/>
          <w:sz w:val="28"/>
        </w:rPr>
        <w:t>
</w:t>
      </w:r>
      <w:r>
        <w:rPr>
          <w:rFonts w:ascii="Times New Roman"/>
          <w:b w:val="false"/>
          <w:i w:val="false"/>
          <w:color w:val="000000"/>
          <w:sz w:val="28"/>
        </w:rPr>
        <w:t>
      вырабатывать рекомендации и вносить предложения по вопросам, входящим в ее компетенцию, в Правительство Республики Казахстан и заинтересованные государственные органы.</w:t>
      </w:r>
    </w:p>
    <w:bookmarkEnd w:id="7"/>
    <w:bookmarkStart w:name="z24" w:id="8"/>
    <w:p>
      <w:pPr>
        <w:spacing w:after="0"/>
        <w:ind w:left="0"/>
        <w:jc w:val="left"/>
      </w:pPr>
      <w:r>
        <w:rPr>
          <w:rFonts w:ascii="Times New Roman"/>
          <w:b/>
          <w:i w:val="false"/>
          <w:color w:val="000000"/>
        </w:rPr>
        <w:t xml:space="preserve"> 
3. Организация деятельности Комиссии</w:t>
      </w:r>
    </w:p>
    <w:bookmarkEnd w:id="8"/>
    <w:bookmarkStart w:name="z25" w:id="9"/>
    <w:p>
      <w:pPr>
        <w:spacing w:after="0"/>
        <w:ind w:left="0"/>
        <w:jc w:val="both"/>
      </w:pPr>
      <w:r>
        <w:rPr>
          <w:rFonts w:ascii="Times New Roman"/>
          <w:b w:val="false"/>
          <w:i w:val="false"/>
          <w:color w:val="000000"/>
          <w:sz w:val="28"/>
        </w:rPr>
        <w:t>
      5. Комиссию возглавляет ее председатель.</w:t>
      </w:r>
      <w:r>
        <w:br/>
      </w:r>
      <w:r>
        <w:rPr>
          <w:rFonts w:ascii="Times New Roman"/>
          <w:b w:val="false"/>
          <w:i w:val="false"/>
          <w:color w:val="000000"/>
          <w:sz w:val="28"/>
        </w:rPr>
        <w:t>
</w:t>
      </w:r>
      <w:r>
        <w:rPr>
          <w:rFonts w:ascii="Times New Roman"/>
          <w:b w:val="false"/>
          <w:i w:val="false"/>
          <w:color w:val="000000"/>
          <w:sz w:val="28"/>
        </w:rPr>
        <w:t>
      6. Председатель Комиссии организует ее работу, в случае отсутствия председателя, заседание Комиссии проводится одним из заместителей председателя.</w:t>
      </w:r>
      <w:r>
        <w:br/>
      </w:r>
      <w:r>
        <w:rPr>
          <w:rFonts w:ascii="Times New Roman"/>
          <w:b w:val="false"/>
          <w:i w:val="false"/>
          <w:color w:val="000000"/>
          <w:sz w:val="28"/>
        </w:rPr>
        <w:t>
</w:t>
      </w:r>
      <w:r>
        <w:rPr>
          <w:rFonts w:ascii="Times New Roman"/>
          <w:b w:val="false"/>
          <w:i w:val="false"/>
          <w:color w:val="000000"/>
          <w:sz w:val="28"/>
        </w:rPr>
        <w:t>
      7. Рабочим органом Комиссии является Министерство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8. Заседания Комиссии проводятся по мере необходимости. Решение о проведении заседания Комиссии принимается председателем либо его заместителем.</w:t>
      </w:r>
      <w:r>
        <w:br/>
      </w:r>
      <w:r>
        <w:rPr>
          <w:rFonts w:ascii="Times New Roman"/>
          <w:b w:val="false"/>
          <w:i w:val="false"/>
          <w:color w:val="000000"/>
          <w:sz w:val="28"/>
        </w:rPr>
        <w:t>
</w:t>
      </w:r>
      <w:r>
        <w:rPr>
          <w:rFonts w:ascii="Times New Roman"/>
          <w:b w:val="false"/>
          <w:i w:val="false"/>
          <w:color w:val="000000"/>
          <w:sz w:val="28"/>
        </w:rPr>
        <w:t>
      9. Решения Комиссии оформляются протоколами ее заседаний. Решения Комиссии принимаются большинством голосов путем открытого голосования и считаются принятыми, если за них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w:t>
      </w:r>
    </w:p>
    <w:bookmarkEnd w:id="9"/>
    <w:bookmarkStart w:name="z3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2009 года № 1341</w:t>
      </w:r>
    </w:p>
    <w:bookmarkEnd w:id="10"/>
    <w:bookmarkStart w:name="z31"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2008 года № 688 </w:t>
      </w:r>
    </w:p>
    <w:bookmarkEnd w:id="11"/>
    <w:bookmarkStart w:name="z32" w:id="12"/>
    <w:p>
      <w:pPr>
        <w:spacing w:after="0"/>
        <w:ind w:left="0"/>
        <w:jc w:val="both"/>
      </w:pPr>
      <w:r>
        <w:rPr>
          <w:rFonts w:ascii="Times New Roman"/>
          <w:b w:val="false"/>
          <w:i w:val="false"/>
          <w:color w:val="000000"/>
          <w:sz w:val="28"/>
        </w:rPr>
        <w:t>
</w:t>
      </w:r>
      <w:r>
        <w:rPr>
          <w:rFonts w:ascii="Times New Roman"/>
          <w:b/>
          <w:i w:val="false"/>
          <w:color w:val="000000"/>
          <w:sz w:val="28"/>
        </w:rPr>
        <w:t>                        План мероприятий</w:t>
      </w:r>
      <w:r>
        <w:br/>
      </w:r>
      <w:r>
        <w:rPr>
          <w:rFonts w:ascii="Times New Roman"/>
          <w:b w:val="false"/>
          <w:i w:val="false"/>
          <w:color w:val="000000"/>
          <w:sz w:val="28"/>
        </w:rPr>
        <w:t>
</w:t>
      </w:r>
      <w:r>
        <w:rPr>
          <w:rFonts w:ascii="Times New Roman"/>
          <w:b/>
          <w:i w:val="false"/>
          <w:color w:val="000000"/>
          <w:sz w:val="28"/>
        </w:rPr>
        <w:t>          по улучшению взаимодействия с международными</w:t>
      </w:r>
      <w:r>
        <w:br/>
      </w:r>
      <w:r>
        <w:rPr>
          <w:rFonts w:ascii="Times New Roman"/>
          <w:b w:val="false"/>
          <w:i w:val="false"/>
          <w:color w:val="000000"/>
          <w:sz w:val="28"/>
        </w:rPr>
        <w:t>
</w:t>
      </w:r>
      <w:r>
        <w:rPr>
          <w:rFonts w:ascii="Times New Roman"/>
          <w:b/>
          <w:i w:val="false"/>
          <w:color w:val="000000"/>
          <w:sz w:val="28"/>
        </w:rPr>
        <w:t>                    рейтинговыми агентствами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4781"/>
        <w:gridCol w:w="2337"/>
        <w:gridCol w:w="2559"/>
        <w:gridCol w:w="1609"/>
        <w:gridCol w:w="2136"/>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мероприятий</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венные за</w:t>
            </w:r>
            <w:r>
              <w:br/>
            </w:r>
            <w:r>
              <w:rPr>
                <w:rFonts w:ascii="Times New Roman"/>
                <w:b w:val="false"/>
                <w:i w:val="false"/>
                <w:color w:val="000000"/>
                <w:sz w:val="20"/>
              </w:rPr>
              <w:t>
исполнение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реали-</w:t>
            </w:r>
            <w:r>
              <w:br/>
            </w:r>
            <w:r>
              <w:rPr>
                <w:rFonts w:ascii="Times New Roman"/>
                <w:b w:val="false"/>
                <w:i w:val="false"/>
                <w:color w:val="000000"/>
                <w:sz w:val="20"/>
              </w:rPr>
              <w:t>
зации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w:t>
            </w:r>
            <w:r>
              <w:br/>
            </w:r>
            <w:r>
              <w:rPr>
                <w:rFonts w:ascii="Times New Roman"/>
                <w:b w:val="false"/>
                <w:i w:val="false"/>
                <w:color w:val="000000"/>
                <w:sz w:val="20"/>
              </w:rPr>
              <w:t>
гаемые</w:t>
            </w:r>
            <w:r>
              <w:br/>
            </w:r>
            <w:r>
              <w:rPr>
                <w:rFonts w:ascii="Times New Roman"/>
                <w:b w:val="false"/>
                <w:i w:val="false"/>
                <w:color w:val="000000"/>
                <w:sz w:val="20"/>
              </w:rPr>
              <w:t>
расходы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презен-</w:t>
            </w:r>
            <w:r>
              <w:br/>
            </w:r>
            <w:r>
              <w:rPr>
                <w:rFonts w:ascii="Times New Roman"/>
                <w:b w:val="false"/>
                <w:i w:val="false"/>
                <w:color w:val="000000"/>
                <w:sz w:val="20"/>
              </w:rPr>
              <w:t>
тационной информации</w:t>
            </w:r>
            <w:r>
              <w:br/>
            </w:r>
            <w:r>
              <w:rPr>
                <w:rFonts w:ascii="Times New Roman"/>
                <w:b w:val="false"/>
                <w:i w:val="false"/>
                <w:color w:val="000000"/>
                <w:sz w:val="20"/>
              </w:rPr>
              <w:t>
международным</w:t>
            </w:r>
            <w:r>
              <w:br/>
            </w:r>
            <w:r>
              <w:rPr>
                <w:rFonts w:ascii="Times New Roman"/>
                <w:b w:val="false"/>
                <w:i w:val="false"/>
                <w:color w:val="000000"/>
                <w:sz w:val="20"/>
              </w:rPr>
              <w:t>
рейтинговым агентствам</w:t>
            </w:r>
            <w:r>
              <w:br/>
            </w:r>
            <w:r>
              <w:rPr>
                <w:rFonts w:ascii="Times New Roman"/>
                <w:b w:val="false"/>
                <w:i w:val="false"/>
                <w:color w:val="000000"/>
                <w:sz w:val="20"/>
              </w:rPr>
              <w:t>
по согласованному</w:t>
            </w:r>
            <w:r>
              <w:br/>
            </w:r>
            <w:r>
              <w:rPr>
                <w:rFonts w:ascii="Times New Roman"/>
                <w:b w:val="false"/>
                <w:i w:val="false"/>
                <w:color w:val="000000"/>
                <w:sz w:val="20"/>
              </w:rPr>
              <w:t>
формату на английском</w:t>
            </w:r>
            <w:r>
              <w:br/>
            </w:r>
            <w:r>
              <w:rPr>
                <w:rFonts w:ascii="Times New Roman"/>
                <w:b w:val="false"/>
                <w:i w:val="false"/>
                <w:color w:val="000000"/>
                <w:sz w:val="20"/>
              </w:rPr>
              <w:t>
языке о социально-</w:t>
            </w:r>
            <w:r>
              <w:br/>
            </w:r>
            <w:r>
              <w:rPr>
                <w:rFonts w:ascii="Times New Roman"/>
                <w:b w:val="false"/>
                <w:i w:val="false"/>
                <w:color w:val="000000"/>
                <w:sz w:val="20"/>
              </w:rPr>
              <w:t>
экономическом положении</w:t>
            </w:r>
            <w:r>
              <w:br/>
            </w:r>
            <w:r>
              <w:rPr>
                <w:rFonts w:ascii="Times New Roman"/>
                <w:b w:val="false"/>
                <w:i w:val="false"/>
                <w:color w:val="000000"/>
                <w:sz w:val="20"/>
              </w:rPr>
              <w:t>
Республики Казахстан</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w:t>
            </w:r>
            <w:r>
              <w:br/>
            </w:r>
            <w:r>
              <w:rPr>
                <w:rFonts w:ascii="Times New Roman"/>
                <w:b w:val="false"/>
                <w:i w:val="false"/>
                <w:color w:val="000000"/>
                <w:sz w:val="20"/>
              </w:rPr>
              <w:t>
в Standard</w:t>
            </w:r>
            <w:r>
              <w:br/>
            </w:r>
            <w:r>
              <w:rPr>
                <w:rFonts w:ascii="Times New Roman"/>
                <w:b w:val="false"/>
                <w:i w:val="false"/>
                <w:color w:val="000000"/>
                <w:sz w:val="20"/>
              </w:rPr>
              <w:t>
&amp; Poor's,</w:t>
            </w:r>
            <w:r>
              <w:br/>
            </w:r>
            <w:r>
              <w:rPr>
                <w:rFonts w:ascii="Times New Roman"/>
                <w:b w:val="false"/>
                <w:i w:val="false"/>
                <w:color w:val="000000"/>
                <w:sz w:val="20"/>
              </w:rPr>
              <w:t>
Moody's</w:t>
            </w:r>
            <w:r>
              <w:br/>
            </w:r>
            <w:r>
              <w:rPr>
                <w:rFonts w:ascii="Times New Roman"/>
                <w:b w:val="false"/>
                <w:i w:val="false"/>
                <w:color w:val="000000"/>
                <w:sz w:val="20"/>
              </w:rPr>
              <w:t>
Investors</w:t>
            </w:r>
            <w:r>
              <w:br/>
            </w:r>
            <w:r>
              <w:rPr>
                <w:rFonts w:ascii="Times New Roman"/>
                <w:b w:val="false"/>
                <w:i w:val="false"/>
                <w:color w:val="000000"/>
                <w:sz w:val="20"/>
              </w:rPr>
              <w:t>
Service,</w:t>
            </w:r>
            <w:r>
              <w:br/>
            </w:r>
            <w:r>
              <w:rPr>
                <w:rFonts w:ascii="Times New Roman"/>
                <w:b w:val="false"/>
                <w:i w:val="false"/>
                <w:color w:val="000000"/>
                <w:sz w:val="20"/>
              </w:rPr>
              <w:t>
Fitch</w:t>
            </w:r>
            <w:r>
              <w:br/>
            </w:r>
            <w:r>
              <w:rPr>
                <w:rFonts w:ascii="Times New Roman"/>
                <w:b w:val="false"/>
                <w:i w:val="false"/>
                <w:color w:val="000000"/>
                <w:sz w:val="20"/>
              </w:rPr>
              <w:t>
Ratings</w:t>
            </w:r>
            <w:r>
              <w:br/>
            </w:r>
            <w:r>
              <w:rPr>
                <w:rFonts w:ascii="Times New Roman"/>
                <w:b w:val="false"/>
                <w:i w:val="false"/>
                <w:color w:val="000000"/>
                <w:sz w:val="20"/>
              </w:rPr>
              <w:t>
Ltd.</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АФН (по сог-</w:t>
            </w:r>
            <w:r>
              <w:br/>
            </w:r>
            <w:r>
              <w:rPr>
                <w:rFonts w:ascii="Times New Roman"/>
                <w:b w:val="false"/>
                <w:i w:val="false"/>
                <w:color w:val="000000"/>
                <w:sz w:val="20"/>
              </w:rPr>
              <w:t>
ласованию),</w:t>
            </w:r>
            <w:r>
              <w:br/>
            </w:r>
            <w:r>
              <w:rPr>
                <w:rFonts w:ascii="Times New Roman"/>
                <w:b w:val="false"/>
                <w:i w:val="false"/>
                <w:color w:val="000000"/>
                <w:sz w:val="20"/>
              </w:rPr>
              <w:t>
НБ (по сог-</w:t>
            </w:r>
            <w:r>
              <w:br/>
            </w:r>
            <w:r>
              <w:rPr>
                <w:rFonts w:ascii="Times New Roman"/>
                <w:b w:val="false"/>
                <w:i w:val="false"/>
                <w:color w:val="000000"/>
                <w:sz w:val="20"/>
              </w:rPr>
              <w:t>
ласованию),</w:t>
            </w:r>
            <w:r>
              <w:br/>
            </w:r>
            <w:r>
              <w:rPr>
                <w:rFonts w:ascii="Times New Roman"/>
                <w:b w:val="false"/>
                <w:i w:val="false"/>
                <w:color w:val="000000"/>
                <w:sz w:val="20"/>
              </w:rPr>
              <w:t>
АРДРФЦА (по</w:t>
            </w:r>
            <w:r>
              <w:br/>
            </w:r>
            <w:r>
              <w:rPr>
                <w:rFonts w:ascii="Times New Roman"/>
                <w:b w:val="false"/>
                <w:i w:val="false"/>
                <w:color w:val="000000"/>
                <w:sz w:val="20"/>
              </w:rPr>
              <w:t>
согласова-</w:t>
            </w:r>
            <w:r>
              <w:br/>
            </w:r>
            <w:r>
              <w:rPr>
                <w:rFonts w:ascii="Times New Roman"/>
                <w:b w:val="false"/>
                <w:i w:val="false"/>
                <w:color w:val="000000"/>
                <w:sz w:val="20"/>
              </w:rPr>
              <w:t>
нию), МФ,</w:t>
            </w:r>
            <w:r>
              <w:br/>
            </w:r>
            <w:r>
              <w:rPr>
                <w:rFonts w:ascii="Times New Roman"/>
                <w:b w:val="false"/>
                <w:i w:val="false"/>
                <w:color w:val="000000"/>
                <w:sz w:val="20"/>
              </w:rPr>
              <w:t>
АС, МИТ,</w:t>
            </w:r>
            <w:r>
              <w:br/>
            </w:r>
            <w:r>
              <w:rPr>
                <w:rFonts w:ascii="Times New Roman"/>
                <w:b w:val="false"/>
                <w:i w:val="false"/>
                <w:color w:val="000000"/>
                <w:sz w:val="20"/>
              </w:rPr>
              <w:t>
АФК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тально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интере-</w:t>
            </w:r>
            <w:r>
              <w:br/>
            </w:r>
            <w:r>
              <w:rPr>
                <w:rFonts w:ascii="Times New Roman"/>
                <w:b w:val="false"/>
                <w:i w:val="false"/>
                <w:color w:val="000000"/>
                <w:sz w:val="20"/>
              </w:rPr>
              <w:t>
сующей информации</w:t>
            </w:r>
            <w:r>
              <w:br/>
            </w:r>
            <w:r>
              <w:rPr>
                <w:rFonts w:ascii="Times New Roman"/>
                <w:b w:val="false"/>
                <w:i w:val="false"/>
                <w:color w:val="000000"/>
                <w:sz w:val="20"/>
              </w:rPr>
              <w:t>
аналитикам</w:t>
            </w:r>
            <w:r>
              <w:br/>
            </w:r>
            <w:r>
              <w:rPr>
                <w:rFonts w:ascii="Times New Roman"/>
                <w:b w:val="false"/>
                <w:i w:val="false"/>
                <w:color w:val="000000"/>
                <w:sz w:val="20"/>
              </w:rPr>
              <w:t>
международных</w:t>
            </w:r>
            <w:r>
              <w:br/>
            </w:r>
            <w:r>
              <w:rPr>
                <w:rFonts w:ascii="Times New Roman"/>
                <w:b w:val="false"/>
                <w:i w:val="false"/>
                <w:color w:val="000000"/>
                <w:sz w:val="20"/>
              </w:rPr>
              <w:t>
рейтинговых агентств</w:t>
            </w:r>
            <w:r>
              <w:br/>
            </w:r>
            <w:r>
              <w:rPr>
                <w:rFonts w:ascii="Times New Roman"/>
                <w:b w:val="false"/>
                <w:i w:val="false"/>
                <w:color w:val="000000"/>
                <w:sz w:val="20"/>
              </w:rPr>
              <w:t>
в соответствии с их</w:t>
            </w:r>
            <w:r>
              <w:br/>
            </w:r>
            <w:r>
              <w:rPr>
                <w:rFonts w:ascii="Times New Roman"/>
                <w:b w:val="false"/>
                <w:i w:val="false"/>
                <w:color w:val="000000"/>
                <w:sz w:val="20"/>
              </w:rPr>
              <w:t>
запросом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в Standard</w:t>
            </w:r>
            <w:r>
              <w:br/>
            </w:r>
            <w:r>
              <w:rPr>
                <w:rFonts w:ascii="Times New Roman"/>
                <w:b w:val="false"/>
                <w:i w:val="false"/>
                <w:color w:val="000000"/>
                <w:sz w:val="20"/>
              </w:rPr>
              <w:t>
&amp; Poor's,</w:t>
            </w:r>
            <w:r>
              <w:br/>
            </w:r>
            <w:r>
              <w:rPr>
                <w:rFonts w:ascii="Times New Roman"/>
                <w:b w:val="false"/>
                <w:i w:val="false"/>
                <w:color w:val="000000"/>
                <w:sz w:val="20"/>
              </w:rPr>
              <w:t>
Moody's</w:t>
            </w:r>
            <w:r>
              <w:br/>
            </w:r>
            <w:r>
              <w:rPr>
                <w:rFonts w:ascii="Times New Roman"/>
                <w:b w:val="false"/>
                <w:i w:val="false"/>
                <w:color w:val="000000"/>
                <w:sz w:val="20"/>
              </w:rPr>
              <w:t>
Investors</w:t>
            </w:r>
            <w:r>
              <w:br/>
            </w:r>
            <w:r>
              <w:rPr>
                <w:rFonts w:ascii="Times New Roman"/>
                <w:b w:val="false"/>
                <w:i w:val="false"/>
                <w:color w:val="000000"/>
                <w:sz w:val="20"/>
              </w:rPr>
              <w:t>
Service,</w:t>
            </w:r>
            <w:r>
              <w:br/>
            </w:r>
            <w:r>
              <w:rPr>
                <w:rFonts w:ascii="Times New Roman"/>
                <w:b w:val="false"/>
                <w:i w:val="false"/>
                <w:color w:val="000000"/>
                <w:sz w:val="20"/>
              </w:rPr>
              <w:t>
Fitch</w:t>
            </w:r>
            <w:r>
              <w:br/>
            </w:r>
            <w:r>
              <w:rPr>
                <w:rFonts w:ascii="Times New Roman"/>
                <w:b w:val="false"/>
                <w:i w:val="false"/>
                <w:color w:val="000000"/>
                <w:sz w:val="20"/>
              </w:rPr>
              <w:t>
Ratings</w:t>
            </w:r>
            <w:r>
              <w:br/>
            </w:r>
            <w:r>
              <w:rPr>
                <w:rFonts w:ascii="Times New Roman"/>
                <w:b w:val="false"/>
                <w:i w:val="false"/>
                <w:color w:val="000000"/>
                <w:sz w:val="20"/>
              </w:rPr>
              <w:t>
Ltd.</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w:t>
            </w:r>
            <w:r>
              <w:br/>
            </w:r>
            <w:r>
              <w:rPr>
                <w:rFonts w:ascii="Times New Roman"/>
                <w:b w:val="false"/>
                <w:i w:val="false"/>
                <w:color w:val="000000"/>
                <w:sz w:val="20"/>
              </w:rPr>
              <w:t>
тоянной</w:t>
            </w:r>
            <w:r>
              <w:br/>
            </w:r>
            <w:r>
              <w:rPr>
                <w:rFonts w:ascii="Times New Roman"/>
                <w:b w:val="false"/>
                <w:i w:val="false"/>
                <w:color w:val="000000"/>
                <w:sz w:val="20"/>
              </w:rPr>
              <w:t>
основе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ежегодных</w:t>
            </w:r>
            <w:r>
              <w:br/>
            </w:r>
            <w:r>
              <w:rPr>
                <w:rFonts w:ascii="Times New Roman"/>
                <w:b w:val="false"/>
                <w:i w:val="false"/>
                <w:color w:val="000000"/>
                <w:sz w:val="20"/>
              </w:rPr>
              <w:t>
визитов аналитиков</w:t>
            </w:r>
            <w:r>
              <w:br/>
            </w:r>
            <w:r>
              <w:rPr>
                <w:rFonts w:ascii="Times New Roman"/>
                <w:b w:val="false"/>
                <w:i w:val="false"/>
                <w:color w:val="000000"/>
                <w:sz w:val="20"/>
              </w:rPr>
              <w:t>
Standard &amp; Poor's,</w:t>
            </w:r>
            <w:r>
              <w:br/>
            </w:r>
            <w:r>
              <w:rPr>
                <w:rFonts w:ascii="Times New Roman"/>
                <w:b w:val="false"/>
                <w:i w:val="false"/>
                <w:color w:val="000000"/>
                <w:sz w:val="20"/>
              </w:rPr>
              <w:t>
Moody's Investors</w:t>
            </w:r>
            <w:r>
              <w:br/>
            </w:r>
            <w:r>
              <w:rPr>
                <w:rFonts w:ascii="Times New Roman"/>
                <w:b w:val="false"/>
                <w:i w:val="false"/>
                <w:color w:val="000000"/>
                <w:sz w:val="20"/>
              </w:rPr>
              <w:t>
Service, Fitch Ratings</w:t>
            </w:r>
            <w:r>
              <w:br/>
            </w:r>
            <w:r>
              <w:rPr>
                <w:rFonts w:ascii="Times New Roman"/>
                <w:b w:val="false"/>
                <w:i w:val="false"/>
                <w:color w:val="000000"/>
                <w:sz w:val="20"/>
              </w:rPr>
              <w:t>
Ltd. в Казахстан на</w:t>
            </w:r>
            <w:r>
              <w:br/>
            </w:r>
            <w:r>
              <w:rPr>
                <w:rFonts w:ascii="Times New Roman"/>
                <w:b w:val="false"/>
                <w:i w:val="false"/>
                <w:color w:val="000000"/>
                <w:sz w:val="20"/>
              </w:rPr>
              <w:t>
высоком уровне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Визит</w:t>
            </w:r>
            <w:r>
              <w:br/>
            </w:r>
            <w:r>
              <w:rPr>
                <w:rFonts w:ascii="Times New Roman"/>
                <w:b w:val="false"/>
                <w:i w:val="false"/>
                <w:color w:val="000000"/>
                <w:sz w:val="20"/>
              </w:rPr>
              <w:t>
аналитиков</w:t>
            </w:r>
            <w:r>
              <w:br/>
            </w:r>
            <w:r>
              <w:rPr>
                <w:rFonts w:ascii="Times New Roman"/>
                <w:b w:val="false"/>
                <w:i w:val="false"/>
                <w:color w:val="000000"/>
                <w:sz w:val="20"/>
              </w:rPr>
              <w:t>
Standard &amp;</w:t>
            </w:r>
            <w:r>
              <w:br/>
            </w:r>
            <w:r>
              <w:rPr>
                <w:rFonts w:ascii="Times New Roman"/>
                <w:b w:val="false"/>
                <w:i w:val="false"/>
                <w:color w:val="000000"/>
                <w:sz w:val="20"/>
              </w:rPr>
              <w:t>
Poor's,</w:t>
            </w:r>
            <w:r>
              <w:br/>
            </w:r>
            <w:r>
              <w:rPr>
                <w:rFonts w:ascii="Times New Roman"/>
                <w:b w:val="false"/>
                <w:i w:val="false"/>
                <w:color w:val="000000"/>
                <w:sz w:val="20"/>
              </w:rPr>
              <w:t>
Moody's</w:t>
            </w:r>
            <w:r>
              <w:br/>
            </w:r>
            <w:r>
              <w:rPr>
                <w:rFonts w:ascii="Times New Roman"/>
                <w:b w:val="false"/>
                <w:i w:val="false"/>
                <w:color w:val="000000"/>
                <w:sz w:val="20"/>
              </w:rPr>
              <w:t>
Investors</w:t>
            </w:r>
            <w:r>
              <w:br/>
            </w:r>
            <w:r>
              <w:rPr>
                <w:rFonts w:ascii="Times New Roman"/>
                <w:b w:val="false"/>
                <w:i w:val="false"/>
                <w:color w:val="000000"/>
                <w:sz w:val="20"/>
              </w:rPr>
              <w:t>
Service,</w:t>
            </w:r>
            <w:r>
              <w:br/>
            </w:r>
            <w:r>
              <w:rPr>
                <w:rFonts w:ascii="Times New Roman"/>
                <w:b w:val="false"/>
                <w:i w:val="false"/>
                <w:color w:val="000000"/>
                <w:sz w:val="20"/>
              </w:rPr>
              <w:t>
Fitch</w:t>
            </w:r>
            <w:r>
              <w:br/>
            </w:r>
            <w:r>
              <w:rPr>
                <w:rFonts w:ascii="Times New Roman"/>
                <w:b w:val="false"/>
                <w:i w:val="false"/>
                <w:color w:val="000000"/>
                <w:sz w:val="20"/>
              </w:rPr>
              <w:t>
Ratings</w:t>
            </w:r>
            <w:r>
              <w:br/>
            </w:r>
            <w:r>
              <w:rPr>
                <w:rFonts w:ascii="Times New Roman"/>
                <w:b w:val="false"/>
                <w:i w:val="false"/>
                <w:color w:val="000000"/>
                <w:sz w:val="20"/>
              </w:rPr>
              <w:t>
Ltd.</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год</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r>
              <w:br/>
            </w:r>
            <w:r>
              <w:rPr>
                <w:rFonts w:ascii="Times New Roman"/>
                <w:b w:val="false"/>
                <w:i w:val="false"/>
                <w:color w:val="000000"/>
                <w:sz w:val="20"/>
              </w:rPr>
              <w:t>
Бюджетная</w:t>
            </w:r>
            <w:r>
              <w:br/>
            </w:r>
            <w:r>
              <w:rPr>
                <w:rFonts w:ascii="Times New Roman"/>
                <w:b w:val="false"/>
                <w:i w:val="false"/>
                <w:color w:val="000000"/>
                <w:sz w:val="20"/>
              </w:rPr>
              <w:t>
программа</w:t>
            </w:r>
            <w:r>
              <w:br/>
            </w:r>
            <w:r>
              <w:rPr>
                <w:rFonts w:ascii="Times New Roman"/>
                <w:b w:val="false"/>
                <w:i w:val="false"/>
                <w:color w:val="000000"/>
                <w:sz w:val="20"/>
              </w:rPr>
              <w:t>
010</w:t>
            </w:r>
            <w:r>
              <w:br/>
            </w:r>
            <w:r>
              <w:rPr>
                <w:rFonts w:ascii="Times New Roman"/>
                <w:b w:val="false"/>
                <w:i w:val="false"/>
                <w:color w:val="000000"/>
                <w:sz w:val="20"/>
              </w:rPr>
              <w:t>
"Взаимо-</w:t>
            </w:r>
            <w:r>
              <w:br/>
            </w:r>
            <w:r>
              <w:rPr>
                <w:rFonts w:ascii="Times New Roman"/>
                <w:b w:val="false"/>
                <w:i w:val="false"/>
                <w:color w:val="000000"/>
                <w:sz w:val="20"/>
              </w:rPr>
              <w:t>
действие</w:t>
            </w:r>
            <w:r>
              <w:br/>
            </w:r>
            <w:r>
              <w:rPr>
                <w:rFonts w:ascii="Times New Roman"/>
                <w:b w:val="false"/>
                <w:i w:val="false"/>
                <w:color w:val="000000"/>
                <w:sz w:val="20"/>
              </w:rPr>
              <w:t>
с между-</w:t>
            </w:r>
            <w:r>
              <w:br/>
            </w:r>
            <w:r>
              <w:rPr>
                <w:rFonts w:ascii="Times New Roman"/>
                <w:b w:val="false"/>
                <w:i w:val="false"/>
                <w:color w:val="000000"/>
                <w:sz w:val="20"/>
              </w:rPr>
              <w:t>
народными</w:t>
            </w:r>
            <w:r>
              <w:br/>
            </w:r>
            <w:r>
              <w:rPr>
                <w:rFonts w:ascii="Times New Roman"/>
                <w:b w:val="false"/>
                <w:i w:val="false"/>
                <w:color w:val="000000"/>
                <w:sz w:val="20"/>
              </w:rPr>
              <w:t>
рейтинго-</w:t>
            </w:r>
            <w:r>
              <w:br/>
            </w:r>
            <w:r>
              <w:rPr>
                <w:rFonts w:ascii="Times New Roman"/>
                <w:b w:val="false"/>
                <w:i w:val="false"/>
                <w:color w:val="000000"/>
                <w:sz w:val="20"/>
              </w:rPr>
              <w:t>
выми</w:t>
            </w:r>
            <w:r>
              <w:br/>
            </w:r>
            <w:r>
              <w:rPr>
                <w:rFonts w:ascii="Times New Roman"/>
                <w:b w:val="false"/>
                <w:i w:val="false"/>
                <w:color w:val="000000"/>
                <w:sz w:val="20"/>
              </w:rPr>
              <w:t>
агентст-</w:t>
            </w:r>
            <w:r>
              <w:br/>
            </w:r>
            <w:r>
              <w:rPr>
                <w:rFonts w:ascii="Times New Roman"/>
                <w:b w:val="false"/>
                <w:i w:val="false"/>
                <w:color w:val="000000"/>
                <w:sz w:val="20"/>
              </w:rPr>
              <w:t>
вами по</w:t>
            </w:r>
            <w:r>
              <w:br/>
            </w:r>
            <w:r>
              <w:rPr>
                <w:rFonts w:ascii="Times New Roman"/>
                <w:b w:val="false"/>
                <w:i w:val="false"/>
                <w:color w:val="000000"/>
                <w:sz w:val="20"/>
              </w:rPr>
              <w:t>
вопросу</w:t>
            </w:r>
            <w:r>
              <w:br/>
            </w:r>
            <w:r>
              <w:rPr>
                <w:rFonts w:ascii="Times New Roman"/>
                <w:b w:val="false"/>
                <w:i w:val="false"/>
                <w:color w:val="000000"/>
                <w:sz w:val="20"/>
              </w:rPr>
              <w:t>
пересмот-</w:t>
            </w:r>
            <w:r>
              <w:br/>
            </w:r>
            <w:r>
              <w:rPr>
                <w:rFonts w:ascii="Times New Roman"/>
                <w:b w:val="false"/>
                <w:i w:val="false"/>
                <w:color w:val="000000"/>
                <w:sz w:val="20"/>
              </w:rPr>
              <w:t>
ра суве-</w:t>
            </w:r>
            <w:r>
              <w:br/>
            </w:r>
            <w:r>
              <w:rPr>
                <w:rFonts w:ascii="Times New Roman"/>
                <w:b w:val="false"/>
                <w:i w:val="false"/>
                <w:color w:val="000000"/>
                <w:sz w:val="20"/>
              </w:rPr>
              <w:t>
ренного</w:t>
            </w:r>
            <w:r>
              <w:br/>
            </w:r>
            <w:r>
              <w:rPr>
                <w:rFonts w:ascii="Times New Roman"/>
                <w:b w:val="false"/>
                <w:i w:val="false"/>
                <w:color w:val="000000"/>
                <w:sz w:val="20"/>
              </w:rPr>
              <w:t>
кредитного</w:t>
            </w:r>
            <w:r>
              <w:br/>
            </w:r>
            <w:r>
              <w:rPr>
                <w:rFonts w:ascii="Times New Roman"/>
                <w:b w:val="false"/>
                <w:i w:val="false"/>
                <w:color w:val="000000"/>
                <w:sz w:val="20"/>
              </w:rPr>
              <w:t>
рейтинга</w:t>
            </w:r>
            <w:r>
              <w:br/>
            </w:r>
            <w:r>
              <w:rPr>
                <w:rFonts w:ascii="Times New Roman"/>
                <w:b w:val="false"/>
                <w:i w:val="false"/>
                <w:color w:val="000000"/>
                <w:sz w:val="20"/>
              </w:rPr>
              <w:t>
Респуб-</w:t>
            </w:r>
            <w:r>
              <w:br/>
            </w:r>
            <w:r>
              <w:rPr>
                <w:rFonts w:ascii="Times New Roman"/>
                <w:b w:val="false"/>
                <w:i w:val="false"/>
                <w:color w:val="000000"/>
                <w:sz w:val="20"/>
              </w:rPr>
              <w:t>
лики</w:t>
            </w:r>
            <w:r>
              <w:br/>
            </w:r>
            <w:r>
              <w:rPr>
                <w:rFonts w:ascii="Times New Roman"/>
                <w:b w:val="false"/>
                <w:i w:val="false"/>
                <w:color w:val="000000"/>
                <w:sz w:val="20"/>
              </w:rPr>
              <w:t>
Казах-</w:t>
            </w:r>
            <w:r>
              <w:br/>
            </w:r>
            <w:r>
              <w:rPr>
                <w:rFonts w:ascii="Times New Roman"/>
                <w:b w:val="false"/>
                <w:i w:val="false"/>
                <w:color w:val="000000"/>
                <w:sz w:val="20"/>
              </w:rPr>
              <w:t>
стан"</w:t>
            </w:r>
          </w:p>
        </w:tc>
      </w:tr>
      <w:tr>
        <w:trPr>
          <w:trHeight w:val="16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w:t>
            </w:r>
            <w:r>
              <w:br/>
            </w:r>
            <w:r>
              <w:rPr>
                <w:rFonts w:ascii="Times New Roman"/>
                <w:b w:val="false"/>
                <w:i w:val="false"/>
                <w:color w:val="000000"/>
                <w:sz w:val="20"/>
              </w:rPr>
              <w:t>
call с участием</w:t>
            </w:r>
            <w:r>
              <w:br/>
            </w:r>
            <w:r>
              <w:rPr>
                <w:rFonts w:ascii="Times New Roman"/>
                <w:b w:val="false"/>
                <w:i w:val="false"/>
                <w:color w:val="000000"/>
                <w:sz w:val="20"/>
              </w:rPr>
              <w:t>
заинтересованных</w:t>
            </w:r>
            <w:r>
              <w:br/>
            </w:r>
            <w:r>
              <w:rPr>
                <w:rFonts w:ascii="Times New Roman"/>
                <w:b w:val="false"/>
                <w:i w:val="false"/>
                <w:color w:val="000000"/>
                <w:sz w:val="20"/>
              </w:rPr>
              <w:t>
государственных органов</w:t>
            </w:r>
            <w:r>
              <w:br/>
            </w:r>
            <w:r>
              <w:rPr>
                <w:rFonts w:ascii="Times New Roman"/>
                <w:b w:val="false"/>
                <w:i w:val="false"/>
                <w:color w:val="000000"/>
                <w:sz w:val="20"/>
              </w:rPr>
              <w:t>
и иных организаций</w:t>
            </w:r>
            <w:r>
              <w:br/>
            </w:r>
            <w:r>
              <w:rPr>
                <w:rFonts w:ascii="Times New Roman"/>
                <w:b w:val="false"/>
                <w:i w:val="false"/>
                <w:color w:val="000000"/>
                <w:sz w:val="20"/>
              </w:rPr>
              <w:t>
Республики Казахстан с</w:t>
            </w:r>
            <w:r>
              <w:br/>
            </w:r>
            <w:r>
              <w:rPr>
                <w:rFonts w:ascii="Times New Roman"/>
                <w:b w:val="false"/>
                <w:i w:val="false"/>
                <w:color w:val="000000"/>
                <w:sz w:val="20"/>
              </w:rPr>
              <w:t>
аналитиками и иными</w:t>
            </w:r>
            <w:r>
              <w:br/>
            </w:r>
            <w:r>
              <w:rPr>
                <w:rFonts w:ascii="Times New Roman"/>
                <w:b w:val="false"/>
                <w:i w:val="false"/>
                <w:color w:val="000000"/>
                <w:sz w:val="20"/>
              </w:rPr>
              <w:t>
лицами агентств по</w:t>
            </w:r>
            <w:r>
              <w:br/>
            </w:r>
            <w:r>
              <w:rPr>
                <w:rFonts w:ascii="Times New Roman"/>
                <w:b w:val="false"/>
                <w:i w:val="false"/>
                <w:color w:val="000000"/>
                <w:sz w:val="20"/>
              </w:rPr>
              <w:t>
обсуждению актуальных</w:t>
            </w:r>
            <w:r>
              <w:br/>
            </w:r>
            <w:r>
              <w:rPr>
                <w:rFonts w:ascii="Times New Roman"/>
                <w:b w:val="false"/>
                <w:i w:val="false"/>
                <w:color w:val="000000"/>
                <w:sz w:val="20"/>
              </w:rPr>
              <w:t>
вопросов</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w:t>
            </w:r>
            <w:r>
              <w:br/>
            </w:r>
            <w:r>
              <w:rPr>
                <w:rFonts w:ascii="Times New Roman"/>
                <w:b w:val="false"/>
                <w:i w:val="false"/>
                <w:color w:val="000000"/>
                <w:sz w:val="20"/>
              </w:rPr>
              <w:t>
call</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r>
              <w:br/>
            </w:r>
            <w:r>
              <w:rPr>
                <w:rFonts w:ascii="Times New Roman"/>
                <w:b w:val="false"/>
                <w:i w:val="false"/>
                <w:color w:val="000000"/>
                <w:sz w:val="20"/>
              </w:rPr>
              <w:t>
АФК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w:t>
            </w:r>
            <w:r>
              <w:br/>
            </w:r>
            <w:r>
              <w:rPr>
                <w:rFonts w:ascii="Times New Roman"/>
                <w:b w:val="false"/>
                <w:i w:val="false"/>
                <w:color w:val="000000"/>
                <w:sz w:val="20"/>
              </w:rPr>
              <w:t>
сячно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предварительных</w:t>
            </w:r>
            <w:r>
              <w:br/>
            </w:r>
            <w:r>
              <w:rPr>
                <w:rFonts w:ascii="Times New Roman"/>
                <w:b w:val="false"/>
                <w:i w:val="false"/>
                <w:color w:val="000000"/>
                <w:sz w:val="20"/>
              </w:rPr>
              <w:t>
пресс-релизов</w:t>
            </w:r>
            <w:r>
              <w:br/>
            </w:r>
            <w:r>
              <w:rPr>
                <w:rFonts w:ascii="Times New Roman"/>
                <w:b w:val="false"/>
                <w:i w:val="false"/>
                <w:color w:val="000000"/>
                <w:sz w:val="20"/>
              </w:rPr>
              <w:t>
международных</w:t>
            </w:r>
            <w:r>
              <w:br/>
            </w:r>
            <w:r>
              <w:rPr>
                <w:rFonts w:ascii="Times New Roman"/>
                <w:b w:val="false"/>
                <w:i w:val="false"/>
                <w:color w:val="000000"/>
                <w:sz w:val="20"/>
              </w:rPr>
              <w:t>
рейтинговых агентств,</w:t>
            </w:r>
            <w:r>
              <w:br/>
            </w:r>
            <w:r>
              <w:rPr>
                <w:rFonts w:ascii="Times New Roman"/>
                <w:b w:val="false"/>
                <w:i w:val="false"/>
                <w:color w:val="000000"/>
                <w:sz w:val="20"/>
              </w:rPr>
              <w:t>
в случае необходимости</w:t>
            </w:r>
            <w:r>
              <w:br/>
            </w:r>
            <w:r>
              <w:rPr>
                <w:rFonts w:ascii="Times New Roman"/>
                <w:b w:val="false"/>
                <w:i w:val="false"/>
                <w:color w:val="000000"/>
                <w:sz w:val="20"/>
              </w:rPr>
              <w:t>
направление аналитикам</w:t>
            </w:r>
            <w:r>
              <w:br/>
            </w:r>
            <w:r>
              <w:rPr>
                <w:rFonts w:ascii="Times New Roman"/>
                <w:b w:val="false"/>
                <w:i w:val="false"/>
                <w:color w:val="000000"/>
                <w:sz w:val="20"/>
              </w:rPr>
              <w:t>
оспаривающей информации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w:t>
            </w:r>
            <w:r>
              <w:br/>
            </w:r>
            <w:r>
              <w:rPr>
                <w:rFonts w:ascii="Times New Roman"/>
                <w:b w:val="false"/>
                <w:i w:val="false"/>
                <w:color w:val="000000"/>
                <w:sz w:val="20"/>
              </w:rPr>
              <w:t>
кая записка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год</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информационной справки</w:t>
            </w:r>
            <w:r>
              <w:br/>
            </w:r>
            <w:r>
              <w:rPr>
                <w:rFonts w:ascii="Times New Roman"/>
                <w:b w:val="false"/>
                <w:i w:val="false"/>
                <w:color w:val="000000"/>
                <w:sz w:val="20"/>
              </w:rPr>
              <w:t>
международным</w:t>
            </w:r>
            <w:r>
              <w:br/>
            </w:r>
            <w:r>
              <w:rPr>
                <w:rFonts w:ascii="Times New Roman"/>
                <w:b w:val="false"/>
                <w:i w:val="false"/>
                <w:color w:val="000000"/>
                <w:sz w:val="20"/>
              </w:rPr>
              <w:t>
рейтинговым агентствам</w:t>
            </w:r>
            <w:r>
              <w:br/>
            </w:r>
            <w:r>
              <w:rPr>
                <w:rFonts w:ascii="Times New Roman"/>
                <w:b w:val="false"/>
                <w:i w:val="false"/>
                <w:color w:val="000000"/>
                <w:sz w:val="20"/>
              </w:rPr>
              <w:t>
обо всех положительных</w:t>
            </w:r>
            <w:r>
              <w:br/>
            </w:r>
            <w:r>
              <w:rPr>
                <w:rFonts w:ascii="Times New Roman"/>
                <w:b w:val="false"/>
                <w:i w:val="false"/>
                <w:color w:val="000000"/>
                <w:sz w:val="20"/>
              </w:rPr>
              <w:t>
тенденциях и новшествах</w:t>
            </w:r>
            <w:r>
              <w:br/>
            </w:r>
            <w:r>
              <w:rPr>
                <w:rFonts w:ascii="Times New Roman"/>
                <w:b w:val="false"/>
                <w:i w:val="false"/>
                <w:color w:val="000000"/>
                <w:sz w:val="20"/>
              </w:rPr>
              <w:t>
в экономической сфере</w:t>
            </w:r>
            <w:r>
              <w:br/>
            </w:r>
            <w:r>
              <w:rPr>
                <w:rFonts w:ascii="Times New Roman"/>
                <w:b w:val="false"/>
                <w:i w:val="false"/>
                <w:color w:val="000000"/>
                <w:sz w:val="20"/>
              </w:rPr>
              <w:t>
Республики Казахстан</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ционная</w:t>
            </w:r>
            <w:r>
              <w:br/>
            </w:r>
            <w:r>
              <w:rPr>
                <w:rFonts w:ascii="Times New Roman"/>
                <w:b w:val="false"/>
                <w:i w:val="false"/>
                <w:color w:val="000000"/>
                <w:sz w:val="20"/>
              </w:rPr>
              <w:t>
справка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r>
              <w:br/>
            </w:r>
            <w:r>
              <w:rPr>
                <w:rFonts w:ascii="Times New Roman"/>
                <w:b w:val="false"/>
                <w:i w:val="false"/>
                <w:color w:val="000000"/>
                <w:sz w:val="20"/>
              </w:rPr>
              <w:t>
АФК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w:t>
            </w:r>
            <w:r>
              <w:br/>
            </w:r>
            <w:r>
              <w:rPr>
                <w:rFonts w:ascii="Times New Roman"/>
                <w:b w:val="false"/>
                <w:i w:val="false"/>
                <w:color w:val="000000"/>
                <w:sz w:val="20"/>
              </w:rPr>
              <w:t>
тоянной</w:t>
            </w:r>
            <w:r>
              <w:br/>
            </w:r>
            <w:r>
              <w:rPr>
                <w:rFonts w:ascii="Times New Roman"/>
                <w:b w:val="false"/>
                <w:i w:val="false"/>
                <w:color w:val="000000"/>
                <w:sz w:val="20"/>
              </w:rPr>
              <w:t>
основе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заинтересованным</w:t>
            </w:r>
            <w:r>
              <w:br/>
            </w:r>
            <w:r>
              <w:rPr>
                <w:rFonts w:ascii="Times New Roman"/>
                <w:b w:val="false"/>
                <w:i w:val="false"/>
                <w:color w:val="000000"/>
                <w:sz w:val="20"/>
              </w:rPr>
              <w:t>
госорганам прогнозов</w:t>
            </w:r>
            <w:r>
              <w:br/>
            </w:r>
            <w:r>
              <w:rPr>
                <w:rFonts w:ascii="Times New Roman"/>
                <w:b w:val="false"/>
                <w:i w:val="false"/>
                <w:color w:val="000000"/>
                <w:sz w:val="20"/>
              </w:rPr>
              <w:t>
аналитиков для их</w:t>
            </w:r>
            <w:r>
              <w:br/>
            </w:r>
            <w:r>
              <w:rPr>
                <w:rFonts w:ascii="Times New Roman"/>
                <w:b w:val="false"/>
                <w:i w:val="false"/>
                <w:color w:val="000000"/>
                <w:sz w:val="20"/>
              </w:rPr>
              <w:t>
последующего</w:t>
            </w:r>
            <w:r>
              <w:br/>
            </w:r>
            <w:r>
              <w:rPr>
                <w:rFonts w:ascii="Times New Roman"/>
                <w:b w:val="false"/>
                <w:i w:val="false"/>
                <w:color w:val="000000"/>
                <w:sz w:val="20"/>
              </w:rPr>
              <w:t>
использования в работе</w:t>
            </w:r>
            <w:r>
              <w:br/>
            </w:r>
            <w:r>
              <w:rPr>
                <w:rFonts w:ascii="Times New Roman"/>
                <w:b w:val="false"/>
                <w:i w:val="false"/>
                <w:color w:val="000000"/>
                <w:sz w:val="20"/>
              </w:rPr>
              <w:t>
в рамках создания</w:t>
            </w:r>
            <w:r>
              <w:br/>
            </w:r>
            <w:r>
              <w:rPr>
                <w:rFonts w:ascii="Times New Roman"/>
                <w:b w:val="false"/>
                <w:i w:val="false"/>
                <w:color w:val="000000"/>
                <w:sz w:val="20"/>
              </w:rPr>
              <w:t>
системы раннего</w:t>
            </w:r>
            <w:r>
              <w:br/>
            </w:r>
            <w:r>
              <w:rPr>
                <w:rFonts w:ascii="Times New Roman"/>
                <w:b w:val="false"/>
                <w:i w:val="false"/>
                <w:color w:val="000000"/>
                <w:sz w:val="20"/>
              </w:rPr>
              <w:t>
реагирования на</w:t>
            </w:r>
            <w:r>
              <w:br/>
            </w:r>
            <w:r>
              <w:rPr>
                <w:rFonts w:ascii="Times New Roman"/>
                <w:b w:val="false"/>
                <w:i w:val="false"/>
                <w:color w:val="000000"/>
                <w:sz w:val="20"/>
              </w:rPr>
              <w:t>
кризисные ситуации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ционная</w:t>
            </w:r>
            <w:r>
              <w:br/>
            </w:r>
            <w:r>
              <w:rPr>
                <w:rFonts w:ascii="Times New Roman"/>
                <w:b w:val="false"/>
                <w:i w:val="false"/>
                <w:color w:val="000000"/>
                <w:sz w:val="20"/>
              </w:rPr>
              <w:t>
справка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r>
              <w:br/>
            </w:r>
            <w:r>
              <w:rPr>
                <w:rFonts w:ascii="Times New Roman"/>
                <w:b w:val="false"/>
                <w:i w:val="false"/>
                <w:color w:val="000000"/>
                <w:sz w:val="20"/>
              </w:rPr>
              <w:t>
АФК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w:t>
            </w:r>
            <w:r>
              <w:br/>
            </w:r>
            <w:r>
              <w:rPr>
                <w:rFonts w:ascii="Times New Roman"/>
                <w:b w:val="false"/>
                <w:i w:val="false"/>
                <w:color w:val="000000"/>
                <w:sz w:val="20"/>
              </w:rPr>
              <w:t>
предос-</w:t>
            </w:r>
            <w:r>
              <w:br/>
            </w:r>
            <w:r>
              <w:rPr>
                <w:rFonts w:ascii="Times New Roman"/>
                <w:b w:val="false"/>
                <w:i w:val="false"/>
                <w:color w:val="000000"/>
                <w:sz w:val="20"/>
              </w:rPr>
              <w:t>
тавления</w:t>
            </w:r>
            <w:r>
              <w:br/>
            </w:r>
            <w:r>
              <w:rPr>
                <w:rFonts w:ascii="Times New Roman"/>
                <w:b w:val="false"/>
                <w:i w:val="false"/>
                <w:color w:val="000000"/>
                <w:sz w:val="20"/>
              </w:rPr>
              <w:t>
прогно-</w:t>
            </w:r>
            <w:r>
              <w:br/>
            </w:r>
            <w:r>
              <w:rPr>
                <w:rFonts w:ascii="Times New Roman"/>
                <w:b w:val="false"/>
                <w:i w:val="false"/>
                <w:color w:val="000000"/>
                <w:sz w:val="20"/>
              </w:rPr>
              <w:t>
зов ана-</w:t>
            </w:r>
            <w:r>
              <w:br/>
            </w:r>
            <w:r>
              <w:rPr>
                <w:rFonts w:ascii="Times New Roman"/>
                <w:b w:val="false"/>
                <w:i w:val="false"/>
                <w:color w:val="000000"/>
                <w:sz w:val="20"/>
              </w:rPr>
              <w:t>
литиками</w:t>
            </w:r>
            <w:r>
              <w:br/>
            </w:r>
            <w:r>
              <w:rPr>
                <w:rFonts w:ascii="Times New Roman"/>
                <w:b w:val="false"/>
                <w:i w:val="false"/>
                <w:color w:val="000000"/>
                <w:sz w:val="20"/>
              </w:rPr>
              <w:t>
рейтин-</w:t>
            </w:r>
            <w:r>
              <w:br/>
            </w:r>
            <w:r>
              <w:rPr>
                <w:rFonts w:ascii="Times New Roman"/>
                <w:b w:val="false"/>
                <w:i w:val="false"/>
                <w:color w:val="000000"/>
                <w:sz w:val="20"/>
              </w:rPr>
              <w:t>
говых</w:t>
            </w:r>
            <w:r>
              <w:br/>
            </w:r>
            <w:r>
              <w:rPr>
                <w:rFonts w:ascii="Times New Roman"/>
                <w:b w:val="false"/>
                <w:i w:val="false"/>
                <w:color w:val="000000"/>
                <w:sz w:val="20"/>
              </w:rPr>
              <w:t>
агентств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рейтингов</w:t>
            </w:r>
            <w:r>
              <w:br/>
            </w:r>
            <w:r>
              <w:rPr>
                <w:rFonts w:ascii="Times New Roman"/>
                <w:b w:val="false"/>
                <w:i w:val="false"/>
                <w:color w:val="000000"/>
                <w:sz w:val="20"/>
              </w:rPr>
              <w:t>
зарубежных стран,</w:t>
            </w:r>
            <w:r>
              <w:br/>
            </w:r>
            <w:r>
              <w:rPr>
                <w:rFonts w:ascii="Times New Roman"/>
                <w:b w:val="false"/>
                <w:i w:val="false"/>
                <w:color w:val="000000"/>
                <w:sz w:val="20"/>
              </w:rPr>
              <w:t>
позиции аналитиков по</w:t>
            </w:r>
            <w:r>
              <w:br/>
            </w:r>
            <w:r>
              <w:rPr>
                <w:rFonts w:ascii="Times New Roman"/>
                <w:b w:val="false"/>
                <w:i w:val="false"/>
                <w:color w:val="000000"/>
                <w:sz w:val="20"/>
              </w:rPr>
              <w:t>
другим странам,</w:t>
            </w:r>
            <w:r>
              <w:br/>
            </w:r>
            <w:r>
              <w:rPr>
                <w:rFonts w:ascii="Times New Roman"/>
                <w:b w:val="false"/>
                <w:i w:val="false"/>
                <w:color w:val="000000"/>
                <w:sz w:val="20"/>
              </w:rPr>
              <w:t>
сравнение их с данными</w:t>
            </w:r>
            <w:r>
              <w:br/>
            </w:r>
            <w:r>
              <w:rPr>
                <w:rFonts w:ascii="Times New Roman"/>
                <w:b w:val="false"/>
                <w:i w:val="false"/>
                <w:color w:val="000000"/>
                <w:sz w:val="20"/>
              </w:rPr>
              <w:t>
по Казахстану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ческая</w:t>
            </w:r>
            <w:r>
              <w:br/>
            </w:r>
            <w:r>
              <w:rPr>
                <w:rFonts w:ascii="Times New Roman"/>
                <w:b w:val="false"/>
                <w:i w:val="false"/>
                <w:color w:val="000000"/>
                <w:sz w:val="20"/>
              </w:rPr>
              <w:t>
информация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(свод),</w:t>
            </w:r>
            <w:r>
              <w:br/>
            </w:r>
            <w:r>
              <w:rPr>
                <w:rFonts w:ascii="Times New Roman"/>
                <w:b w:val="false"/>
                <w:i w:val="false"/>
                <w:color w:val="000000"/>
                <w:sz w:val="20"/>
              </w:rPr>
              <w:t>
заинтересо-</w:t>
            </w:r>
            <w:r>
              <w:br/>
            </w:r>
            <w:r>
              <w:rPr>
                <w:rFonts w:ascii="Times New Roman"/>
                <w:b w:val="false"/>
                <w:i w:val="false"/>
                <w:color w:val="000000"/>
                <w:sz w:val="20"/>
              </w:rPr>
              <w:t>
ванные госу-</w:t>
            </w:r>
            <w:r>
              <w:br/>
            </w:r>
            <w:r>
              <w:rPr>
                <w:rFonts w:ascii="Times New Roman"/>
                <w:b w:val="false"/>
                <w:i w:val="false"/>
                <w:color w:val="000000"/>
                <w:sz w:val="20"/>
              </w:rPr>
              <w:t>
дарственные</w:t>
            </w:r>
            <w:r>
              <w:br/>
            </w:r>
            <w:r>
              <w:rPr>
                <w:rFonts w:ascii="Times New Roman"/>
                <w:b w:val="false"/>
                <w:i w:val="false"/>
                <w:color w:val="000000"/>
                <w:sz w:val="20"/>
              </w:rPr>
              <w:t>
органы,</w:t>
            </w:r>
            <w:r>
              <w:br/>
            </w:r>
            <w:r>
              <w:rPr>
                <w:rFonts w:ascii="Times New Roman"/>
                <w:b w:val="false"/>
                <w:i w:val="false"/>
                <w:color w:val="000000"/>
                <w:sz w:val="20"/>
              </w:rPr>
              <w:t>
АФК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w:t>
            </w:r>
            <w:r>
              <w:br/>
            </w:r>
            <w:r>
              <w:rPr>
                <w:rFonts w:ascii="Times New Roman"/>
                <w:b w:val="false"/>
                <w:i w:val="false"/>
                <w:color w:val="000000"/>
                <w:sz w:val="20"/>
              </w:rPr>
              <w:t>
полу-</w:t>
            </w:r>
            <w:r>
              <w:br/>
            </w:r>
            <w:r>
              <w:rPr>
                <w:rFonts w:ascii="Times New Roman"/>
                <w:b w:val="false"/>
                <w:i w:val="false"/>
                <w:color w:val="000000"/>
                <w:sz w:val="20"/>
              </w:rPr>
              <w:t>
годие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требуются</w:t>
            </w:r>
          </w:p>
        </w:tc>
      </w:tr>
    </w:tbl>
    <w:bookmarkStart w:name="z33" w:id="13"/>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АРКРДРФЦА   - Агентство Республики Казахстан по регулированию</w:t>
      </w:r>
      <w:r>
        <w:br/>
      </w:r>
      <w:r>
        <w:rPr>
          <w:rFonts w:ascii="Times New Roman"/>
          <w:b w:val="false"/>
          <w:i w:val="false"/>
          <w:color w:val="000000"/>
          <w:sz w:val="28"/>
        </w:rPr>
        <w:t>
              деятельности регионального финансового центра г. Алматы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АФК         - Ассоциация финансистов Казахстана</w:t>
      </w:r>
      <w:r>
        <w:br/>
      </w:r>
      <w:r>
        <w:rPr>
          <w:rFonts w:ascii="Times New Roman"/>
          <w:b w:val="false"/>
          <w:i w:val="false"/>
          <w:color w:val="000000"/>
          <w:sz w:val="28"/>
        </w:rPr>
        <w:t>
АФН         - Агентство Республики Казахстан по регулированию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МИТ         - Министерство индустрии и торговли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МЭБП        - Министерство экономики и бюджетного планирования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НБК         - Национальный Банк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