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aead" w14:textId="a98a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июня 2008 года №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2009 года № 1398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 (САПП Республики Казахстан, 2008 г., № 31, ст. 330)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 дополнить строкой, порядковый номер 68,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3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пакета акций АО "Национальный центр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 технологий"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"Магистральные нефтепроводы":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графу 2 дополнить словами "(от ГНПС "Узень" (0 км.) до границы с Российской Федерацией (1237,4 км.) протяженностью 1237,4 км.)";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графу 2 дополнить словами "(от границы с Российской Федерацией (214,7 км.) до ГНПС "Павлодар" (437,3 км.) протяженностью 222,6 км.)";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"Объекты использования атомной энергии" дополнить строкой, порядковый номер 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3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геофизической обсерватории Боровое ДГП "Институт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геофизических исследований" РГП "Национальный ядерный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(поселок Боровое)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расшифровку аббревиатур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"ДГП - дочернее государственное предприятие".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