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2a8" w14:textId="59cd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2009 года № 1414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октября по 15 ноября 2009 года принцу Ахмед Бен Абдель Азиз аль Сауда (Саудовская Аравия) на 15 (пятнадцать) особей дрофы-красотки вне особо охраняемых природных территорий 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установленном порядке выдать разрешение на добычу дрофы-красотки с собственными соколами лицу, указанному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Мангистауской области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