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9540" w14:textId="dec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предоставления жилищ из жилищного фонда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1482. Утратило силу постановлением Правительства Республики Казахстан от 23 июля 2019 года № 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23.07.2019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 (далее - План мероприятий)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и распределению жилищ, предназначенных для распределения центральным государственным органам (далее - Комиссия);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города Астаны в течение трех дней со дня введения в эксплуатацию жилищ, выкупленных в соответствии с Планом мероприятий, предоставлять в Комиссию информацию о данном жилище (с указанием количества квартир, комнат, общей площади, этажности и других характеристик).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 и изменения: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"Реализация действующих механизмов по решению проблем на рынке недвижимости":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дополнить абзацами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"одна треть жилищ, вводимых в эксплуатацию (всего 2000 квартир), будет передана государственному коммунальному предприятию "Городская недвижимость" на праве хозяйственного ведения Государственного учреждения "Управление жилья города Астаны" (далее - ГКП "Городская недвижимость") для последующего распределения среди центральных государственных органов и передачи их государственным служащим, в том числе и передислоцированным в столицу.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отбора и распределения жилищ, выкупленных акиматом города Астаны в рамках Плана мероприятий, будет образована соответствующая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соответствии с настоящим Планом мероприятий и Положением о Комиссии осуществляет изучение представленных акиматом города Астаны материалов о введенных в эксплуатацию жилых домах (жилых зданиях) с выездом на место, составляет перечень квартир, передаваемых центральным государственным органам для их последующего распределения среди государственных служащих, в том числе и передислоцированных в столицу.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 количества квартир по центральным государственным органам будет определена Комиссией, по согласованию с Премьер-Министром.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каждому жилому дому (жилому зданию) определяет количество квартир на каждый государственный орган в процентном соотношении от общего количества квартир.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Передаваемое ГКП "Городская недвижимость" жилище в приоритетном порядке будет предоставлено передислоцированным государственным служащим, правовой режим которых может быть приравнен к служебным, при этом остальным государственным служащим центральных государственных органов жилища будут предоставлены на условиях найма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государственных служащих, передислоцированных в город Астану в связи с переносом столицы и не обеспеченных жильем (с указанием потребности в количестве комнат), будет сформирован Агентством по делам государственной службы и вынесен на рассмотрение Комиссии для принятия соответствующего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передислоцированного государственного служащего от предоставляемого жилища, центральный государственный орган может его перераспределить.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государственных служащих, которым рекомендуется предоставить жилище (на условиях найма), ежегодно будут утверждаться протоколами заседаний жилищных комиссий центральных государственных органов и передаваться в ГКП "Городская недвижимость".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найма (аренды) будут заключаться на срок не более одного года, при этом, в случае отсутствия оснований для его расторжения, договор найма (аренды) может быть пролонгирован на следующий срок согласно списку, представляемому центральным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высвобождения жилища в связи с невыполнением государственным служащим условий договора найма (аренды) жилища и по иным причинам, центральный государственный орган может его перераспределить среди иных государственных служащих, нуждающихся в жилье.".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постановления возложить на Первого заместителя Премьер-Министра Республики Казахстан Шукеева У.Е.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2009 года № 1482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жилищ из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утратили силу постановлением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2009 года № 1482</w:t>
            </w:r>
          </w:p>
        </w:tc>
      </w:tr>
    </w:tbl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отбору и распределению жилищ,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распределения центральным государственным органам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отбору и распределению жилищ, предназначенных для распределения центральным государственным органам (далее - Комиссия) образована в целях выработки предложений по вопросам отбора и распределения жилища, выкупленного акиматом города Астаны в рамках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 (далее - План мероприятий),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6.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Правительстве Республики Казахстан.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Планом мероприятий и иными нормативными правовыми актами, а также настоящим Положением.</w:t>
      </w:r>
    </w:p>
    <w:bookmarkEnd w:id="16"/>
    <w:bookmarkStart w:name="z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 выработка предложений по: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отбору жилища, выкупленного акиматом города Астаны в рамках Плана мероприятий;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распределению жилища, указанного в подпункте 1) пункта 4 настоящего Положения, среди центральных государственных органов для последующего их предоставления государственным служащим, в том числе и передислоцированным в столицу.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установленном законодательством порядке для осуществления своих задач имеет право: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центральных государственных органов и акимата города Астаны и иных организаций материалы, необходимые для реализации задач Комиссии;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представленные акиматом города Астаны материалы с выездом на место, составлять перечень квартир передаваемых центральным государственным органам для их последующего распределения среди государственных служащих, в том числе и передислоцированных в столицу;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заинтересованных государственных органов, консультантов для решения вопросов, входящих в компетенцию Комиссии;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на заседаниях Комиссии представителей центральных государственных органов, акимата города Астаны и иных организаций по вопросам, входящим в компетенцию Комиссии.</w:t>
      </w:r>
    </w:p>
    <w:bookmarkEnd w:id="26"/>
    <w:bookmarkStart w:name="z7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по каждому жилому дому (жилому зданию) определяет количество квартир на каждый государственный орган в процентном соотношении от общего количества квартир.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выделенной квартиры оформляется государственным органом в письменной форме на имя председателя Комиссии. В случае получения письменного отказа данная квартира предлагается другому государственному органу.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ответственность за ее деятельность. Во время отсутствия председателя его функции выполняет заместитель.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Комиссии является акимат города Астаны, который представляет все необходимые материалы членам Комиссии за пять дней до заседания Комиссии.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полугодие при наличии не менее двух третей ее членов.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проведения заседаний Комиссии составляется протокол, подписываемый в обязательном порядке всеми ее членами.</w:t>
      </w:r>
    </w:p>
    <w:bookmarkEnd w:id="35"/>
    <w:bookmarkStart w:name="z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деятельности Комиссии осуществляется в соответствии с законодательством Республики Казахстан.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2009 года № 1482</w:t>
            </w:r>
          </w:p>
        </w:tc>
      </w:tr>
    </w:tbl>
    <w:bookmarkStart w:name="z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отбору и распределению жилищ,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распределения центральным государственным органам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Кошанов Ерлан Жаканович     - Руководитель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 Марат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Бакытжанович                 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Ибраева Амангуль           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Кумарбековна                  финансово-хозяйственной и кадровой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работы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Галымова Алия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Кайратовна                  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Шаженова Дина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Мэлсовна                     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Шолпанкулов Берик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Шолпанкулович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Зейнелгабдин Алтай          - член Счетного комитета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Болтайханович                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Комекбаев Али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Амантаевич                   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государственной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Тихонюк Николай Петрович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строительства и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Мейрбеков Бердибек          - заведующий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Куанович                      финансово-хозяйственной и кадровой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работы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Хорошун Сергей              - первый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Испанов Илияс               - начальник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Сапарбекович                  финансов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Шекенов Мирас               - директор государственного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Ергалиевич                    предприятия "Городская недвижимость"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жилья города Астаны"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2009 года № 1482</w:t>
            </w:r>
          </w:p>
        </w:tc>
      </w:tr>
    </w:tbl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найма (поднайма) жилища из государственного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или жилища, арендованного местным исполнительным органом</w:t>
      </w:r>
      <w:r>
        <w:br/>
      </w:r>
      <w:r>
        <w:rPr>
          <w:rFonts w:ascii="Times New Roman"/>
          <w:b/>
          <w:i w:val="false"/>
          <w:color w:val="000000"/>
        </w:rPr>
        <w:t>в частном жилищном фонде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договор утратил силу постановлением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