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2ec6" w14:textId="0f82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19 июня 2001 года № 836 и 24 апреля 2006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