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e0f4" w14:textId="dc1e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11 сентября 2002 года № 993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2009 года № 1626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2002 года № 993 "Вопросы Канцелярии Премьер-Министра Республики Казахстан" (САПП Республики Казахстан, 2002 г., № 29, ст. 327)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Канцелярии Премьер-Министра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20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принимает меры, направленные на противодействие коррупции в Канцелярии Премьер-Министра и несет персональную ответственность за принятие антикоррупционных мер.".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