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c477" w14:textId="ed0c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зданий и сооружений к технически сложным объектам и внесении изменения в постановление Правительства Республики Казахстан от 19 августа 2002 года №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1656.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10 июля 2009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акты Республики Казахстан по вопросам соблюдения водоохранной и природоохранной дисциплины при градостроительном планировании, выделении земельных участков, проектировании и строительстве" и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зданий и сооружений к технически сложным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 (САПП Республики Казахстан, 2002 г., № 27, ст. 304)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1656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зданий и сооружений к технически сложным объектам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зданий и сооружений к технически сложным объектам (далее - Правила) устанавливают общий порядок отнесения зданий и сооружений к технически сложным объектам и являются руководством при проведении предпроектных процедур, проектировании, проведении экспертизы и утверждении проектов, а также их реализации (строительстве).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а также государственными (межгосударственными) нормативами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Техническая сложность объекта строительства определяется в зависимости от его уровня ответственности по степени технических требований к надежности и прочности оснований и строительных конструкций, которые устанавливаются государственными (межгосударственными) нормативами, определяющими основные положения по расчетам, нагрузкам и воздействиям.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Уровень ответственности (первый - повышенный, второй - нормальный или третий - пониженный) намеченного к строительству объекта устанавливается разработчиком проекта (генпроектировщиком) в процессе проектирования в зависимости от заданных: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функционального назначения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особенностей его несущих и ограждающих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этажей (конструктивных ярусов);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сейсмической опасности или иных особых условий места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иных внешних воздействий (ветровых или снеговых нагрузок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Установленный уровень ответственности фиксируется в материалах проекта, как техническая характеристика здания или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технически сложным объектам (комплексам) относятся все здания и сооружения первого (повышенного) и второго (нормального) уровней ответственности производственного назначения, включая производственно-хозяйственные сооружения, в том числе, отдельно стоящие склады и хранилища, требующие особых условий для хранения товаров или материалов, а также иных специальных проектных решений и мероприятий при строительстве и эксплуатации, направленных на обеспечение пожаро-взрывобезопасности, особых условий по поддержанию определенного уровня аэрации, влажности, температурного режима, ограничению вибрации и иных специальных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 сложным объектам производственного назначения (включая производственно-хозяйственные сооружения) не относятся все строения третьего (пониженного) уровня ответственности, в том числе, мобильные комплексы контейнерного и блочного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технически сложным объектам (комплексам) жилищно-гражданского назначения относятся все здания и сооружения первого (повышенного) уровня ответственности, а также здания и сооружения второго (нормального) уровня ответственности, за исключением объектов,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технически сложным объектам (комплексам) жилищно-гражданского назначения не относятся следующие здания и сооружения второго (нормального)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жилые дома высотой не более 3 наземных этажей, за исключением строящихся в районах (зонах) повышенной сейсмической опасности или иных особых геологических (гидрогеологических) и геотехнических условиях, требующих специальных проектных решений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общественные здания и сооружения высотой не более 2 наземных этажей, с одновременным пребыванием во внутренних помещениях не более 50 человек, включая посетителей (зрителей, клиентов, пациентов, пассажиров, покупателей, проживающих в гостиницах и тому подобное), а также обслуживающих их сотрудников и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отдельно стоящие одноэтажные пункты автосервиса с одновременным обслуживанием не более 10 единиц транспортных средств, а также надземные или подземные гаражи-стоянки, вместимостью не более 15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 сложным объектам также не относятся все строения третьего (пониженного) уровня ответственности, в том числе мобильные комплексы контейнерного и блочного исполнения, а также возводимые из сборно-разборных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октября 2009 года № 1656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августа 2002 года № 918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экспертизы предпроектной (технико-экономических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обоснований) и проектной (проектно-сметной) документации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независимо от источников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а также утверждения проектов, строящихся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инвестиций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Проведение экспертизы предпроектной</w:t>
      </w:r>
      <w:r>
        <w:br/>
      </w:r>
      <w:r>
        <w:rPr>
          <w:rFonts w:ascii="Times New Roman"/>
          <w:b/>
          <w:i w:val="false"/>
          <w:color w:val="000000"/>
        </w:rPr>
        <w:t>
(технико-экономических обоснований) и проектной</w:t>
      </w:r>
      <w:r>
        <w:br/>
      </w:r>
      <w:r>
        <w:rPr>
          <w:rFonts w:ascii="Times New Roman"/>
          <w:b/>
          <w:i w:val="false"/>
          <w:color w:val="000000"/>
        </w:rPr>
        <w:t>
(проектно-сметной) документации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независимо от источников финансирования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 (далее - Правила) разработаны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раздел устанавливает порядок организации и осуществления экспертизы проектов (предпроектной и проектно-сметной документации) на строительство новых и изменение (реконструкцию, расширение, техническое перевооружение, модернизацию, капитальный ремонт) существующих зданий, сооружений, их комплексов, коммуникаций, а также инженерной подготовки территории, благоустройства и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межгосударственной экспертизы проектов строительства устанавливается в соответствии с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являются обязательными для всех субъектов архитектурной, градостроительной и строительной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порядок проведения государственной комплексной градостроительной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конкурсная (тендерная) документация - документация, составленная в соответствии с заданием заказчика и включающая порядок и условия (ограничения) проведения конкурса (тендера) на подрядные работы, а также основные технико-экономические показатели объекта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объекты строительства - объекты, которые по функциональному назначению, технологическим производственным процессам, эксплуатационным характеристикам содержат угрозу возникновения техногенных и (или) экологических бедствий (аварий) с нанесением вреда здоровью и жизни человека, невосполнимого ущерба, нарушения устойчивого функционирования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проекты строительства технически сложных объектов - предпроектная или проектно-сметная документация на строительство зданий и сооружений, отнесенных к технически сложным в порядке, установленном законодательством Республики Казахстан в зависимости от их назначения и уровня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Экспертиза проектов осуществляется физическими и (или) юридическими лицами, имеющими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государственная экспертиза проектов осуществляется юридическим лицом, уполномоченным Правительством Республики Казахстан. Экспертизу проектов, не относящихся к исключительной компетенции государственной экспертизы, осуществляют субъекты рынка экспертных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уполномоченное Правительством Республики Казахстан осуществлять государственную экспертизу проектов (далее - Госэкспертиза), в установленном порядке включается в перечень организаций, подведомственных уполномоченному органу по делам архитектуры, градостроительства и строительства.</w:t>
      </w:r>
    </w:p>
    <w:bookmarkEnd w:id="10"/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проектов проводится до их утверждения. Предпроектная или проектная (проектно-сметная) документация на строительство, подлежащая обязательной экспертизе, но не прошедшая ее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считается незавершенной и не подлежит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Экспертиза проектов, выполняемая физическими и юридическими лицами, осуществляется на основании договоров с отнесением затрат на стоимость рассматриваемого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Цены и тарифы на государственные экспертные работы по проектам строительства устанавливаются Госэкспертизой по согласованию с уполномоченным органом по делам архитектуры, градостроительства и строительства и уполномоченным органом по защите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Экспертиза проектов направлена на обеспечение проектными решениями устойчивого функционирования объектов после ввода их в эксплуатацию и включает экспертную оценку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заданию на проектирование, иным исходным материалам (данным), техническим условиям и требованиям, а также утвержденным градостроительным (планировочным) решениям и функциональному назначению данного участка (площадки, трассы)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обязательных требований по взрывной и пожарной безопасности, охране труда и технике безопасности, инженерных, энерго- и ресурсосберегающих, экологических и санитарных требований, установленных государственными и межгосударственными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и целесообразность объемов строительства, предусмотренных проектной (проектно-сметной)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и достоверность показателей, в том числе расчетной или сметной стоимостей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экспертизы также устанавливается наличие или отсутствие у разработчика проекта лицензии на соответствующие виды проектных (проектно-изыскательских)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Проект представляется на экспертизу заказчиком (инвестором) либо по его поручению генеральным проектировщиком в объеме, предусмотренном государственными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Комплектность представленных материалов проекта, соответствие их состава требованиям, установленным государственными нормативами, проверяется в течение пяти календарных дней со дня их поступления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некомплектности проекта либо ее несоответствия требованиям по составу заказчик (инвестор) либо уполномоченный им генеральный проектировщик уведомляется о необходимости представления недостающих материалов либо возврате проекта из-за его некомплектности.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и продолжительность проведения экспертизы проектов, не относящихся к компетенции государственной экспертизы и осуществляемой субъектами рынка экспертных работ, устанавливается их договором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и продолжительность проведения государственной экспертизы проектов устанавливается договором, но не должна превышать 45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государственной экспертизы проектов на строительство технически особо сложных объектов (комплексов) либо комплексной градостроительной документации, утверждаемых Правительством Республики Казахстан, продолжительность может быть продлена до 60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государственной экспертизы проектов на строительство технически несложных объектов не должна превышать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продолжительности проведения государственной экспертизы не распространяется на ее осуществление в режиме экспертного сопровождения в ходе поэтапной разработки проектно-сметной документации и поэтапного ведения строительства, предусмотренное пунктом 21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Проекты, в которые вносятся изменения (дополнения), оказывающие влияние на утвержденные проектные решения и основные технико-экономические показатели, подлежат повторной экспертизе в порядке, установленном для вновь разрабатываемых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Проектная (проектно-сметная) документация, по которой в течение трех и более лет после ее разработки и проведения экспертизы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Утверждение проектов и начало их реализации (выдача разрешений на производство строительно-монтажных работ и ведение строительства) без положительного заключения экспертизы, проведенной в соответствии с настоящим разделом,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лица, выполняющие экспертизу проектов (включая государственную экспертизу), в своей деятельности по анализу, оценке эффективности инвестиций и качеству проектов независимы от субъектов архитектурной, градостроительной и строительной деятельности. Представительные, исполнительные органы и уполномоченный орган по делам архитектуры, градостроительства и строительства не вправе вмешиваться в профессиональную деятельность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выполняющие экспертизу проектов (включая государственную экспертизу), наделяются правом: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проведенной экспертизы рекомендовать к утверждению, отклонять или возвращать на доработку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отзывать ранее выданные положительные заключения при невыполнении заказчиком, оговоренных в выводах условий (требований);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заказчиков рассматриваемого проекта в лице государственных органов и юридических лиц, а также отдельных специалистов - разработчиков проекта материалы и информацию, необходимую для качественного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в установленном порядке экспертные комиссии либо привлекать специалистов для участия в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Заказчик (инвестор) проектов строительства, подлежащих экспертизе, но не относящихся к исключительной компетенции государственной экспертизы, вправе по своему усмотрению выбрать в качестве эксперта любое физическое или юридическое лицо, имеющее лицензию субъекта рынка экспертных работ, либо обратиться к юридическому лицу, осуществляющему государственную экспертизу проектов.</w:t>
      </w:r>
    </w:p>
    <w:bookmarkEnd w:id="12"/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Государственная экспертиза проектов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исключительной компетенции государственной экспертизы относится экспертиза обоснований инвестиций, технико-экономических обоснований и расчетов, проектной (проектно-сметной) документации для строительства объектов (комплексов):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возводимых за счет государственных инвестиций или с их участием, а также возводимых без участия государственных инвестиций,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соответствия государственным нормативным требованиям по санитарной, экологической, пожарной и взрывной безопасности, охране труда, надежности конструкций, устойчивости функционирования потенциально опасных и технически сложных объектов, по обеспечению доступа для инвалидов и маломобильных групп населения к объектам социальной, транспортной и рекреационной инфраструктуры, а также в части намечаемого использования особо охраняемых природных территорий, уникальных и редких ландшафтов, объектов историко-культурного наследия, независимо от источников финансирования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Государственной экспертизе также подлежит конкурсная (тендерная) документация на проведение государственных закупок подрядных работ (услуг) по крупным и сложным объектам строительства или объектам с продолжительностью строительства свыше шести месяцев в части содержащей ожидаемые или заданные параметры, показатели и характеристики (техническая спецификация).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объектам и комплексам, которые предусматриваются проектировать и строить поэтапно, государственная экспертиза проектов может осуществляться по соответствующим этапам (экспертное сопровождение).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экспертного сопровождения устанавливается государственными нормативами, утверждаемыми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Руководители государственных органов и организаций обеспечивают в качестве привлеченных экспертов участие своих специалистов в проведении комплексной государственной экспертизы проектов по вопросам, входящим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проекта и с учетом выводов заключений по разделам проекта, подготовленных привлеченными экспертами, государственная экспертиза составляет сводное экспертное заключение, содержащее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рекомендацией к утверждению проекта и его основных технико-экономических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возврате проекта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отклонении проекта с указанием причин такого вывода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Положительное заключение по предпроектной документации, за исключением бюджетных инвестиционных проектов, служит основанием для ее утверждения в установленном порядке и принятия инвестором решения по инвестированию объекта строительства, а также разработки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Положительное заключение по проектной (проектно-сметной) документации служит основанием для ее утверждения в установленном порядке и выдачи разрешения на производство строительно-монтажных работ по реализации проекта (на начало строительства).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Положительное заключение по технической спецификации в составе конкурсной (тендерной) документации на проведение государственных закупок подрядных работ (услуг) служит основанием для утверждения конкурсной (тендерной) документации, а также оценки конкурсных заявок поставщиков подрядных услуг.</w:t>
      </w:r>
    </w:p>
    <w:bookmarkEnd w:id="14"/>
    <w:bookmarkStart w:name="z1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Утверждение проектов, строящихся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инвестиций</w:t>
      </w:r>
    </w:p>
    <w:bookmarkEnd w:id="15"/>
    <w:bookmarkStart w:name="z1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раздел устанавливает порядок утверждения (переутверждения) предпроектной (технико-экономических обоснований) и проектной (проектно-сметной) документации на строительство (реконструкцию, расширение, техническое перевооружение, модернизацию, капитальный ремонт) объектов и их комплексов, прокладки инженерных и транспортных коммуникаций, инженерной подготовки территории, благоустройства и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утверждения проектов по объектам, строящимся без участия государственных инвестиций, осуществляется в соответствии с государственными нормативами, утверждаемыми уполномоченным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настоящем разделе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- государственный орган, ответственный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инвестиции - финансирование из республиканского или местного бюджета, направленное на увеличение стоимости активов государства за счет формирования и увеличения уставных капиталов юридических лиц, создания активов государства путем реализации бюджетных инвестиционных проектов, концессионных проектов на условии софинансирования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инвестиции в строительство - финансирование за счет бюджетных инвестиции, а также за счет средств негосударственных займов под государственную гарантию либо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плановый коэффициент пересчета - индекс изменения месячного расчетного показателя, установленного бюджетным законодательством Республики Казахстан соответствующего года по отношению к месячному расчетному показателю 2001 года в соответствии с государственными нормативами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расчетная стоимость строительства - стоимость строительства объекта (комплекса), определяемая при разработке предпроектной документации на строительство в соответствии с государственными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сметная стоимость строительства - стоимость строительства объекта (комплекса), определяемая в соответствии со сметными нормативами при разработке проектной документации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Проектная (проектно-сметная) документация на строительство объектов должна быть представлена на утверждение не позднее трех месяцев после получения положительного заключения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 должна быть утверждена до начала года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Предпроектная (технико-экономическое обоснование) и проектная (проектно-сметная) документации по объектам, строящимся за счет государственных инвестиций, подлежат реализации после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Проектная (проектно-сметная) документация, по которой в течение трех и более лет после окончания ее разработки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7"/>
    <w:bookmarkStart w:name="z1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утверждения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положительного заключения государственной экспертизы предпроектная и проектная (проектно-сметная) документации на строительство объектов и комплексов, финансируемых за счет государственных инвестиций, сметной стоимостью: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750000 (семьсот пятьдесят тысяч) месячных расчетных показателей в текущих ценах - подлежит утверждению государственными органами-администраторами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750000 (семьсот пятьдесят тысяч) месячных расчетных показателей и выше в текущих ценах - подлежит утверждению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Предпроектная и проектная (проектно-сметная) документация по объектам, финансирование строительства которых осуществляется за счет средств негосударственных займов под государственную гарантию либо поручительство государства, утверждается и переутверждается уполномоченным органом по делам архитектуры, градостроительства и строительства в порядке, установленном настоящим разделом, по представлению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Утверждение (переутверждение) предпроектной или проектной (проектно-сметной) документации осуществляется в порядке определенном подпунктами 1) и 2) пункта 32 Правил с указанием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технико-экономических показателей, в том числе расчетной или сметной стоимости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объектам продолжительностью строительства более одного года стоимость работ определяется с учетом нормативного срока строительства с разбивкой объемов по годам с применением планового коэффициента пересчета, определяемого на основе месячного расчетного показателя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утверждения предпроектной документации в соответствии с подпунктом 2) пункта 32 Правил в уполномоченный орган по делам архитектуры, градостроительства и строительства администраторами бюджетных программ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предпроектная документация на бумажном и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утверждения проектной (проектно-сметной) документации в соответствии с подпунктом 2) пункта 32 Правил в уполномоченный орган по делам архитектуры, градостроительства и строительства администраторами бюджетных программ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к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проектно-сметная документация на бумажном и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 момента утверждения предпроектной и проектной (проектно-сметной) документации их разработка считается законченной.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Бюджетные инвестиционные проекты финансируются в соответствии с нормативной продолжительностью строительства, указанной в приказе об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Строительная деятельность на территории иностранных государств, предусматриваемая в рамках реализации бюджетных инвестиционных проектов, осуществляется в соответствии с проектно-сметной документацией, утверждаемой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государства, на территории которого данный проект реализуется.</w:t>
      </w:r>
    </w:p>
    <w:bookmarkEnd w:id="19"/>
    <w:bookmarkStart w:name="z1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корректировки предпроектной и проектной</w:t>
      </w:r>
      <w:r>
        <w:br/>
      </w:r>
      <w:r>
        <w:rPr>
          <w:rFonts w:ascii="Times New Roman"/>
          <w:b/>
          <w:i w:val="false"/>
          <w:color w:val="000000"/>
        </w:rPr>
        <w:t>
(проектно-сметной) документации и их повторного утверждения</w:t>
      </w:r>
      <w:r>
        <w:br/>
      </w:r>
      <w:r>
        <w:rPr>
          <w:rFonts w:ascii="Times New Roman"/>
          <w:b/>
          <w:i w:val="false"/>
          <w:color w:val="000000"/>
        </w:rPr>
        <w:t>
(переутверждения)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Ранее утвержденная проектная (проектно-сметная) документация может перерабатываться, если до начала реализации проекта или в ходе строительства намеченного объекта возникла обоснованная необходимость внесения в нее изменений и (или) дополнений принципиального характера, влияющих на конструктивную схему объекта, его объемно-планировочные, инженерно-технические или технологические проектные решения, а также иные объективные факторы, затрагивающие стоимостные и другие утвержденные технико-экономические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Бюджетные инвестиционные проекты реализуются в соответствии с их утвержденными в установленном порядке технико-экономическими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увеличение стоимости бюджетных инвестиционных проектов без рассмотрения и предложения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корректировка проектно-сметной документации бюджетного инвестиционного проекта, связанная с изменением технических решений, влекущая дополнительные расходы бюджета, без учета предложения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проектно-сметной документации бюджетного инвестиционного проекта, финансируемого за счет целевых трансфертов из республиканского бюджета, связанной с изменением технических решений и влекущей дополнительные расходы бюджета, осуществляется с учетом предложения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включение дополнительных компонентов в проектно-сметную документацию бюджетного инвестиционного проекта, не предусмотренных в утвержденном технико-экономическом обосновании и влекущих дополнительные расходы бюджета, без учета предложения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бюджетный инвестиционный проект финансируется за счет целевых трансфертов из республиканского бюджета, дополнительные компоненты в проектно-сметную документацию бюджетного инвестиционного проекта, не предусмотренных в утвержденном технико-экономическом обосновании и влекущих дополнительные расходы бюджета, включаются с учетом предложения Республиканской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случае, когда необходимость в корректировке (переутверждении) проектно-сметной документации возникла в процессе строительства, то сведения о состоянии строительства и копии актов выполненных работ включаются в состав документации, представляемой для утверждения в соответствии с пунктом 32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инвестиционным проектам дополнительно представляется решение Республиканской бюджетной комиссии.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