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de71" w14:textId="04ad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ноября 2007 года № 1124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2009 года № 1742.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2007 года № 1124 «Об утверждении Правил ведения государственного регистра электронных информационных ресурсов и информационных систем и депозитария» (САПП Республики Казахстан, 2007 г., № 44, ст. 517)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регистра электронных информационных ресурсов и информационных систем и депозитария,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«национальным оператором в сфере информатизации (далее - национальный оператор)» заменить словами «уполномоченной организацией в области информатизации (далее - уполномоченная организация)»;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5, 27 слова «национальным оператором» заменить словами «уполномоченной организацией»;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6, 7, 17, 41, 49, 53 слова «Национальный оператор» заменить словами «Уполномоченная организация»;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слова «национальному оператору» заменить словами «уполномоченной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24 дополнить предложением вторым следующего содержания: «Уполномоченный орган направляет информацию об обновлениях и (или) прекращении в уполномоченную организацию.»;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Депонированию подлежат информационная система, программный продукт, программный код и нормативно-техническая документация.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подлежат депонированию в следующей комплектации: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исполняемые программные коды информационной системы,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исходные программные коды, написанные непосредственно разработчиками программного продукта, а также коды сторонних разработчиков, используемые в проекте;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служебные файлы, необходимые для ручной или автоматической компиляции;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процесса компиляции (с указанием среды разработки и ее версии), особенностей настроек среды разработки, необходимых для компилирования депонируемого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загрузочный файл,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сформированные пакеты программы установки депонируемого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откомпилированные модули (компоненты) депонируемого программного продукта, созданные непосредственно разработчиками программного продукта, а также откомпилированные модули (компоненты) сторонних разработчиков, файлы с настройками и рабочими данными, необходимыми для компиляции, установки и полноценного функционирования депонируемого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дополнительное программное обеспечение в случае необходимости, определяемой собственником или владельцем;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аннотационное или рекламное описание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нормативно-техническая документация - спецификация, описание информационной системы, программа и методика испытаний, эксплуатационная документация, включающая: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спецификацию депонируемого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задание (всех этапов развития программного продукта);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формуляр (основные характеристики, комплектность и сведения об эксплуатации депонируемого программного продукта);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программного продукта (сведения о логической структуре и функционировании программного продукта, включая схемы и диаграммы работы и взаимодействия);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(схема алгоритма, общее описание алгоритма и (или) функционирования программного продукта, а также обоснование принятых технических и технико-экономических решений);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применения (сведения о назначении программного продукта, области применения, применяемых методах, классе решаемых задач, ограничениях для применения, минимальной конфигурации технических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по установке;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администратора;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документы, требуемые техническим заданием;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другие программные средства и документы по желанию собственника и (или) владельца.»;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«уполномоченному органу» дополнить словами «полное обновление (актуализацию) всех объектов депонирования в комплектации и количестве, согласно пунктам 30 и 31 настоящих Правил, в случае отсутствия изменений»;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«ежегодно» дополнить словами «не позднее 30 апреля»;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35 слова «в установленном порядке»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39 слова «пяти рабочих дней с момента получения заявки на депонирование проверяет полноту и правильность ее заполнения, а также комплектность объектов депонирования» заменить словами «трех рабочих дней передает заявку в уполномоченную организацию»;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«40. Уполномоченная организация в течение пятнадцати рабочих дней проверяет оформление заявки на депонирование, комплектность объектов депонирования, достаточность программных кодов, целостность откомпилированных модулей и полноценную работоспособность депонируемого программного продукта, восстановленного из объектов депонирования, и готовит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проверки уполномоченная организация производит депонирование, учет и обеспечение хранения объектов депонирования в депозитарии, о чем направляет соответствующее уведомление уполномоченному органу.»;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«42. В случае ненадлежащего оформления заявки на депонирование либо несоответствии заявленных объектов депонирования уполномоченная организация в установленный в пункте 40 настоящих Правил срок возвращает заявку на депонирование и объекты депонирования уполномоченному органу с указанием причин возврата. Уполномоченный орган в течение трех рабочих дней возвращает регистрационные заявки заявителю с указанием причин возврата.»;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47 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«Обновленным объектам депонирования назначается новый депозитарный номер, устаревшие объекты депонирования не уничтожаются.»;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48 дополнить предложением вторым следующего содержания: «Уполномоченный орган направляет копию письма в уполномоченную организацию.».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информатизации и связи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