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a480" w14:textId="ee3a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правилах лицензирования в сфере внешней торговли товарами"</w:t>
      </w:r>
    </w:p>
    <w:p>
      <w:pPr>
        <w:spacing w:after="0"/>
        <w:ind w:left="0"/>
        <w:jc w:val="both"/>
      </w:pPr>
      <w:r>
        <w:rPr>
          <w:rFonts w:ascii="Times New Roman"/>
          <w:b w:val="false"/>
          <w:i w:val="false"/>
          <w:color w:val="000000"/>
          <w:sz w:val="28"/>
        </w:rPr>
        <w:t>Постановление Правительства Республики Казахстан от 16 ноября 2009 года № 1854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правилах лицензирования в сфере внешней торговли товарами".</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Соглашения о правилах лицензирования в сфере</w:t>
      </w:r>
      <w:r>
        <w:br/>
      </w:r>
      <w:r>
        <w:rPr>
          <w:rFonts w:ascii="Times New Roman"/>
          <w:b w:val="false"/>
          <w:i w:val="false"/>
          <w:color w:val="000000"/>
          <w:sz w:val="28"/>
        </w:rPr>
        <w:t>
</w:t>
      </w:r>
      <w:r>
        <w:rPr>
          <w:rFonts w:ascii="Times New Roman"/>
          <w:b/>
          <w:i w:val="false"/>
          <w:color w:val="000080"/>
          <w:sz w:val="28"/>
        </w:rPr>
        <w:t>внешней торговли товарами</w:t>
      </w:r>
    </w:p>
    <w:p>
      <w:pPr>
        <w:spacing w:after="0"/>
        <w:ind w:left="0"/>
        <w:jc w:val="both"/>
      </w:pPr>
      <w:r>
        <w:rPr>
          <w:rFonts w:ascii="Times New Roman"/>
          <w:b w:val="false"/>
          <w:i w:val="false"/>
          <w:color w:val="000000"/>
          <w:sz w:val="28"/>
        </w:rPr>
        <w:t>      Ратифицировать Соглашение о правилах лицензирования в сфере внешней торговли товарами, подписанное в Москве 9 июня 2009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80"/>
          <w:sz w:val="28"/>
        </w:rPr>
        <w:t>СОГЛАШЕНИЕ</w:t>
      </w:r>
      <w:r>
        <w:br/>
      </w:r>
      <w:r>
        <w:rPr>
          <w:rFonts w:ascii="Times New Roman"/>
          <w:b w:val="false"/>
          <w:i w:val="false"/>
          <w:color w:val="000000"/>
          <w:sz w:val="28"/>
        </w:rPr>
        <w:t>
</w:t>
      </w:r>
      <w:r>
        <w:rPr>
          <w:rFonts w:ascii="Times New Roman"/>
          <w:b/>
          <w:i w:val="false"/>
          <w:color w:val="000080"/>
          <w:sz w:val="28"/>
        </w:rPr>
        <w:t xml:space="preserve">о правилах лицензирования в сфере </w:t>
      </w:r>
      <w:r>
        <w:rPr>
          <w:rFonts w:ascii="Times New Roman"/>
          <w:b/>
          <w:i w:val="false"/>
          <w:color w:val="000080"/>
          <w:sz w:val="28"/>
        </w:rPr>
        <w:t>внешней торговли товарами</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реализации Соглашения о единых мерах нетарифного регулирования в отношении третьих стран от 25 января 2008 года,</w:t>
      </w:r>
      <w:r>
        <w:br/>
      </w:r>
      <w:r>
        <w:rPr>
          <w:rFonts w:ascii="Times New Roman"/>
          <w:b w:val="false"/>
          <w:i w:val="false"/>
          <w:color w:val="000000"/>
          <w:sz w:val="28"/>
        </w:rPr>
        <w:t>
</w:t>
      </w:r>
      <w:r>
        <w:rPr>
          <w:rFonts w:ascii="Times New Roman"/>
          <w:b w:val="false"/>
          <w:i w:val="false"/>
          <w:color w:val="000000"/>
          <w:sz w:val="28"/>
        </w:rPr>
        <w:t>      принимая во внимание намерения Сторон по установлению единого торгового режима в отношении третьих стран,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p>
      <w:pPr>
        <w:spacing w:after="0"/>
        <w:ind w:left="0"/>
        <w:jc w:val="both"/>
      </w:pPr>
      <w:r>
        <w:rPr>
          <w:rFonts w:ascii="Times New Roman"/>
          <w:b/>
          <w:i w:val="false"/>
          <w:color w:val="000080"/>
          <w:sz w:val="28"/>
        </w:rPr>
        <w:t>Статья 1</w:t>
      </w:r>
      <w:r>
        <w:br/>
      </w:r>
      <w:r>
        <w:rPr>
          <w:rFonts w:ascii="Times New Roman"/>
          <w:b w:val="false"/>
          <w:i w:val="false"/>
          <w:color w:val="000000"/>
          <w:sz w:val="28"/>
        </w:rPr>
        <w:t>
</w:t>
      </w:r>
      <w:r>
        <w:rPr>
          <w:rFonts w:ascii="Times New Roman"/>
          <w:b/>
          <w:i w:val="false"/>
          <w:color w:val="000080"/>
          <w:sz w:val="28"/>
        </w:rPr>
        <w:t>Сфера действия</w:t>
      </w:r>
    </w:p>
    <w:p>
      <w:pPr>
        <w:spacing w:after="0"/>
        <w:ind w:left="0"/>
        <w:jc w:val="both"/>
      </w:pPr>
      <w:r>
        <w:rPr>
          <w:rFonts w:ascii="Times New Roman"/>
          <w:b w:val="false"/>
          <w:i w:val="false"/>
          <w:color w:val="000000"/>
          <w:sz w:val="28"/>
        </w:rPr>
        <w:t>      Настоящее Соглашение определяет порядок выдачи лицензий и разрешений на экспорт и (или) импорт товаров, включенных в единый перечень товаров, к которым применяются запреты или ограничения на ввоз или вывоз государствами - участниками таможенного союза в рамках Евразийского экономического сообщества в торговле с третьими странами (далее — единый перечень).</w:t>
      </w:r>
      <w:r>
        <w:br/>
      </w:r>
      <w:r>
        <w:rPr>
          <w:rFonts w:ascii="Times New Roman"/>
          <w:b w:val="false"/>
          <w:i w:val="false"/>
          <w:color w:val="000000"/>
          <w:sz w:val="28"/>
        </w:rPr>
        <w:t>
</w:t>
      </w:r>
      <w:r>
        <w:rPr>
          <w:rFonts w:ascii="Times New Roman"/>
          <w:b w:val="false"/>
          <w:i w:val="false"/>
          <w:color w:val="000000"/>
          <w:sz w:val="28"/>
        </w:rPr>
        <w:t>      Действие настоящего Соглашения не распространяется на экспорт и (или) импорт товаров, подлежащих экспортному контролю, на экспорт и импорт вооружений и военной техники, а также иной продукции военного назначения.</w:t>
      </w:r>
    </w:p>
    <w:p>
      <w:pPr>
        <w:spacing w:after="0"/>
        <w:ind w:left="0"/>
        <w:jc w:val="both"/>
      </w:pPr>
      <w:r>
        <w:rPr>
          <w:rFonts w:ascii="Times New Roman"/>
          <w:b/>
          <w:i w:val="false"/>
          <w:color w:val="000080"/>
          <w:sz w:val="28"/>
        </w:rPr>
        <w:t>Статья 2</w:t>
      </w:r>
      <w:r>
        <w:br/>
      </w:r>
      <w:r>
        <w:rPr>
          <w:rFonts w:ascii="Times New Roman"/>
          <w:b w:val="false"/>
          <w:i w:val="false"/>
          <w:color w:val="000000"/>
          <w:sz w:val="28"/>
        </w:rPr>
        <w:t>
</w:t>
      </w:r>
      <w:r>
        <w:rPr>
          <w:rFonts w:ascii="Times New Roman"/>
          <w:b/>
          <w:i w:val="false"/>
          <w:color w:val="000080"/>
          <w:sz w:val="28"/>
        </w:rPr>
        <w:t>Основные понятия</w:t>
      </w:r>
    </w:p>
    <w:p>
      <w:pPr>
        <w:spacing w:after="0"/>
        <w:ind w:left="0"/>
        <w:jc w:val="both"/>
      </w:pPr>
      <w:r>
        <w:rPr>
          <w:rFonts w:ascii="Times New Roman"/>
          <w:b w:val="false"/>
          <w:i w:val="false"/>
          <w:color w:val="000000"/>
          <w:sz w:val="28"/>
        </w:rPr>
        <w:t>      В настоящем Соглашении используются понятия, определенные статьей 1 Соглашения о единых мерах нетарифного регулирования в отношении третьих стран от 25 января 2008 года, а также следующие понятия:</w:t>
      </w:r>
      <w:r>
        <w:br/>
      </w:r>
      <w:r>
        <w:rPr>
          <w:rFonts w:ascii="Times New Roman"/>
          <w:b w:val="false"/>
          <w:i w:val="false"/>
          <w:color w:val="000000"/>
          <w:sz w:val="28"/>
        </w:rPr>
        <w:t>
</w:t>
      </w:r>
      <w:r>
        <w:rPr>
          <w:rFonts w:ascii="Times New Roman"/>
          <w:b w:val="false"/>
          <w:i w:val="false"/>
          <w:color w:val="000000"/>
          <w:sz w:val="28"/>
        </w:rPr>
        <w:t>      «генеральная лицензия» - лицензия, выдаваемая участнику внешнеторговой деятельности на основании решения Стороны и предоставляющая право на экспорт и (или) импорт отдельного вида лицензируемого товара в определенном лицензией количестве;</w:t>
      </w:r>
      <w:r>
        <w:br/>
      </w:r>
      <w:r>
        <w:rPr>
          <w:rFonts w:ascii="Times New Roman"/>
          <w:b w:val="false"/>
          <w:i w:val="false"/>
          <w:color w:val="000000"/>
          <w:sz w:val="28"/>
        </w:rPr>
        <w:t>
</w:t>
      </w:r>
      <w:r>
        <w:rPr>
          <w:rFonts w:ascii="Times New Roman"/>
          <w:b w:val="false"/>
          <w:i w:val="false"/>
          <w:color w:val="000000"/>
          <w:sz w:val="28"/>
        </w:rPr>
        <w:t>      «исключительная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r>
        <w:br/>
      </w:r>
      <w:r>
        <w:rPr>
          <w:rFonts w:ascii="Times New Roman"/>
          <w:b w:val="false"/>
          <w:i w:val="false"/>
          <w:color w:val="000000"/>
          <w:sz w:val="28"/>
        </w:rPr>
        <w:t>
</w:t>
      </w:r>
      <w:r>
        <w:rPr>
          <w:rFonts w:ascii="Times New Roman"/>
          <w:b w:val="false"/>
          <w:i w:val="false"/>
          <w:color w:val="000000"/>
          <w:sz w:val="28"/>
        </w:rPr>
        <w:t>      «разовая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r>
        <w:br/>
      </w:r>
      <w:r>
        <w:rPr>
          <w:rFonts w:ascii="Times New Roman"/>
          <w:b w:val="false"/>
          <w:i w:val="false"/>
          <w:color w:val="000000"/>
          <w:sz w:val="28"/>
        </w:rPr>
        <w:t>
</w:t>
      </w:r>
      <w:r>
        <w:rPr>
          <w:rFonts w:ascii="Times New Roman"/>
          <w:b w:val="false"/>
          <w:i w:val="false"/>
          <w:color w:val="000000"/>
          <w:sz w:val="28"/>
        </w:rPr>
        <w:t>      «разрешение» - разрешительный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наблюдение за экспортом и (или) импортом в определенном количестве;</w:t>
      </w:r>
      <w:r>
        <w:br/>
      </w:r>
      <w:r>
        <w:rPr>
          <w:rFonts w:ascii="Times New Roman"/>
          <w:b w:val="false"/>
          <w:i w:val="false"/>
          <w:color w:val="000000"/>
          <w:sz w:val="28"/>
        </w:rPr>
        <w:t>
</w:t>
      </w:r>
      <w:r>
        <w:rPr>
          <w:rFonts w:ascii="Times New Roman"/>
          <w:b w:val="false"/>
          <w:i w:val="false"/>
          <w:color w:val="000000"/>
          <w:sz w:val="28"/>
        </w:rPr>
        <w:t>      «заявитель» - участник внешнеторговой деятельности, представляющий в уполномоченный государственный орган исполнительной власти государства Стороны документы в целях оформления лицензии или разрешения;</w:t>
      </w:r>
      <w:r>
        <w:br/>
      </w:r>
      <w:r>
        <w:rPr>
          <w:rFonts w:ascii="Times New Roman"/>
          <w:b w:val="false"/>
          <w:i w:val="false"/>
          <w:color w:val="000000"/>
          <w:sz w:val="28"/>
        </w:rPr>
        <w:t>
</w:t>
      </w:r>
      <w:r>
        <w:rPr>
          <w:rFonts w:ascii="Times New Roman"/>
          <w:b w:val="false"/>
          <w:i w:val="false"/>
          <w:color w:val="000000"/>
          <w:sz w:val="28"/>
        </w:rPr>
        <w:t>      «исполнение лицензии» - фактический ввоз товаров на таможенные территории государств Сторон из третьих стран или вывоз товаров с таможенных территорий государств Сторон в третьи страны, в отношении которых произведено таможенное оформление на основании выданной лицензии.</w:t>
      </w:r>
    </w:p>
    <w:p>
      <w:pPr>
        <w:spacing w:after="0"/>
        <w:ind w:left="0"/>
        <w:jc w:val="both"/>
      </w:pPr>
      <w:r>
        <w:rPr>
          <w:rFonts w:ascii="Times New Roman"/>
          <w:b/>
          <w:i w:val="false"/>
          <w:color w:val="000080"/>
          <w:sz w:val="28"/>
        </w:rPr>
        <w:t>Статья 3</w:t>
      </w:r>
      <w:r>
        <w:br/>
      </w:r>
      <w:r>
        <w:rPr>
          <w:rFonts w:ascii="Times New Roman"/>
          <w:b w:val="false"/>
          <w:i w:val="false"/>
          <w:color w:val="000000"/>
          <w:sz w:val="28"/>
        </w:rPr>
        <w:t>
</w:t>
      </w:r>
      <w:r>
        <w:rPr>
          <w:rFonts w:ascii="Times New Roman"/>
          <w:b/>
          <w:i w:val="false"/>
          <w:color w:val="000080"/>
          <w:sz w:val="28"/>
        </w:rPr>
        <w:t>Условия и порядок выдачи лицензий</w:t>
      </w:r>
    </w:p>
    <w:p>
      <w:pPr>
        <w:spacing w:after="0"/>
        <w:ind w:left="0"/>
        <w:jc w:val="both"/>
      </w:pPr>
      <w:r>
        <w:rPr>
          <w:rFonts w:ascii="Times New Roman"/>
          <w:b w:val="false"/>
          <w:i w:val="false"/>
          <w:color w:val="000000"/>
          <w:sz w:val="28"/>
        </w:rPr>
        <w:t>      1. Уполномоченными государственными органами исполнительной власти государств Сторон (далее - уполномоченные органы) выдаются следующие виды лицензий:</w:t>
      </w:r>
      <w:r>
        <w:br/>
      </w:r>
      <w:r>
        <w:rPr>
          <w:rFonts w:ascii="Times New Roman"/>
          <w:b w:val="false"/>
          <w:i w:val="false"/>
          <w:color w:val="000000"/>
          <w:sz w:val="28"/>
        </w:rPr>
        <w:t>
</w:t>
      </w:r>
      <w:r>
        <w:rPr>
          <w:rFonts w:ascii="Times New Roman"/>
          <w:b w:val="false"/>
          <w:i w:val="false"/>
          <w:color w:val="000000"/>
          <w:sz w:val="28"/>
        </w:rPr>
        <w:t>      разовые;</w:t>
      </w:r>
      <w:r>
        <w:br/>
      </w:r>
      <w:r>
        <w:rPr>
          <w:rFonts w:ascii="Times New Roman"/>
          <w:b w:val="false"/>
          <w:i w:val="false"/>
          <w:color w:val="000000"/>
          <w:sz w:val="28"/>
        </w:rPr>
        <w:t>
</w:t>
      </w:r>
      <w:r>
        <w:rPr>
          <w:rFonts w:ascii="Times New Roman"/>
          <w:b w:val="false"/>
          <w:i w:val="false"/>
          <w:color w:val="000000"/>
          <w:sz w:val="28"/>
        </w:rPr>
        <w:t>      генеральные;</w:t>
      </w:r>
      <w:r>
        <w:br/>
      </w:r>
      <w:r>
        <w:rPr>
          <w:rFonts w:ascii="Times New Roman"/>
          <w:b w:val="false"/>
          <w:i w:val="false"/>
          <w:color w:val="000000"/>
          <w:sz w:val="28"/>
        </w:rPr>
        <w:t>
</w:t>
      </w:r>
      <w:r>
        <w:rPr>
          <w:rFonts w:ascii="Times New Roman"/>
          <w:b w:val="false"/>
          <w:i w:val="false"/>
          <w:color w:val="000000"/>
          <w:sz w:val="28"/>
        </w:rPr>
        <w:t>      исключительные.</w:t>
      </w:r>
      <w:r>
        <w:br/>
      </w:r>
      <w:r>
        <w:rPr>
          <w:rFonts w:ascii="Times New Roman"/>
          <w:b w:val="false"/>
          <w:i w:val="false"/>
          <w:color w:val="000000"/>
          <w:sz w:val="28"/>
        </w:rPr>
        <w:t>
</w:t>
      </w:r>
      <w:r>
        <w:rPr>
          <w:rFonts w:ascii="Times New Roman"/>
          <w:b w:val="false"/>
          <w:i w:val="false"/>
          <w:color w:val="000000"/>
          <w:sz w:val="28"/>
        </w:rPr>
        <w:t>      Выдача уполномоченным органом генеральных и исключительных лицензий осуществляется в случаях, предусмотренных решением Комиссии таможенного союза (далее - Комиссия).</w:t>
      </w:r>
      <w:r>
        <w:br/>
      </w:r>
      <w:r>
        <w:rPr>
          <w:rFonts w:ascii="Times New Roman"/>
          <w:b w:val="false"/>
          <w:i w:val="false"/>
          <w:color w:val="000000"/>
          <w:sz w:val="28"/>
        </w:rPr>
        <w:t>
</w:t>
      </w:r>
      <w:r>
        <w:rPr>
          <w:rFonts w:ascii="Times New Roman"/>
          <w:b w:val="false"/>
          <w:i w:val="false"/>
          <w:color w:val="000000"/>
          <w:sz w:val="28"/>
        </w:rPr>
        <w:t>      2. Период действия разовой лицензии не может превышать 1 года с даты начала ее действия. Срок действия разовой лицензии может быть ограничен сроком действия внешнеторгового контракта (договора) или сроком действия документа, являющегося основанием для выдачи лицензии.</w:t>
      </w:r>
      <w:r>
        <w:br/>
      </w:r>
      <w:r>
        <w:rPr>
          <w:rFonts w:ascii="Times New Roman"/>
          <w:b w:val="false"/>
          <w:i w:val="false"/>
          <w:color w:val="000000"/>
          <w:sz w:val="28"/>
        </w:rPr>
        <w:t>
</w:t>
      </w:r>
      <w:r>
        <w:rPr>
          <w:rFonts w:ascii="Times New Roman"/>
          <w:b w:val="false"/>
          <w:i w:val="false"/>
          <w:color w:val="000000"/>
          <w:sz w:val="28"/>
        </w:rPr>
        <w:t>      Для товаров, в отношении которых введены количественные ограничения, период действия лицензии заканчивается в календарном году, на который установлена квота.</w:t>
      </w:r>
      <w:r>
        <w:br/>
      </w:r>
      <w:r>
        <w:rPr>
          <w:rFonts w:ascii="Times New Roman"/>
          <w:b w:val="false"/>
          <w:i w:val="false"/>
          <w:color w:val="000000"/>
          <w:sz w:val="28"/>
        </w:rPr>
        <w:t>
</w:t>
      </w:r>
      <w:r>
        <w:rPr>
          <w:rFonts w:ascii="Times New Roman"/>
          <w:b w:val="false"/>
          <w:i w:val="false"/>
          <w:color w:val="000000"/>
          <w:sz w:val="28"/>
        </w:rPr>
        <w:t>      Срок действия генеральной лицензии не может превышать одного года с даты начала ее действия, а для товаров, в отношении которых введены количественные ограничения, заканчивается в календарном году, на который установлена квота, если иное не оговорено решением Комиссии.</w:t>
      </w:r>
      <w:r>
        <w:br/>
      </w:r>
      <w:r>
        <w:rPr>
          <w:rFonts w:ascii="Times New Roman"/>
          <w:b w:val="false"/>
          <w:i w:val="false"/>
          <w:color w:val="000000"/>
          <w:sz w:val="28"/>
        </w:rPr>
        <w:t>
</w:t>
      </w:r>
      <w:r>
        <w:rPr>
          <w:rFonts w:ascii="Times New Roman"/>
          <w:b w:val="false"/>
          <w:i w:val="false"/>
          <w:color w:val="000000"/>
          <w:sz w:val="28"/>
        </w:rPr>
        <w:t>      Срок действия исключительной лицензии устанавливается решением Комиссии в каждом конкретном случае.</w:t>
      </w:r>
      <w:r>
        <w:br/>
      </w:r>
      <w:r>
        <w:rPr>
          <w:rFonts w:ascii="Times New Roman"/>
          <w:b w:val="false"/>
          <w:i w:val="false"/>
          <w:color w:val="000000"/>
          <w:sz w:val="28"/>
        </w:rPr>
        <w:t>
</w:t>
      </w:r>
      <w:r>
        <w:rPr>
          <w:rFonts w:ascii="Times New Roman"/>
          <w:b w:val="false"/>
          <w:i w:val="false"/>
          <w:color w:val="000000"/>
          <w:sz w:val="28"/>
        </w:rPr>
        <w:t>      3. Для оформления лицензии заявителем в уполномоченный орган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 о выдаче лицензии, заполненное и оформленное в соответствии с инструкцией об оформлении заявления о выдаче лицензии на экспорт и (или) импорт отдельных видов товаров и оформлении такой лицензии (далее - заявление), согласно приложению 1;</w:t>
      </w:r>
      <w:r>
        <w:br/>
      </w:r>
      <w:r>
        <w:rPr>
          <w:rFonts w:ascii="Times New Roman"/>
          <w:b w:val="false"/>
          <w:i w:val="false"/>
          <w:color w:val="000000"/>
          <w:sz w:val="28"/>
        </w:rPr>
        <w:t>
</w:t>
      </w:r>
      <w:r>
        <w:rPr>
          <w:rFonts w:ascii="Times New Roman"/>
          <w:b w:val="false"/>
          <w:i w:val="false"/>
          <w:color w:val="000000"/>
          <w:sz w:val="28"/>
        </w:rPr>
        <w:t>      электронная копия заявления в формате, утвержденном Комиссией, созданная с помощью программного обеспечения, разработанного Комиссией и передаваемого участникам внешнеторговой деятельности на безвозмездной основе. Участник внешнеторговой деятельности может использовать собственное программное обеспечение, которое формирует электронную копию заявления в строгом соответствии с утвержденным Комиссией форматом;</w:t>
      </w:r>
      <w:r>
        <w:br/>
      </w:r>
      <w:r>
        <w:rPr>
          <w:rFonts w:ascii="Times New Roman"/>
          <w:b w:val="false"/>
          <w:i w:val="false"/>
          <w:color w:val="000000"/>
          <w:sz w:val="28"/>
        </w:rPr>
        <w:t>
</w:t>
      </w:r>
      <w:r>
        <w:rPr>
          <w:rFonts w:ascii="Times New Roman"/>
          <w:b w:val="false"/>
          <w:i w:val="false"/>
          <w:color w:val="000000"/>
          <w:sz w:val="28"/>
        </w:rPr>
        <w:t>      копия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r>
        <w:br/>
      </w:r>
      <w:r>
        <w:rPr>
          <w:rFonts w:ascii="Times New Roman"/>
          <w:b w:val="false"/>
          <w:i w:val="false"/>
          <w:color w:val="000000"/>
          <w:sz w:val="28"/>
        </w:rPr>
        <w:t>
</w:t>
      </w:r>
      <w:r>
        <w:rPr>
          <w:rFonts w:ascii="Times New Roman"/>
          <w:b w:val="false"/>
          <w:i w:val="false"/>
          <w:color w:val="000000"/>
          <w:sz w:val="28"/>
        </w:rPr>
        <w:t>      копия документа о постановке на учет в налоговом органе;</w:t>
      </w:r>
      <w:r>
        <w:br/>
      </w:r>
      <w:r>
        <w:rPr>
          <w:rFonts w:ascii="Times New Roman"/>
          <w:b w:val="false"/>
          <w:i w:val="false"/>
          <w:color w:val="000000"/>
          <w:sz w:val="28"/>
        </w:rPr>
        <w:t>
</w:t>
      </w:r>
      <w:r>
        <w:rPr>
          <w:rFonts w:ascii="Times New Roman"/>
          <w:b w:val="false"/>
          <w:i w:val="false"/>
          <w:color w:val="000000"/>
          <w:sz w:val="28"/>
        </w:rPr>
        <w:t>      копия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единой таможенной территории;</w:t>
      </w:r>
      <w:r>
        <w:br/>
      </w:r>
      <w:r>
        <w:rPr>
          <w:rFonts w:ascii="Times New Roman"/>
          <w:b w:val="false"/>
          <w:i w:val="false"/>
          <w:color w:val="000000"/>
          <w:sz w:val="28"/>
        </w:rPr>
        <w:t>
</w:t>
      </w:r>
      <w:r>
        <w:rPr>
          <w:rFonts w:ascii="Times New Roman"/>
          <w:b w:val="false"/>
          <w:i w:val="false"/>
          <w:color w:val="000000"/>
          <w:sz w:val="28"/>
        </w:rPr>
        <w:t>      иные документы, если они определены решением Комиссии, на основании которого введено лицензирование данного товара.</w:t>
      </w:r>
      <w:r>
        <w:br/>
      </w:r>
      <w:r>
        <w:rPr>
          <w:rFonts w:ascii="Times New Roman"/>
          <w:b w:val="false"/>
          <w:i w:val="false"/>
          <w:color w:val="000000"/>
          <w:sz w:val="28"/>
        </w:rPr>
        <w:t>
</w:t>
      </w:r>
      <w:r>
        <w:rPr>
          <w:rFonts w:ascii="Times New Roman"/>
          <w:b w:val="false"/>
          <w:i w:val="false"/>
          <w:color w:val="000000"/>
          <w:sz w:val="28"/>
        </w:rPr>
        <w:t>      Каждый лист представленных копий документов должен быть заверен подписью и печатью заявителя либо копии документов должны быть прошиты и заверены подписью и печатью заявителя.</w:t>
      </w:r>
      <w:r>
        <w:br/>
      </w:r>
      <w:r>
        <w:rPr>
          <w:rFonts w:ascii="Times New Roman"/>
          <w:b w:val="false"/>
          <w:i w:val="false"/>
          <w:color w:val="000000"/>
          <w:sz w:val="28"/>
        </w:rPr>
        <w:t>
</w:t>
      </w:r>
      <w:r>
        <w:rPr>
          <w:rFonts w:ascii="Times New Roman"/>
          <w:b w:val="false"/>
          <w:i w:val="false"/>
          <w:color w:val="000000"/>
          <w:sz w:val="28"/>
        </w:rPr>
        <w:t>      Представленные заявителем документы подлежат регистрации в уполномоченном органе.</w:t>
      </w:r>
      <w:r>
        <w:br/>
      </w:r>
      <w:r>
        <w:rPr>
          <w:rFonts w:ascii="Times New Roman"/>
          <w:b w:val="false"/>
          <w:i w:val="false"/>
          <w:color w:val="000000"/>
          <w:sz w:val="28"/>
        </w:rPr>
        <w:t>
</w:t>
      </w:r>
      <w:r>
        <w:rPr>
          <w:rFonts w:ascii="Times New Roman"/>
          <w:b w:val="false"/>
          <w:i w:val="false"/>
          <w:color w:val="000000"/>
          <w:sz w:val="28"/>
        </w:rPr>
        <w:t>      Лицензия выдается после представления заявителем документа, подтверждающего уплату государственной пошлины (лицензионного сбора) в порядке и размере, которые предусмотрены законодательством государства Стороны, взимаемой за выдачу лицензии.</w:t>
      </w:r>
      <w:r>
        <w:br/>
      </w:r>
      <w:r>
        <w:rPr>
          <w:rFonts w:ascii="Times New Roman"/>
          <w:b w:val="false"/>
          <w:i w:val="false"/>
          <w:color w:val="000000"/>
          <w:sz w:val="28"/>
        </w:rPr>
        <w:t>
</w:t>
      </w:r>
      <w:r>
        <w:rPr>
          <w:rFonts w:ascii="Times New Roman"/>
          <w:b w:val="false"/>
          <w:i w:val="false"/>
          <w:color w:val="000000"/>
          <w:sz w:val="28"/>
        </w:rPr>
        <w:t>      4. В случаях, предусмотренных решением Комиссии, заявление до представления в уполномоченный орган направляется заявителем на согласование в соответствующий орган исполнительной власти государства Стороны, определенный Стороной на основании решения Комиссии.</w:t>
      </w:r>
      <w:r>
        <w:br/>
      </w:r>
      <w:r>
        <w:rPr>
          <w:rFonts w:ascii="Times New Roman"/>
          <w:b w:val="false"/>
          <w:i w:val="false"/>
          <w:color w:val="000000"/>
          <w:sz w:val="28"/>
        </w:rPr>
        <w:t>
</w:t>
      </w:r>
      <w:r>
        <w:rPr>
          <w:rFonts w:ascii="Times New Roman"/>
          <w:b w:val="false"/>
          <w:i w:val="false"/>
          <w:color w:val="000000"/>
          <w:sz w:val="28"/>
        </w:rPr>
        <w:t>      5. Выдача лицензии или отказ в ее выдаче осуществляется уполномоченным органом на основании предусмотренных пунктом 3 настоящей статьи документов в течение 15 рабочих дней со дня подачи документов.</w:t>
      </w:r>
      <w:r>
        <w:br/>
      </w:r>
      <w:r>
        <w:rPr>
          <w:rFonts w:ascii="Times New Roman"/>
          <w:b w:val="false"/>
          <w:i w:val="false"/>
          <w:color w:val="000000"/>
          <w:sz w:val="28"/>
        </w:rPr>
        <w:t>
</w:t>
      </w:r>
      <w:r>
        <w:rPr>
          <w:rFonts w:ascii="Times New Roman"/>
          <w:b w:val="false"/>
          <w:i w:val="false"/>
          <w:color w:val="000000"/>
          <w:sz w:val="28"/>
        </w:rPr>
        <w:t>      6. Основанием для отказа в выдаче лицензии являются:</w:t>
      </w:r>
      <w:r>
        <w:br/>
      </w:r>
      <w:r>
        <w:rPr>
          <w:rFonts w:ascii="Times New Roman"/>
          <w:b w:val="false"/>
          <w:i w:val="false"/>
          <w:color w:val="000000"/>
          <w:sz w:val="28"/>
        </w:rPr>
        <w:t>
</w:t>
      </w:r>
      <w:r>
        <w:rPr>
          <w:rFonts w:ascii="Times New Roman"/>
          <w:b w:val="false"/>
          <w:i w:val="false"/>
          <w:color w:val="000000"/>
          <w:sz w:val="28"/>
        </w:rPr>
        <w:t>      наличие неполных или недостоверных сведений в документах, представляемых заявителем для получения лицензии;</w:t>
      </w:r>
      <w:r>
        <w:br/>
      </w:r>
      <w:r>
        <w:rPr>
          <w:rFonts w:ascii="Times New Roman"/>
          <w:b w:val="false"/>
          <w:i w:val="false"/>
          <w:color w:val="000000"/>
          <w:sz w:val="28"/>
        </w:rPr>
        <w:t>
</w:t>
      </w:r>
      <w:r>
        <w:rPr>
          <w:rFonts w:ascii="Times New Roman"/>
          <w:b w:val="false"/>
          <w:i w:val="false"/>
          <w:color w:val="000000"/>
          <w:sz w:val="28"/>
        </w:rPr>
        <w:t>      несоблюдение требований, предусмотренных статьями 3 и 5 настоящего Соглашения;</w:t>
      </w:r>
      <w:r>
        <w:br/>
      </w:r>
      <w:r>
        <w:rPr>
          <w:rFonts w:ascii="Times New Roman"/>
          <w:b w:val="false"/>
          <w:i w:val="false"/>
          <w:color w:val="000000"/>
          <w:sz w:val="28"/>
        </w:rPr>
        <w:t>
</w:t>
      </w:r>
      <w:r>
        <w:rPr>
          <w:rFonts w:ascii="Times New Roman"/>
          <w:b w:val="false"/>
          <w:i w:val="false"/>
          <w:color w:val="000000"/>
          <w:sz w:val="28"/>
        </w:rPr>
        <w:t>      прекращение или приостановление действия одного или нескольких документов, служащих основанием для выдачи лицензии;</w:t>
      </w:r>
      <w:r>
        <w:br/>
      </w:r>
      <w:r>
        <w:rPr>
          <w:rFonts w:ascii="Times New Roman"/>
          <w:b w:val="false"/>
          <w:i w:val="false"/>
          <w:color w:val="000000"/>
          <w:sz w:val="28"/>
        </w:rPr>
        <w:t>
</w:t>
      </w:r>
      <w:r>
        <w:rPr>
          <w:rFonts w:ascii="Times New Roman"/>
          <w:b w:val="false"/>
          <w:i w:val="false"/>
          <w:color w:val="000000"/>
          <w:sz w:val="28"/>
        </w:rPr>
        <w:t>      нарушение международных обязательств государств Сторон, которое может наступить вследствие исполнения договора (контракта), для реализации которого запрашивается лицензия;</w:t>
      </w:r>
      <w:r>
        <w:br/>
      </w:r>
      <w:r>
        <w:rPr>
          <w:rFonts w:ascii="Times New Roman"/>
          <w:b w:val="false"/>
          <w:i w:val="false"/>
          <w:color w:val="000000"/>
          <w:sz w:val="28"/>
        </w:rPr>
        <w:t>
</w:t>
      </w:r>
      <w:r>
        <w:rPr>
          <w:rFonts w:ascii="Times New Roman"/>
          <w:b w:val="false"/>
          <w:i w:val="false"/>
          <w:color w:val="000000"/>
          <w:sz w:val="28"/>
        </w:rPr>
        <w:t>      исчерпание квоты (в случае оформления лицензии на квотируемые товары).</w:t>
      </w:r>
      <w:r>
        <w:br/>
      </w:r>
      <w:r>
        <w:rPr>
          <w:rFonts w:ascii="Times New Roman"/>
          <w:b w:val="false"/>
          <w:i w:val="false"/>
          <w:color w:val="000000"/>
          <w:sz w:val="28"/>
        </w:rPr>
        <w:t>
</w:t>
      </w:r>
      <w:r>
        <w:rPr>
          <w:rFonts w:ascii="Times New Roman"/>
          <w:b w:val="false"/>
          <w:i w:val="false"/>
          <w:color w:val="000000"/>
          <w:sz w:val="28"/>
        </w:rPr>
        <w:t>      Решение об отказе в выдаче лицензии должно быть мотивированным и представляется заявителю в письменной форме.</w:t>
      </w:r>
      <w:r>
        <w:br/>
      </w:r>
      <w:r>
        <w:rPr>
          <w:rFonts w:ascii="Times New Roman"/>
          <w:b w:val="false"/>
          <w:i w:val="false"/>
          <w:color w:val="000000"/>
          <w:sz w:val="28"/>
        </w:rPr>
        <w:t>
</w:t>
      </w:r>
      <w:r>
        <w:rPr>
          <w:rFonts w:ascii="Times New Roman"/>
          <w:b w:val="false"/>
          <w:i w:val="false"/>
          <w:color w:val="000000"/>
          <w:sz w:val="28"/>
        </w:rPr>
        <w:t xml:space="preserve">      7. Уполномоченный орган оформляет оригинал лицензии, который выдается заявителю. Заявитель до таможенного оформления товаров представляет оригинал лицензии в соответствующий таможенный орган, который при постановке лицензии на контроль выдает заявителю </w:t>
      </w:r>
      <w:r>
        <w:rPr>
          <w:rFonts w:ascii="Times New Roman"/>
          <w:b w:val="false"/>
          <w:i w:val="false"/>
          <w:color w:val="000000"/>
          <w:sz w:val="28"/>
        </w:rPr>
        <w:t>ее копию с отметкой таможенного органа о постановке на контроль.</w:t>
      </w:r>
      <w:r>
        <w:br/>
      </w:r>
      <w:r>
        <w:rPr>
          <w:rFonts w:ascii="Times New Roman"/>
          <w:b w:val="false"/>
          <w:i w:val="false"/>
          <w:color w:val="000000"/>
          <w:sz w:val="28"/>
        </w:rPr>
        <w:t>
</w:t>
      </w:r>
      <w:r>
        <w:rPr>
          <w:rFonts w:ascii="Times New Roman"/>
          <w:b w:val="false"/>
          <w:i w:val="false"/>
          <w:color w:val="000000"/>
          <w:sz w:val="28"/>
        </w:rPr>
        <w:t>      Отсутствие лицензии является основанием для отказа в таможенном оформлении товаров таможенными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8. Внесение изменений в выданные лицензии не допускается, в том числе по причинам технического характера.</w:t>
      </w:r>
      <w:r>
        <w:br/>
      </w:r>
      <w:r>
        <w:rPr>
          <w:rFonts w:ascii="Times New Roman"/>
          <w:b w:val="false"/>
          <w:i w:val="false"/>
          <w:color w:val="000000"/>
          <w:sz w:val="28"/>
        </w:rPr>
        <w:t>
</w:t>
      </w:r>
      <w:r>
        <w:rPr>
          <w:rFonts w:ascii="Times New Roman"/>
          <w:b w:val="false"/>
          <w:i w:val="false"/>
          <w:color w:val="000000"/>
          <w:sz w:val="28"/>
        </w:rPr>
        <w:t>      9. В случае если внесены изменения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изменены паспортные данные заявителя, являющегося физическим лицом, заявитель обязан обратиться с просьбой о прекращении действия выданной лицензии и оформлении новой лицензии с приложением заявления и документов, подтверждающих указанные изменения.</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000000"/>
          <w:sz w:val="28"/>
        </w:rPr>
        <w:t xml:space="preserve"> Уполномоченный орган вправе принять решение </w:t>
      </w:r>
      <w:r>
        <w:rPr>
          <w:rFonts w:ascii="Times New Roman"/>
          <w:b w:val="false"/>
          <w:i w:val="false"/>
          <w:color w:val="000000"/>
          <w:sz w:val="28"/>
        </w:rPr>
        <w:t xml:space="preserve">о прекращении или приостановлении действия лицензии в следующих </w:t>
      </w:r>
      <w:r>
        <w:rPr>
          <w:rFonts w:ascii="Times New Roman"/>
          <w:b w:val="false"/>
          <w:i w:val="false"/>
          <w:color w:val="000000"/>
          <w:sz w:val="28"/>
        </w:rPr>
        <w:t>случаях:</w:t>
      </w:r>
      <w:r>
        <w:br/>
      </w:r>
      <w:r>
        <w:rPr>
          <w:rFonts w:ascii="Times New Roman"/>
          <w:b w:val="false"/>
          <w:i w:val="false"/>
          <w:color w:val="000000"/>
          <w:sz w:val="28"/>
        </w:rPr>
        <w:t>
</w:t>
      </w:r>
      <w:r>
        <w:rPr>
          <w:rFonts w:ascii="Times New Roman"/>
          <w:b w:val="false"/>
          <w:i w:val="false"/>
          <w:color w:val="000000"/>
          <w:sz w:val="28"/>
        </w:rPr>
        <w:t>      письменное обращение заявителя;</w:t>
      </w:r>
      <w:r>
        <w:br/>
      </w:r>
      <w:r>
        <w:rPr>
          <w:rFonts w:ascii="Times New Roman"/>
          <w:b w:val="false"/>
          <w:i w:val="false"/>
          <w:color w:val="000000"/>
          <w:sz w:val="28"/>
        </w:rPr>
        <w:t>
</w:t>
      </w:r>
      <w:r>
        <w:rPr>
          <w:rFonts w:ascii="Times New Roman"/>
          <w:b w:val="false"/>
          <w:i w:val="false"/>
          <w:color w:val="000000"/>
          <w:sz w:val="28"/>
        </w:rPr>
        <w:t>      внесение изменений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изменение паспортных данных заявителя, являющегося физическим лицом;</w:t>
      </w:r>
      <w:r>
        <w:br/>
      </w:r>
      <w:r>
        <w:rPr>
          <w:rFonts w:ascii="Times New Roman"/>
          <w:b w:val="false"/>
          <w:i w:val="false"/>
          <w:color w:val="000000"/>
          <w:sz w:val="28"/>
        </w:rPr>
        <w:t>
</w:t>
      </w:r>
      <w:r>
        <w:rPr>
          <w:rFonts w:ascii="Times New Roman"/>
          <w:b w:val="false"/>
          <w:i w:val="false"/>
          <w:color w:val="000000"/>
          <w:sz w:val="28"/>
        </w:rPr>
        <w:t>      выявление недостоверных сведений в документах, представленных заявителем в целях получения лицензии;</w:t>
      </w:r>
      <w:r>
        <w:br/>
      </w:r>
      <w:r>
        <w:rPr>
          <w:rFonts w:ascii="Times New Roman"/>
          <w:b w:val="false"/>
          <w:i w:val="false"/>
          <w:color w:val="000000"/>
          <w:sz w:val="28"/>
        </w:rPr>
        <w:t>
</w:t>
      </w:r>
      <w:r>
        <w:rPr>
          <w:rFonts w:ascii="Times New Roman"/>
          <w:b w:val="false"/>
          <w:i w:val="false"/>
          <w:color w:val="000000"/>
          <w:sz w:val="28"/>
        </w:rPr>
        <w:t>      прекращение или приостановление действия одного или нескольких документов, на основании которых была выдана лицензия;</w:t>
      </w:r>
      <w:r>
        <w:br/>
      </w:r>
      <w:r>
        <w:rPr>
          <w:rFonts w:ascii="Times New Roman"/>
          <w:b w:val="false"/>
          <w:i w:val="false"/>
          <w:color w:val="000000"/>
          <w:sz w:val="28"/>
        </w:rPr>
        <w:t>
</w:t>
      </w:r>
      <w:r>
        <w:rPr>
          <w:rFonts w:ascii="Times New Roman"/>
          <w:b w:val="false"/>
          <w:i w:val="false"/>
          <w:color w:val="000000"/>
          <w:sz w:val="28"/>
        </w:rPr>
        <w:t>      исполнение договора (контракта), на основании которого выдана лицензия, нарушает международные обязательства государств Сторон;</w:t>
      </w:r>
      <w:r>
        <w:br/>
      </w:r>
      <w:r>
        <w:rPr>
          <w:rFonts w:ascii="Times New Roman"/>
          <w:b w:val="false"/>
          <w:i w:val="false"/>
          <w:color w:val="000000"/>
          <w:sz w:val="28"/>
        </w:rPr>
        <w:t>
</w:t>
      </w:r>
      <w:r>
        <w:rPr>
          <w:rFonts w:ascii="Times New Roman"/>
          <w:b w:val="false"/>
          <w:i w:val="false"/>
          <w:color w:val="000000"/>
          <w:sz w:val="28"/>
        </w:rPr>
        <w:t>      отзыв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r>
        <w:br/>
      </w:r>
      <w:r>
        <w:rPr>
          <w:rFonts w:ascii="Times New Roman"/>
          <w:b w:val="false"/>
          <w:i w:val="false"/>
          <w:color w:val="000000"/>
          <w:sz w:val="28"/>
        </w:rPr>
        <w:t>
</w:t>
      </w:r>
      <w:r>
        <w:rPr>
          <w:rFonts w:ascii="Times New Roman"/>
          <w:b w:val="false"/>
          <w:i w:val="false"/>
          <w:color w:val="000000"/>
          <w:sz w:val="28"/>
        </w:rPr>
        <w:t>      выявление допущенных при выдаче лицензии нарушений, повлекших выдачу лицензии, которая при соблюдении установленного порядка не могла быть выдана;</w:t>
      </w:r>
      <w:r>
        <w:br/>
      </w:r>
      <w:r>
        <w:rPr>
          <w:rFonts w:ascii="Times New Roman"/>
          <w:b w:val="false"/>
          <w:i w:val="false"/>
          <w:color w:val="000000"/>
          <w:sz w:val="28"/>
        </w:rPr>
        <w:t>
</w:t>
      </w:r>
      <w:r>
        <w:rPr>
          <w:rFonts w:ascii="Times New Roman"/>
          <w:b w:val="false"/>
          <w:i w:val="false"/>
          <w:color w:val="000000"/>
          <w:sz w:val="28"/>
        </w:rPr>
        <w:t>      несоблюдение владельцем лицензии установленных международными нормативными правовыми актами или нормативными правовыми актами государств Сторон условий выдачи лицензии;</w:t>
      </w:r>
      <w:r>
        <w:br/>
      </w:r>
      <w:r>
        <w:rPr>
          <w:rFonts w:ascii="Times New Roman"/>
          <w:b w:val="false"/>
          <w:i w:val="false"/>
          <w:color w:val="000000"/>
          <w:sz w:val="28"/>
        </w:rPr>
        <w:t>
</w:t>
      </w:r>
      <w:r>
        <w:rPr>
          <w:rFonts w:ascii="Times New Roman"/>
          <w:b w:val="false"/>
          <w:i w:val="false"/>
          <w:color w:val="000000"/>
          <w:sz w:val="28"/>
        </w:rPr>
        <w:t>      невыполнение владельцем лицензии пункта 12 настоящей статьи.</w:t>
      </w:r>
      <w:r>
        <w:br/>
      </w:r>
      <w:r>
        <w:rPr>
          <w:rFonts w:ascii="Times New Roman"/>
          <w:b w:val="false"/>
          <w:i w:val="false"/>
          <w:color w:val="000000"/>
          <w:sz w:val="28"/>
        </w:rPr>
        <w:t>
</w:t>
      </w:r>
      <w:r>
        <w:rPr>
          <w:rFonts w:ascii="Times New Roman"/>
          <w:b w:val="false"/>
          <w:i w:val="false"/>
          <w:color w:val="000000"/>
          <w:sz w:val="28"/>
        </w:rPr>
        <w:t>      Действие лицензии приостанавливается с даты принятия уполномоченным органом решения об этом.</w:t>
      </w:r>
      <w:r>
        <w:br/>
      </w:r>
      <w:r>
        <w:rPr>
          <w:rFonts w:ascii="Times New Roman"/>
          <w:b w:val="false"/>
          <w:i w:val="false"/>
          <w:color w:val="000000"/>
          <w:sz w:val="28"/>
        </w:rPr>
        <w:t>
</w:t>
      </w:r>
      <w:r>
        <w:rPr>
          <w:rFonts w:ascii="Times New Roman"/>
          <w:b w:val="false"/>
          <w:i w:val="false"/>
          <w:color w:val="000000"/>
          <w:sz w:val="28"/>
        </w:rPr>
        <w:t>      Действие приостановленной лицензии может быть возобновлено уполномоченным органом после устранения причин, вызвавших приостановление ее действия. При этом приостановление действия лицензии не является основанием для ее продления.</w:t>
      </w:r>
      <w:r>
        <w:br/>
      </w:r>
      <w:r>
        <w:rPr>
          <w:rFonts w:ascii="Times New Roman"/>
          <w:b w:val="false"/>
          <w:i w:val="false"/>
          <w:color w:val="000000"/>
          <w:sz w:val="28"/>
        </w:rPr>
        <w:t>
</w:t>
      </w:r>
      <w:r>
        <w:rPr>
          <w:rFonts w:ascii="Times New Roman"/>
          <w:b w:val="false"/>
          <w:i w:val="false"/>
          <w:color w:val="000000"/>
          <w:sz w:val="28"/>
        </w:rPr>
        <w:t>      Порядок приостановления или прекращения действия лицензии определяется Комиссией.</w:t>
      </w:r>
      <w:r>
        <w:br/>
      </w:r>
      <w:r>
        <w:rPr>
          <w:rFonts w:ascii="Times New Roman"/>
          <w:b w:val="false"/>
          <w:i w:val="false"/>
          <w:color w:val="000000"/>
          <w:sz w:val="28"/>
        </w:rPr>
        <w:t>
</w:t>
      </w:r>
      <w:r>
        <w:rPr>
          <w:rFonts w:ascii="Times New Roman"/>
          <w:b w:val="false"/>
          <w:i w:val="false"/>
          <w:color w:val="000000"/>
          <w:sz w:val="28"/>
        </w:rPr>
        <w:t>      11. В случае утраты лицензии уполномоченный орган выдает по письменному обращению заявителя и уплаты государственной пошлины (лицензионного сбора) в порядке и размере, которые предусмотрены законодательством государства Стороны дубликат лицензии, оформляемый аналогично оригиналу и содержащий запись «Дубликат».</w:t>
      </w:r>
      <w:r>
        <w:br/>
      </w:r>
      <w:r>
        <w:rPr>
          <w:rFonts w:ascii="Times New Roman"/>
          <w:b w:val="false"/>
          <w:i w:val="false"/>
          <w:color w:val="000000"/>
          <w:sz w:val="28"/>
        </w:rPr>
        <w:t>
</w:t>
      </w:r>
      <w:r>
        <w:rPr>
          <w:rFonts w:ascii="Times New Roman"/>
          <w:b w:val="false"/>
          <w:i w:val="false"/>
          <w:color w:val="000000"/>
          <w:sz w:val="28"/>
        </w:rPr>
        <w:t>      Обращение, в котором разъясняются причины и обстоятельства утраты лицензии,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Дубликат лицензии выдается уполномоченным органом в течение 5 рабочих дней со дня подачи обращения.</w:t>
      </w:r>
      <w:r>
        <w:br/>
      </w:r>
      <w:r>
        <w:rPr>
          <w:rFonts w:ascii="Times New Roman"/>
          <w:b w:val="false"/>
          <w:i w:val="false"/>
          <w:color w:val="000000"/>
          <w:sz w:val="28"/>
        </w:rPr>
        <w:t>
</w:t>
      </w:r>
      <w:r>
        <w:rPr>
          <w:rFonts w:ascii="Times New Roman"/>
          <w:b w:val="false"/>
          <w:i w:val="false"/>
          <w:color w:val="000000"/>
          <w:sz w:val="28"/>
        </w:rPr>
        <w:t>      12. Владельцы генеральных и исключительных лицензий обязаны ежеквартально, до 15-го числа месяца, следующего за отчетным кварталом, представлять в уполномоченный орган отчет о ходе исполнения лицензии.</w:t>
      </w:r>
      <w:r>
        <w:br/>
      </w:r>
      <w:r>
        <w:rPr>
          <w:rFonts w:ascii="Times New Roman"/>
          <w:b w:val="false"/>
          <w:i w:val="false"/>
          <w:color w:val="000000"/>
          <w:sz w:val="28"/>
        </w:rPr>
        <w:t>
</w:t>
      </w:r>
      <w:r>
        <w:rPr>
          <w:rFonts w:ascii="Times New Roman"/>
          <w:b w:val="false"/>
          <w:i w:val="false"/>
          <w:color w:val="000000"/>
          <w:sz w:val="28"/>
        </w:rPr>
        <w:t>      Владельцы разовых лицензий в течение 15 дней по истечении срока действия лицензии обязаны представлять в уполномоченный орган справку об исполнении лицензии.</w:t>
      </w:r>
      <w:r>
        <w:br/>
      </w:r>
      <w:r>
        <w:rPr>
          <w:rFonts w:ascii="Times New Roman"/>
          <w:b w:val="false"/>
          <w:i w:val="false"/>
          <w:color w:val="000000"/>
          <w:sz w:val="28"/>
        </w:rPr>
        <w:t>
</w:t>
      </w:r>
      <w:r>
        <w:rPr>
          <w:rFonts w:ascii="Times New Roman"/>
          <w:b w:val="false"/>
          <w:i w:val="false"/>
          <w:color w:val="000000"/>
          <w:sz w:val="28"/>
        </w:rPr>
        <w:t>      13. При снятии лицензии с контроля соответствующий таможенный орган государства Стороны выдает заявителю на основании его письменного обращения справку об исполнении лицензии в течение 5 рабочих дней.</w:t>
      </w:r>
      <w:r>
        <w:br/>
      </w:r>
      <w:r>
        <w:rPr>
          <w:rFonts w:ascii="Times New Roman"/>
          <w:b w:val="false"/>
          <w:i w:val="false"/>
          <w:color w:val="000000"/>
          <w:sz w:val="28"/>
        </w:rPr>
        <w:t>
</w:t>
      </w:r>
      <w:r>
        <w:rPr>
          <w:rFonts w:ascii="Times New Roman"/>
          <w:b w:val="false"/>
          <w:i w:val="false"/>
          <w:color w:val="000000"/>
          <w:sz w:val="28"/>
        </w:rPr>
        <w:t>      Форма и порядок выдачи справки определяются Комиссией.</w:t>
      </w:r>
    </w:p>
    <w:p>
      <w:pPr>
        <w:spacing w:after="0"/>
        <w:ind w:left="0"/>
        <w:jc w:val="both"/>
      </w:pPr>
      <w:r>
        <w:rPr>
          <w:rFonts w:ascii="Times New Roman"/>
          <w:b/>
          <w:i w:val="false"/>
          <w:color w:val="000080"/>
          <w:sz w:val="28"/>
        </w:rPr>
        <w:t>Статья 4</w:t>
      </w:r>
      <w:r>
        <w:br/>
      </w:r>
      <w:r>
        <w:rPr>
          <w:rFonts w:ascii="Times New Roman"/>
          <w:b w:val="false"/>
          <w:i w:val="false"/>
          <w:color w:val="000000"/>
          <w:sz w:val="28"/>
        </w:rPr>
        <w:t>
</w:t>
      </w:r>
      <w:r>
        <w:rPr>
          <w:rFonts w:ascii="Times New Roman"/>
          <w:b/>
          <w:i w:val="false"/>
          <w:color w:val="000080"/>
          <w:sz w:val="28"/>
        </w:rPr>
        <w:t>Условия и порядок выдачи разрешений</w:t>
      </w:r>
    </w:p>
    <w:p>
      <w:pPr>
        <w:spacing w:after="0"/>
        <w:ind w:left="0"/>
        <w:jc w:val="both"/>
      </w:pPr>
      <w:r>
        <w:rPr>
          <w:rFonts w:ascii="Times New Roman"/>
          <w:b w:val="false"/>
          <w:i w:val="false"/>
          <w:color w:val="000000"/>
          <w:sz w:val="28"/>
        </w:rPr>
        <w:t>      1. Разрешения выдаются без ограничений всем заявителям.</w:t>
      </w:r>
      <w:r>
        <w:br/>
      </w:r>
      <w:r>
        <w:rPr>
          <w:rFonts w:ascii="Times New Roman"/>
          <w:b w:val="false"/>
          <w:i w:val="false"/>
          <w:color w:val="000000"/>
          <w:sz w:val="28"/>
        </w:rPr>
        <w:t>
</w:t>
      </w:r>
      <w:r>
        <w:rPr>
          <w:rFonts w:ascii="Times New Roman"/>
          <w:b w:val="false"/>
          <w:i w:val="false"/>
          <w:color w:val="000000"/>
          <w:sz w:val="28"/>
        </w:rPr>
        <w:t>      2. Оформление проекта разрешения и разрешения осуществляется в соответствии с инструкцией об оформлении проекта разрешения на экспорт и (или) импорт отдельных видов товаров и оформлении такого разрешения согласно приложению 2.</w:t>
      </w:r>
      <w:r>
        <w:br/>
      </w:r>
      <w:r>
        <w:rPr>
          <w:rFonts w:ascii="Times New Roman"/>
          <w:b w:val="false"/>
          <w:i w:val="false"/>
          <w:color w:val="000000"/>
          <w:sz w:val="28"/>
        </w:rPr>
        <w:t>
</w:t>
      </w:r>
      <w:r>
        <w:rPr>
          <w:rFonts w:ascii="Times New Roman"/>
          <w:b w:val="false"/>
          <w:i w:val="false"/>
          <w:color w:val="000000"/>
          <w:sz w:val="28"/>
        </w:rPr>
        <w:t xml:space="preserve">      3. Для получения разрешения заявитель представляет </w:t>
      </w:r>
      <w:r>
        <w:rPr>
          <w:rFonts w:ascii="Times New Roman"/>
          <w:b w:val="false"/>
          <w:i w:val="false"/>
          <w:color w:val="000000"/>
          <w:sz w:val="28"/>
        </w:rPr>
        <w:t xml:space="preserve">в уполномоченный орган проект разрешения в 1 экземпляре </w:t>
      </w:r>
      <w:r>
        <w:rPr>
          <w:rFonts w:ascii="Times New Roman"/>
          <w:b w:val="false"/>
          <w:i w:val="false"/>
          <w:color w:val="000000"/>
          <w:sz w:val="28"/>
        </w:rPr>
        <w:t xml:space="preserve">на бумажном носителе и электронную копию проекта разрешения в </w:t>
      </w:r>
      <w:r>
        <w:rPr>
          <w:rFonts w:ascii="Times New Roman"/>
          <w:b w:val="false"/>
          <w:i w:val="false"/>
          <w:color w:val="000000"/>
          <w:sz w:val="28"/>
        </w:rPr>
        <w:t xml:space="preserve">формате, утвержденном Комиссией, созданную с помощью </w:t>
      </w:r>
      <w:r>
        <w:rPr>
          <w:rFonts w:ascii="Times New Roman"/>
          <w:b w:val="false"/>
          <w:i w:val="false"/>
          <w:color w:val="000000"/>
          <w:sz w:val="28"/>
        </w:rPr>
        <w:t xml:space="preserve">программного обеспечения, разработанного Комиссией и передаваемого </w:t>
      </w:r>
      <w:r>
        <w:rPr>
          <w:rFonts w:ascii="Times New Roman"/>
          <w:b w:val="false"/>
          <w:i w:val="false"/>
          <w:color w:val="000000"/>
          <w:sz w:val="28"/>
        </w:rPr>
        <w:t xml:space="preserve">участникам внешнеторговой деятельности на безвозмездной основе. </w:t>
      </w:r>
      <w:r>
        <w:rPr>
          <w:rFonts w:ascii="Times New Roman"/>
          <w:b w:val="false"/>
          <w:i w:val="false"/>
          <w:color w:val="000000"/>
          <w:sz w:val="28"/>
        </w:rPr>
        <w:t>Участник внешнеторговой деятельности может использовать с</w:t>
      </w:r>
      <w:r>
        <w:rPr>
          <w:rFonts w:ascii="Times New Roman"/>
          <w:b w:val="false"/>
          <w:i w:val="false"/>
          <w:color w:val="000000"/>
          <w:sz w:val="28"/>
        </w:rPr>
        <w:t xml:space="preserve">ообственное программное обеспечение, которое формирует электронную </w:t>
      </w:r>
      <w:r>
        <w:rPr>
          <w:rFonts w:ascii="Times New Roman"/>
          <w:b w:val="false"/>
          <w:i w:val="false"/>
          <w:color w:val="000000"/>
          <w:sz w:val="28"/>
        </w:rPr>
        <w:t xml:space="preserve">копию проекта разрешения в строгом соответствии с утвержденным </w:t>
      </w:r>
      <w:r>
        <w:rPr>
          <w:rFonts w:ascii="Times New Roman"/>
          <w:b w:val="false"/>
          <w:i w:val="false"/>
          <w:color w:val="000000"/>
          <w:sz w:val="28"/>
        </w:rPr>
        <w:t>Комиссией форматом.</w:t>
      </w:r>
      <w:r>
        <w:br/>
      </w:r>
      <w:r>
        <w:rPr>
          <w:rFonts w:ascii="Times New Roman"/>
          <w:b w:val="false"/>
          <w:i w:val="false"/>
          <w:color w:val="000000"/>
          <w:sz w:val="28"/>
        </w:rPr>
        <w:t>
</w:t>
      </w:r>
      <w:r>
        <w:rPr>
          <w:rFonts w:ascii="Times New Roman"/>
          <w:b w:val="false"/>
          <w:i w:val="false"/>
          <w:color w:val="000000"/>
          <w:sz w:val="28"/>
        </w:rPr>
        <w:t>      Не допускается требовать для получения разрешения представл</w:t>
      </w:r>
      <w:r>
        <w:rPr>
          <w:rFonts w:ascii="Times New Roman"/>
          <w:b w:val="false"/>
          <w:i w:val="false"/>
          <w:color w:val="000000"/>
          <w:sz w:val="28"/>
        </w:rPr>
        <w:t>ения иных документов, кроме проекта разрешения и его электр</w:t>
      </w:r>
      <w:r>
        <w:rPr>
          <w:rFonts w:ascii="Times New Roman"/>
          <w:b w:val="false"/>
          <w:i w:val="false"/>
          <w:color w:val="000000"/>
          <w:sz w:val="28"/>
        </w:rPr>
        <w:t>онной копии.</w:t>
      </w:r>
      <w:r>
        <w:br/>
      </w:r>
      <w:r>
        <w:rPr>
          <w:rFonts w:ascii="Times New Roman"/>
          <w:b w:val="false"/>
          <w:i w:val="false"/>
          <w:color w:val="000000"/>
          <w:sz w:val="28"/>
        </w:rPr>
        <w:t>
</w:t>
      </w:r>
      <w:r>
        <w:rPr>
          <w:rFonts w:ascii="Times New Roman"/>
          <w:b w:val="false"/>
          <w:i w:val="false"/>
          <w:color w:val="000000"/>
          <w:sz w:val="28"/>
        </w:rPr>
        <w:t>      4. Разрешение выдается в течение 3 рабочих дней со дня подачи проекта разрешения.</w:t>
      </w:r>
      <w:r>
        <w:br/>
      </w:r>
      <w:r>
        <w:rPr>
          <w:rFonts w:ascii="Times New Roman"/>
          <w:b w:val="false"/>
          <w:i w:val="false"/>
          <w:color w:val="000000"/>
          <w:sz w:val="28"/>
        </w:rPr>
        <w:t>
</w:t>
      </w:r>
      <w:r>
        <w:rPr>
          <w:rFonts w:ascii="Times New Roman"/>
          <w:b w:val="false"/>
          <w:i w:val="false"/>
          <w:color w:val="000000"/>
          <w:sz w:val="28"/>
        </w:rPr>
        <w:t>      5. Срок действия разрешения ограничивается календарным годом, в котором выдано разрешение.</w:t>
      </w:r>
      <w:r>
        <w:br/>
      </w:r>
      <w:r>
        <w:rPr>
          <w:rFonts w:ascii="Times New Roman"/>
          <w:b w:val="false"/>
          <w:i w:val="false"/>
          <w:color w:val="000000"/>
          <w:sz w:val="28"/>
        </w:rPr>
        <w:t>
</w:t>
      </w:r>
      <w:r>
        <w:rPr>
          <w:rFonts w:ascii="Times New Roman"/>
          <w:b w:val="false"/>
          <w:i w:val="false"/>
          <w:color w:val="000000"/>
          <w:sz w:val="28"/>
        </w:rPr>
        <w:t>      6. Внесение изменений в выданное разрешение не допускается.</w:t>
      </w:r>
      <w:r>
        <w:br/>
      </w:r>
      <w:r>
        <w:rPr>
          <w:rFonts w:ascii="Times New Roman"/>
          <w:b w:val="false"/>
          <w:i w:val="false"/>
          <w:color w:val="000000"/>
          <w:sz w:val="28"/>
        </w:rPr>
        <w:t>
</w:t>
      </w:r>
      <w:r>
        <w:rPr>
          <w:rFonts w:ascii="Times New Roman"/>
          <w:b w:val="false"/>
          <w:i w:val="false"/>
          <w:color w:val="000000"/>
          <w:sz w:val="28"/>
        </w:rPr>
        <w:t>      7. Уполномоченный орган оформляет оригинал разрешения, который выдается заявителю или его представителю, имеющему письменное подтверждение полномочий на его получение. Заявитель до таможенного оформления товаров представляет оригинал разрешения в соответствующий таможенный орган, который при постановке разрешения на контроль выдает заявителю его копию с отметкой таможенного органа о постановке на контроль.</w:t>
      </w:r>
      <w:r>
        <w:br/>
      </w:r>
      <w:r>
        <w:rPr>
          <w:rFonts w:ascii="Times New Roman"/>
          <w:b w:val="false"/>
          <w:i w:val="false"/>
          <w:color w:val="000000"/>
          <w:sz w:val="28"/>
        </w:rPr>
        <w:t>
</w:t>
      </w:r>
      <w:r>
        <w:rPr>
          <w:rFonts w:ascii="Times New Roman"/>
          <w:b w:val="false"/>
          <w:i w:val="false"/>
          <w:color w:val="000000"/>
          <w:sz w:val="28"/>
        </w:rPr>
        <w:t>      8. Выданные разрешения не подлежат переоформлению на других заявителей.</w:t>
      </w:r>
      <w:r>
        <w:br/>
      </w:r>
      <w:r>
        <w:rPr>
          <w:rFonts w:ascii="Times New Roman"/>
          <w:b w:val="false"/>
          <w:i w:val="false"/>
          <w:color w:val="000000"/>
          <w:sz w:val="28"/>
        </w:rPr>
        <w:t>
</w:t>
      </w:r>
      <w:r>
        <w:rPr>
          <w:rFonts w:ascii="Times New Roman"/>
          <w:b w:val="false"/>
          <w:i w:val="false"/>
          <w:color w:val="000000"/>
          <w:sz w:val="28"/>
        </w:rPr>
        <w:t>      9. В случае утраты выданного разрешения уполномоченный орган в течение 5 рабочих дней может выдать по письменному обращению заявителя дубликат разрешения, оформляемый аналогично оригиналу и содержащий запись «Дубликат». При этом в обращении должны разъясняться причины и обстоятельства утраты разрешения. Обращение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000000"/>
          <w:sz w:val="28"/>
        </w:rPr>
        <w:t xml:space="preserve"> При таможенном оформлении товаров, в отношении экспорта и (или) импорта которых введено наблюдение, заявитель помимо документов, необходимых для таможенных целей, предъявляет </w:t>
      </w:r>
      <w:r>
        <w:rPr>
          <w:rFonts w:ascii="Times New Roman"/>
          <w:b w:val="false"/>
          <w:i w:val="false"/>
          <w:color w:val="000000"/>
          <w:sz w:val="28"/>
        </w:rPr>
        <w:t>в таможенные органы оригинал разрешения.</w:t>
      </w:r>
      <w:r>
        <w:br/>
      </w:r>
      <w:r>
        <w:rPr>
          <w:rFonts w:ascii="Times New Roman"/>
          <w:b w:val="false"/>
          <w:i w:val="false"/>
          <w:color w:val="000000"/>
          <w:sz w:val="28"/>
        </w:rPr>
        <w:t>
</w:t>
      </w:r>
      <w:r>
        <w:rPr>
          <w:rFonts w:ascii="Times New Roman"/>
          <w:b w:val="false"/>
          <w:i w:val="false"/>
          <w:color w:val="000000"/>
          <w:sz w:val="28"/>
        </w:rPr>
        <w:t>      Отсутствие разрешения является основанием для отказа в таможенном оформлении товаров таможенными органами.</w:t>
      </w:r>
    </w:p>
    <w:p>
      <w:pPr>
        <w:spacing w:after="0"/>
        <w:ind w:left="0"/>
        <w:jc w:val="both"/>
      </w:pPr>
      <w:r>
        <w:rPr>
          <w:rFonts w:ascii="Times New Roman"/>
          <w:b/>
          <w:i w:val="false"/>
          <w:color w:val="000080"/>
          <w:sz w:val="28"/>
        </w:rPr>
        <w:t>Статья 5</w:t>
      </w:r>
      <w:r>
        <w:br/>
      </w:r>
      <w:r>
        <w:rPr>
          <w:rFonts w:ascii="Times New Roman"/>
          <w:b w:val="false"/>
          <w:i w:val="false"/>
          <w:color w:val="000000"/>
          <w:sz w:val="28"/>
        </w:rPr>
        <w:t>
</w:t>
      </w:r>
      <w:r>
        <w:rPr>
          <w:rFonts w:ascii="Times New Roman"/>
          <w:b/>
          <w:i w:val="false"/>
          <w:color w:val="000080"/>
          <w:sz w:val="28"/>
        </w:rPr>
        <w:t>Общие положения</w:t>
      </w:r>
    </w:p>
    <w:p>
      <w:pPr>
        <w:spacing w:after="0"/>
        <w:ind w:left="0"/>
        <w:jc w:val="both"/>
      </w:pPr>
      <w:r>
        <w:rPr>
          <w:rFonts w:ascii="Times New Roman"/>
          <w:b w:val="false"/>
          <w:i w:val="false"/>
          <w:color w:val="000000"/>
          <w:sz w:val="28"/>
        </w:rPr>
        <w:t>      1. За рассмотрение заявления, выдачу лицензии или переоформление документа, подтверждающего наличие лицензии, уполномоченным органом взимается государственная пошлина (лицензионный сбор) в порядке и размере, которые предусмотрены законодательством государства Стороны. Размер государственной пошлины должен соответствовать стоимости оказываемых услуг.</w:t>
      </w:r>
      <w:r>
        <w:br/>
      </w:r>
      <w:r>
        <w:rPr>
          <w:rFonts w:ascii="Times New Roman"/>
          <w:b w:val="false"/>
          <w:i w:val="false"/>
          <w:color w:val="000000"/>
          <w:sz w:val="28"/>
        </w:rPr>
        <w:t>
</w:t>
      </w:r>
      <w:r>
        <w:rPr>
          <w:rFonts w:ascii="Times New Roman"/>
          <w:b w:val="false"/>
          <w:i w:val="false"/>
          <w:color w:val="000000"/>
          <w:sz w:val="28"/>
        </w:rPr>
        <w:t>      2. Лицензии и разрешения выдаются на каждый товар, классифицируемый в соответствии с Единой товарной номенклатурой внешнеэкономической деятельности, в отношении которого введено лицензирование или наблюдение.</w:t>
      </w:r>
      <w:r>
        <w:br/>
      </w:r>
      <w:r>
        <w:rPr>
          <w:rFonts w:ascii="Times New Roman"/>
          <w:b w:val="false"/>
          <w:i w:val="false"/>
          <w:color w:val="000000"/>
          <w:sz w:val="28"/>
        </w:rPr>
        <w:t>
</w:t>
      </w:r>
      <w:r>
        <w:rPr>
          <w:rFonts w:ascii="Times New Roman"/>
          <w:b w:val="false"/>
          <w:i w:val="false"/>
          <w:color w:val="000000"/>
          <w:sz w:val="28"/>
        </w:rPr>
        <w:t>      3. Образцы подписей должностных лиц уполномоченных органов, наделенных правом подписи лицензий и разрешений, а также образцы оттисков печатей уполномоченных органов направляются в Комиссию для уведомления таможенных органов государств Сторон.</w:t>
      </w:r>
      <w:r>
        <w:br/>
      </w:r>
      <w:r>
        <w:rPr>
          <w:rFonts w:ascii="Times New Roman"/>
          <w:b w:val="false"/>
          <w:i w:val="false"/>
          <w:color w:val="000000"/>
          <w:sz w:val="28"/>
        </w:rPr>
        <w:t>
</w:t>
      </w:r>
      <w:r>
        <w:rPr>
          <w:rFonts w:ascii="Times New Roman"/>
          <w:b w:val="false"/>
          <w:i w:val="false"/>
          <w:color w:val="000000"/>
          <w:sz w:val="28"/>
        </w:rPr>
        <w:t>      4. Документы, представленные для оформления лицензии или разрешения, а также документы, подтверждающие исполнение лицензии, подлежат хранению в уполномоченных органах в течение 3 лет после окончания срока действия лицензии или разрешения либо даты принятия решения о прекращении или приостановлении действия лицензии.</w:t>
      </w:r>
      <w:r>
        <w:br/>
      </w:r>
      <w:r>
        <w:rPr>
          <w:rFonts w:ascii="Times New Roman"/>
          <w:b w:val="false"/>
          <w:i w:val="false"/>
          <w:color w:val="000000"/>
          <w:sz w:val="28"/>
        </w:rPr>
        <w:t>
</w:t>
      </w:r>
      <w:r>
        <w:rPr>
          <w:rFonts w:ascii="Times New Roman"/>
          <w:b w:val="false"/>
          <w:i w:val="false"/>
          <w:color w:val="000000"/>
          <w:sz w:val="28"/>
        </w:rPr>
        <w:t>      По истечении указанного срока документы уничтожаются в порядке, установленном законодательством государства Стороны, где были выданы лицензия или разрешение.</w:t>
      </w:r>
      <w:r>
        <w:br/>
      </w:r>
      <w:r>
        <w:rPr>
          <w:rFonts w:ascii="Times New Roman"/>
          <w:b w:val="false"/>
          <w:i w:val="false"/>
          <w:color w:val="000000"/>
          <w:sz w:val="28"/>
        </w:rPr>
        <w:t>
</w:t>
      </w:r>
      <w:r>
        <w:rPr>
          <w:rFonts w:ascii="Times New Roman"/>
          <w:b w:val="false"/>
          <w:i w:val="false"/>
          <w:color w:val="000000"/>
          <w:sz w:val="28"/>
        </w:rPr>
        <w:t>      5. Уполномоченные органы осуществляют ведение баз данных о выданных лицензиях и разрешениях и представляют указанную информацию Комиссии в порядке и сроки, установленные Комиссией. Комиссия представляет данные о выданных лицензиях в таможенные органы государств Сторон.</w:t>
      </w:r>
      <w:r>
        <w:br/>
      </w:r>
      <w:r>
        <w:rPr>
          <w:rFonts w:ascii="Times New Roman"/>
          <w:b w:val="false"/>
          <w:i w:val="false"/>
          <w:color w:val="000000"/>
          <w:sz w:val="28"/>
        </w:rPr>
        <w:t>
</w:t>
      </w:r>
      <w:r>
        <w:rPr>
          <w:rFonts w:ascii="Times New Roman"/>
          <w:b w:val="false"/>
          <w:i w:val="false"/>
          <w:color w:val="000000"/>
          <w:sz w:val="28"/>
        </w:rPr>
        <w:t>      6. С даты наделения Комиссии соответствующими полномочиями по применению в отношении третьих стран единых мер нетарифного регулирования, мер, затрагивающих внешнюю торговлю товарами и вводимых исходя из национальных интересов государств Сторон, а также особых видов запретов и ограничений внешней торговли товарами Комиссии предоставляется право вносить изменения в инструкцию об оформлении заявления о выдаче лицензии и оформлении лицензии на экспорт и (или) импорт отдельных видов товаров и инструкцию об оформлении проекта разрешения на экспорт и (или) импорт отдельных видов товаров и оформлении такого разрешения, предусмотренные приложениями 1 и 2 к настоящему Соглашению.</w:t>
      </w:r>
    </w:p>
    <w:p>
      <w:pPr>
        <w:spacing w:after="0"/>
        <w:ind w:left="0"/>
        <w:jc w:val="both"/>
      </w:pPr>
      <w:r>
        <w:rPr>
          <w:rFonts w:ascii="Times New Roman"/>
          <w:b/>
          <w:i w:val="false"/>
          <w:color w:val="000080"/>
          <w:sz w:val="28"/>
        </w:rPr>
        <w:t>Статья 6</w:t>
      </w:r>
      <w:r>
        <w:br/>
      </w:r>
      <w:r>
        <w:rPr>
          <w:rFonts w:ascii="Times New Roman"/>
          <w:b w:val="false"/>
          <w:i w:val="false"/>
          <w:color w:val="000000"/>
          <w:sz w:val="28"/>
        </w:rPr>
        <w:t>
</w:t>
      </w:r>
      <w:r>
        <w:rPr>
          <w:rFonts w:ascii="Times New Roman"/>
          <w:b/>
          <w:i w:val="false"/>
          <w:color w:val="000080"/>
          <w:sz w:val="28"/>
        </w:rPr>
        <w:t>Разрешение споров</w:t>
      </w:r>
    </w:p>
    <w:p>
      <w:pPr>
        <w:spacing w:after="0"/>
        <w:ind w:left="0"/>
        <w:jc w:val="both"/>
      </w:pPr>
      <w:r>
        <w:rPr>
          <w:rFonts w:ascii="Times New Roman"/>
          <w:b w:val="false"/>
          <w:i w:val="false"/>
          <w:color w:val="000000"/>
          <w:sz w:val="28"/>
        </w:rPr>
        <w:t>      1. Споры между Сторонами, связанные с толкованием и (или) применением настоящего Соглашения,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путем консультаций и переговоров в течение 6 месяцев с даты официальной письменной просьбы об их проведении, направленной одной из Сторон другой Стороне, то при отсутствии иной договоренности между Сторонами относительно способа его разрешения любая из Сторон передает этот спор для рассмотрения в Суд Евразийского экономического сообщества.</w:t>
      </w:r>
    </w:p>
    <w:p>
      <w:pPr>
        <w:spacing w:after="0"/>
        <w:ind w:left="0"/>
        <w:jc w:val="both"/>
      </w:pPr>
      <w:r>
        <w:rPr>
          <w:rFonts w:ascii="Times New Roman"/>
          <w:b/>
          <w:i w:val="false"/>
          <w:color w:val="000080"/>
          <w:sz w:val="28"/>
        </w:rPr>
        <w:t>Статья 7</w:t>
      </w:r>
      <w:r>
        <w:br/>
      </w:r>
      <w:r>
        <w:rPr>
          <w:rFonts w:ascii="Times New Roman"/>
          <w:b w:val="false"/>
          <w:i w:val="false"/>
          <w:color w:val="000000"/>
          <w:sz w:val="28"/>
        </w:rPr>
        <w:t>
</w:t>
      </w:r>
      <w:r>
        <w:rPr>
          <w:rFonts w:ascii="Times New Roman"/>
          <w:b/>
          <w:i w:val="false"/>
          <w:color w:val="000080"/>
          <w:sz w:val="28"/>
        </w:rPr>
        <w:t>Изменения</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both"/>
      </w:pPr>
      <w:r>
        <w:rPr>
          <w:rFonts w:ascii="Times New Roman"/>
          <w:b/>
          <w:i w:val="false"/>
          <w:color w:val="000080"/>
          <w:sz w:val="28"/>
        </w:rPr>
        <w:t>Статья 8</w:t>
      </w:r>
      <w:r>
        <w:br/>
      </w:r>
      <w:r>
        <w:rPr>
          <w:rFonts w:ascii="Times New Roman"/>
          <w:b w:val="false"/>
          <w:i w:val="false"/>
          <w:color w:val="000000"/>
          <w:sz w:val="28"/>
        </w:rPr>
        <w:t>
</w:t>
      </w:r>
      <w:r>
        <w:rPr>
          <w:rFonts w:ascii="Times New Roman"/>
          <w:b/>
          <w:i w:val="false"/>
          <w:color w:val="000080"/>
          <w:sz w:val="28"/>
        </w:rPr>
        <w:t>Заключительные положения</w:t>
      </w:r>
    </w:p>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Москве 9 июня 2009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которая, являясь его депозитарием, направит каждой Стороне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За                     За</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w:t>
      </w:r>
      <w:r>
        <w:rPr>
          <w:rFonts w:ascii="Times New Roman"/>
          <w:b w:val="false"/>
          <w:i w:val="false"/>
          <w:color w:val="000000"/>
          <w:sz w:val="28"/>
        </w:rPr>
        <w:t xml:space="preserve">к Соглашению о правилах   </w:t>
      </w:r>
      <w:r>
        <w:br/>
      </w:r>
      <w:r>
        <w:rPr>
          <w:rFonts w:ascii="Times New Roman"/>
          <w:b w:val="false"/>
          <w:i w:val="false"/>
          <w:color w:val="000000"/>
          <w:sz w:val="28"/>
        </w:rPr>
        <w:t>
</w:t>
      </w:r>
      <w:r>
        <w:rPr>
          <w:rFonts w:ascii="Times New Roman"/>
          <w:b w:val="false"/>
          <w:i w:val="false"/>
          <w:color w:val="000000"/>
          <w:sz w:val="28"/>
        </w:rPr>
        <w:t>лицензирования в сфере внешней</w:t>
      </w:r>
      <w:r>
        <w:br/>
      </w:r>
      <w:r>
        <w:rPr>
          <w:rFonts w:ascii="Times New Roman"/>
          <w:b w:val="false"/>
          <w:i w:val="false"/>
          <w:color w:val="000000"/>
          <w:sz w:val="28"/>
        </w:rPr>
        <w:t>
</w:t>
      </w:r>
      <w:r>
        <w:rPr>
          <w:rFonts w:ascii="Times New Roman"/>
          <w:b w:val="false"/>
          <w:i w:val="false"/>
          <w:color w:val="000000"/>
          <w:sz w:val="28"/>
        </w:rPr>
        <w:t xml:space="preserve">торговли товарами      </w:t>
      </w:r>
    </w:p>
    <w:p>
      <w:pPr>
        <w:spacing w:after="0"/>
        <w:ind w:left="0"/>
        <w:jc w:val="both"/>
      </w:pPr>
      <w:r>
        <w:rPr>
          <w:rFonts w:ascii="Times New Roman"/>
          <w:b/>
          <w:i w:val="false"/>
          <w:color w:val="000080"/>
          <w:sz w:val="28"/>
        </w:rPr>
        <w:t>ИНСТРУКЦИЯ</w:t>
      </w:r>
      <w:r>
        <w:br/>
      </w:r>
      <w:r>
        <w:rPr>
          <w:rFonts w:ascii="Times New Roman"/>
          <w:b w:val="false"/>
          <w:i w:val="false"/>
          <w:color w:val="000000"/>
          <w:sz w:val="28"/>
        </w:rPr>
        <w:t>
</w:t>
      </w:r>
      <w:r>
        <w:rPr>
          <w:rFonts w:ascii="Times New Roman"/>
          <w:b/>
          <w:i w:val="false"/>
          <w:color w:val="000080"/>
          <w:sz w:val="28"/>
        </w:rPr>
        <w:t>об оформлении заявления о выдаче лицензии на экспорт</w:t>
      </w:r>
      <w:r>
        <w:br/>
      </w:r>
      <w:r>
        <w:rPr>
          <w:rFonts w:ascii="Times New Roman"/>
          <w:b w:val="false"/>
          <w:i w:val="false"/>
          <w:color w:val="000000"/>
          <w:sz w:val="28"/>
        </w:rPr>
        <w:t>
</w:t>
      </w:r>
      <w:r>
        <w:rPr>
          <w:rFonts w:ascii="Times New Roman"/>
          <w:b/>
          <w:i w:val="false"/>
          <w:color w:val="000080"/>
          <w:sz w:val="28"/>
        </w:rPr>
        <w:t>и (или) импорт отдельных видов товаров и оформлении такой</w:t>
      </w:r>
      <w:r>
        <w:br/>
      </w:r>
      <w:r>
        <w:rPr>
          <w:rFonts w:ascii="Times New Roman"/>
          <w:b w:val="false"/>
          <w:i w:val="false"/>
          <w:color w:val="000000"/>
          <w:sz w:val="28"/>
        </w:rPr>
        <w:t>
</w:t>
      </w:r>
      <w:r>
        <w:rPr>
          <w:rFonts w:ascii="Times New Roman"/>
          <w:b/>
          <w:i w:val="false"/>
          <w:color w:val="000080"/>
          <w:sz w:val="28"/>
        </w:rPr>
        <w:t>лицензии</w:t>
      </w:r>
    </w:p>
    <w:p>
      <w:pPr>
        <w:spacing w:after="0"/>
        <w:ind w:left="0"/>
        <w:jc w:val="both"/>
      </w:pPr>
      <w:r>
        <w:rPr>
          <w:rFonts w:ascii="Times New Roman"/>
          <w:b/>
          <w:i w:val="false"/>
          <w:color w:val="000080"/>
          <w:sz w:val="28"/>
        </w:rPr>
        <w:t>Общие положения</w:t>
      </w:r>
    </w:p>
    <w:p>
      <w:pPr>
        <w:spacing w:after="0"/>
        <w:ind w:left="0"/>
        <w:jc w:val="both"/>
      </w:pPr>
      <w:r>
        <w:rPr>
          <w:rFonts w:ascii="Times New Roman"/>
          <w:b w:val="false"/>
          <w:i w:val="false"/>
          <w:color w:val="000000"/>
          <w:sz w:val="28"/>
        </w:rPr>
        <w:t>      1. Настоящая инструкция определяет порядок оформления заявления о выдаче лицензии на экспорт или импорт отдельных видов товаров (далее соответственно - заявление, лицензия) и оформления лицензии, выдаваемых уполномоченными органами исполнительной власти государств Сторон (далее - уполномоченные органы).</w:t>
      </w:r>
      <w:r>
        <w:br/>
      </w:r>
      <w:r>
        <w:rPr>
          <w:rFonts w:ascii="Times New Roman"/>
          <w:b w:val="false"/>
          <w:i w:val="false"/>
          <w:color w:val="000000"/>
          <w:sz w:val="28"/>
        </w:rPr>
        <w:t>
</w:t>
      </w:r>
      <w:r>
        <w:rPr>
          <w:rFonts w:ascii="Times New Roman"/>
          <w:b w:val="false"/>
          <w:i w:val="false"/>
          <w:color w:val="000000"/>
          <w:sz w:val="28"/>
        </w:rPr>
        <w:t>      2. При внесении в отдельные реквизиты кодированной информации для указания кодов применяются классификаторы нормативно-справочной информации, используемые для целей таможенного оформления (далее - классификаторы).</w:t>
      </w:r>
      <w:r>
        <w:br/>
      </w:r>
      <w:r>
        <w:rPr>
          <w:rFonts w:ascii="Times New Roman"/>
          <w:b w:val="false"/>
          <w:i w:val="false"/>
          <w:color w:val="000000"/>
          <w:sz w:val="28"/>
        </w:rPr>
        <w:t>
</w:t>
      </w:r>
      <w:r>
        <w:rPr>
          <w:rFonts w:ascii="Times New Roman"/>
          <w:b w:val="false"/>
          <w:i w:val="false"/>
          <w:color w:val="000000"/>
          <w:sz w:val="28"/>
        </w:rPr>
        <w:t>      3. Коды информации, указанной в пункте 2 настоящей инструкции, должны располагаться в правом верхнем углу поля реквизита, границы которого выделены знаком «|» (вертикальная черта).</w:t>
      </w:r>
    </w:p>
    <w:p>
      <w:pPr>
        <w:spacing w:after="0"/>
        <w:ind w:left="0"/>
        <w:jc w:val="both"/>
      </w:pPr>
      <w:r>
        <w:rPr>
          <w:rFonts w:ascii="Times New Roman"/>
          <w:b/>
          <w:i w:val="false"/>
          <w:color w:val="000080"/>
          <w:sz w:val="28"/>
        </w:rPr>
        <w:t>Порядок оформления заявления</w:t>
      </w:r>
    </w:p>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Заявление оформляется заявителем на бумажном носителе </w:t>
      </w:r>
      <w:r>
        <w:rPr>
          <w:rFonts w:ascii="Times New Roman"/>
          <w:b w:val="false"/>
          <w:i w:val="false"/>
          <w:color w:val="000000"/>
          <w:sz w:val="28"/>
        </w:rPr>
        <w:t xml:space="preserve">и заполняется на печатающем устройстве по форме согласно </w:t>
      </w:r>
      <w:r>
        <w:rPr>
          <w:rFonts w:ascii="Times New Roman"/>
          <w:b w:val="false"/>
          <w:i w:val="false"/>
          <w:color w:val="000000"/>
          <w:sz w:val="28"/>
        </w:rPr>
        <w:t>приложению № 1 к настоящей инструкции.</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000000"/>
          <w:sz w:val="28"/>
        </w:rPr>
        <w:t xml:space="preserve"> Реквизиты заявления заполняются следующим образом:</w:t>
      </w:r>
      <w:r>
        <w:br/>
      </w:r>
      <w:r>
        <w:rPr>
          <w:rFonts w:ascii="Times New Roman"/>
          <w:b w:val="false"/>
          <w:i w:val="false"/>
          <w:color w:val="000000"/>
          <w:sz w:val="28"/>
        </w:rPr>
        <w:t>
</w:t>
      </w:r>
      <w:r>
        <w:rPr>
          <w:rFonts w:ascii="Times New Roman"/>
          <w:b w:val="false"/>
          <w:i w:val="false"/>
          <w:color w:val="000000"/>
          <w:sz w:val="28"/>
        </w:rPr>
        <w:t>      реквизит 1. «Заявление №».</w:t>
      </w:r>
      <w:r>
        <w:br/>
      </w:r>
      <w:r>
        <w:rPr>
          <w:rFonts w:ascii="Times New Roman"/>
          <w:b w:val="false"/>
          <w:i w:val="false"/>
          <w:color w:val="000000"/>
          <w:sz w:val="28"/>
        </w:rPr>
        <w:t>
</w:t>
      </w:r>
      <w:r>
        <w:rPr>
          <w:rFonts w:ascii="Times New Roman"/>
          <w:b w:val="false"/>
          <w:i w:val="false"/>
          <w:color w:val="000000"/>
          <w:sz w:val="28"/>
        </w:rPr>
        <w:t>      Номер заявления содержит 13 знаков и формируется следующим образом:</w:t>
      </w:r>
      <w:r>
        <w:br/>
      </w:r>
      <w:r>
        <w:rPr>
          <w:rFonts w:ascii="Times New Roman"/>
          <w:b w:val="false"/>
          <w:i w:val="false"/>
          <w:color w:val="000000"/>
          <w:sz w:val="28"/>
        </w:rPr>
        <w:t>
</w:t>
      </w:r>
      <w:r>
        <w:rPr>
          <w:rFonts w:ascii="Times New Roman"/>
          <w:b w:val="false"/>
          <w:i w:val="false"/>
          <w:color w:val="000000"/>
          <w:sz w:val="28"/>
        </w:rPr>
        <w:t>      знаки 1 и 2 - код альфа 2 государства — члена таможенного союза, регистрирующего заявление (Республика Беларусь - BY, Республика Казахстан - KZ, Российская Федерация - RU);</w:t>
      </w:r>
      <w:r>
        <w:br/>
      </w:r>
      <w:r>
        <w:rPr>
          <w:rFonts w:ascii="Times New Roman"/>
          <w:b w:val="false"/>
          <w:i w:val="false"/>
          <w:color w:val="000000"/>
          <w:sz w:val="28"/>
        </w:rPr>
        <w:t>
</w:t>
      </w:r>
      <w:r>
        <w:rPr>
          <w:rFonts w:ascii="Times New Roman"/>
          <w:b w:val="false"/>
          <w:i w:val="false"/>
          <w:color w:val="000000"/>
          <w:sz w:val="28"/>
        </w:rPr>
        <w:t>      знаки 3 и 4 - 2 последние цифры года;</w:t>
      </w:r>
      <w:r>
        <w:br/>
      </w:r>
      <w:r>
        <w:rPr>
          <w:rFonts w:ascii="Times New Roman"/>
          <w:b w:val="false"/>
          <w:i w:val="false"/>
          <w:color w:val="000000"/>
          <w:sz w:val="28"/>
        </w:rPr>
        <w:t>
</w:t>
      </w:r>
      <w:r>
        <w:rPr>
          <w:rFonts w:ascii="Times New Roman"/>
          <w:b w:val="false"/>
          <w:i w:val="false"/>
          <w:color w:val="000000"/>
          <w:sz w:val="28"/>
        </w:rPr>
        <w:t>      знаки 5 - 7 - номер печати (код) уполномоченного органа, регистрирующего заявление;</w:t>
      </w:r>
      <w:r>
        <w:br/>
      </w:r>
      <w:r>
        <w:rPr>
          <w:rFonts w:ascii="Times New Roman"/>
          <w:b w:val="false"/>
          <w:i w:val="false"/>
          <w:color w:val="000000"/>
          <w:sz w:val="28"/>
        </w:rPr>
        <w:t>
</w:t>
      </w:r>
      <w:r>
        <w:rPr>
          <w:rFonts w:ascii="Times New Roman"/>
          <w:b w:val="false"/>
          <w:i w:val="false"/>
          <w:color w:val="000000"/>
          <w:sz w:val="28"/>
        </w:rPr>
        <w:t>      знаки 8 - 13 - порядковый номер заявления, присваиваемый уполномоченным органом в специальном журнале путем присвоения заявлению шестизначного регистрационного номера в порядке возрастания.</w:t>
      </w:r>
      <w:r>
        <w:br/>
      </w:r>
      <w:r>
        <w:rPr>
          <w:rFonts w:ascii="Times New Roman"/>
          <w:b w:val="false"/>
          <w:i w:val="false"/>
          <w:color w:val="000000"/>
          <w:sz w:val="28"/>
        </w:rPr>
        <w:t>
</w:t>
      </w:r>
      <w:r>
        <w:rPr>
          <w:rFonts w:ascii="Times New Roman"/>
          <w:b w:val="false"/>
          <w:i w:val="false"/>
          <w:color w:val="000000"/>
          <w:sz w:val="28"/>
        </w:rPr>
        <w:t>      Реквизит заполняется уполномоченным органом, регистрирующим заявление;</w:t>
      </w:r>
      <w:r>
        <w:br/>
      </w:r>
      <w:r>
        <w:rPr>
          <w:rFonts w:ascii="Times New Roman"/>
          <w:b w:val="false"/>
          <w:i w:val="false"/>
          <w:color w:val="000000"/>
          <w:sz w:val="28"/>
        </w:rPr>
        <w:t>
</w:t>
      </w:r>
      <w:r>
        <w:rPr>
          <w:rFonts w:ascii="Times New Roman"/>
          <w:b w:val="false"/>
          <w:i w:val="false"/>
          <w:color w:val="000000"/>
          <w:sz w:val="28"/>
        </w:rPr>
        <w:t>      реквизит 2. «Период действия».</w:t>
      </w:r>
      <w:r>
        <w:br/>
      </w:r>
      <w:r>
        <w:rPr>
          <w:rFonts w:ascii="Times New Roman"/>
          <w:b w:val="false"/>
          <w:i w:val="false"/>
          <w:color w:val="000000"/>
          <w:sz w:val="28"/>
        </w:rPr>
        <w:t>
</w:t>
      </w:r>
      <w:r>
        <w:rPr>
          <w:rFonts w:ascii="Times New Roman"/>
          <w:b w:val="false"/>
          <w:i w:val="false"/>
          <w:color w:val="000000"/>
          <w:sz w:val="28"/>
        </w:rPr>
        <w:t>      Указывается запрашиваемый заявителем период действия лицензии, который оформляется следующим образом:</w:t>
      </w:r>
      <w:r>
        <w:br/>
      </w:r>
      <w:r>
        <w:rPr>
          <w:rFonts w:ascii="Times New Roman"/>
          <w:b w:val="false"/>
          <w:i w:val="false"/>
          <w:color w:val="000000"/>
          <w:sz w:val="28"/>
        </w:rPr>
        <w:t>
</w:t>
      </w:r>
      <w:r>
        <w:rPr>
          <w:rFonts w:ascii="Times New Roman"/>
          <w:b w:val="false"/>
          <w:i w:val="false"/>
          <w:color w:val="000000"/>
          <w:sz w:val="28"/>
        </w:rPr>
        <w:t>      с ДД.ММ.ГГГГ по ДД.ММ.ГГГГ,</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ДД - число;</w:t>
      </w:r>
      <w:r>
        <w:br/>
      </w:r>
      <w:r>
        <w:rPr>
          <w:rFonts w:ascii="Times New Roman"/>
          <w:b w:val="false"/>
          <w:i w:val="false"/>
          <w:color w:val="000000"/>
          <w:sz w:val="28"/>
        </w:rPr>
        <w:t>
</w:t>
      </w:r>
      <w:r>
        <w:rPr>
          <w:rFonts w:ascii="Times New Roman"/>
          <w:b w:val="false"/>
          <w:i w:val="false"/>
          <w:color w:val="000000"/>
          <w:sz w:val="28"/>
        </w:rPr>
        <w:t>      ММ - месяц;</w:t>
      </w:r>
      <w:r>
        <w:br/>
      </w:r>
      <w:r>
        <w:rPr>
          <w:rFonts w:ascii="Times New Roman"/>
          <w:b w:val="false"/>
          <w:i w:val="false"/>
          <w:color w:val="000000"/>
          <w:sz w:val="28"/>
        </w:rPr>
        <w:t>
</w:t>
      </w:r>
      <w:r>
        <w:rPr>
          <w:rFonts w:ascii="Times New Roman"/>
          <w:b w:val="false"/>
          <w:i w:val="false"/>
          <w:color w:val="000000"/>
          <w:sz w:val="28"/>
        </w:rPr>
        <w:t>      ГГГГ - год.</w:t>
      </w:r>
      <w:r>
        <w:br/>
      </w:r>
      <w:r>
        <w:rPr>
          <w:rFonts w:ascii="Times New Roman"/>
          <w:b w:val="false"/>
          <w:i w:val="false"/>
          <w:color w:val="000000"/>
          <w:sz w:val="28"/>
        </w:rPr>
        <w:t>
</w:t>
      </w:r>
      <w:r>
        <w:rPr>
          <w:rFonts w:ascii="Times New Roman"/>
          <w:b w:val="false"/>
          <w:i w:val="false"/>
          <w:color w:val="000000"/>
          <w:sz w:val="28"/>
        </w:rPr>
        <w:t>      Символы отделяются друг от друга точками (например, с 01.01.2008 по 31.12.2008);</w:t>
      </w:r>
      <w:r>
        <w:br/>
      </w:r>
      <w:r>
        <w:rPr>
          <w:rFonts w:ascii="Times New Roman"/>
          <w:b w:val="false"/>
          <w:i w:val="false"/>
          <w:color w:val="000000"/>
          <w:sz w:val="28"/>
        </w:rPr>
        <w:t>
</w:t>
      </w:r>
      <w:r>
        <w:rPr>
          <w:rFonts w:ascii="Times New Roman"/>
          <w:b w:val="false"/>
          <w:i w:val="false"/>
          <w:color w:val="000000"/>
          <w:sz w:val="28"/>
        </w:rPr>
        <w:t>      реквизит 3. «Тип лицензии».</w:t>
      </w:r>
      <w:r>
        <w:br/>
      </w:r>
      <w:r>
        <w:rPr>
          <w:rFonts w:ascii="Times New Roman"/>
          <w:b w:val="false"/>
          <w:i w:val="false"/>
          <w:color w:val="000000"/>
          <w:sz w:val="28"/>
        </w:rPr>
        <w:t>
</w:t>
      </w:r>
      <w:r>
        <w:rPr>
          <w:rFonts w:ascii="Times New Roman"/>
          <w:b w:val="false"/>
          <w:i w:val="false"/>
          <w:color w:val="000000"/>
          <w:sz w:val="28"/>
        </w:rPr>
        <w:t>      Для запрашиваемого типа лицензии указывается вид лицензии и направление перемещения товара, где:</w:t>
      </w:r>
      <w:r>
        <w:br/>
      </w:r>
      <w:r>
        <w:rPr>
          <w:rFonts w:ascii="Times New Roman"/>
          <w:b w:val="false"/>
          <w:i w:val="false"/>
          <w:color w:val="000000"/>
          <w:sz w:val="28"/>
        </w:rPr>
        <w:t>
</w:t>
      </w:r>
      <w:r>
        <w:rPr>
          <w:rFonts w:ascii="Times New Roman"/>
          <w:b w:val="false"/>
          <w:i w:val="false"/>
          <w:color w:val="000000"/>
          <w:sz w:val="28"/>
        </w:rPr>
        <w:t>      а) вид лицензии (левая часть реквизита):</w:t>
      </w:r>
      <w:r>
        <w:br/>
      </w:r>
      <w:r>
        <w:rPr>
          <w:rFonts w:ascii="Times New Roman"/>
          <w:b w:val="false"/>
          <w:i w:val="false"/>
          <w:color w:val="000000"/>
          <w:sz w:val="28"/>
        </w:rPr>
        <w:t>
</w:t>
      </w:r>
      <w:r>
        <w:rPr>
          <w:rFonts w:ascii="Times New Roman"/>
          <w:b w:val="false"/>
          <w:i w:val="false"/>
          <w:color w:val="000000"/>
          <w:sz w:val="28"/>
        </w:rPr>
        <w:t>      генеральная - для оформления генеральной лицензии;</w:t>
      </w:r>
      <w:r>
        <w:br/>
      </w:r>
      <w:r>
        <w:rPr>
          <w:rFonts w:ascii="Times New Roman"/>
          <w:b w:val="false"/>
          <w:i w:val="false"/>
          <w:color w:val="000000"/>
          <w:sz w:val="28"/>
        </w:rPr>
        <w:t>
</w:t>
      </w:r>
      <w:r>
        <w:rPr>
          <w:rFonts w:ascii="Times New Roman"/>
          <w:b w:val="false"/>
          <w:i w:val="false"/>
          <w:color w:val="000000"/>
          <w:sz w:val="28"/>
        </w:rPr>
        <w:t>      разовая - для оформления разовой лицензии;</w:t>
      </w:r>
      <w:r>
        <w:br/>
      </w:r>
      <w:r>
        <w:rPr>
          <w:rFonts w:ascii="Times New Roman"/>
          <w:b w:val="false"/>
          <w:i w:val="false"/>
          <w:color w:val="000000"/>
          <w:sz w:val="28"/>
        </w:rPr>
        <w:t>
</w:t>
      </w:r>
      <w:r>
        <w:rPr>
          <w:rFonts w:ascii="Times New Roman"/>
          <w:b w:val="false"/>
          <w:i w:val="false"/>
          <w:color w:val="000000"/>
          <w:sz w:val="28"/>
        </w:rPr>
        <w:t>      исключительная - для оформления исключительной лицензии;</w:t>
      </w:r>
      <w:r>
        <w:br/>
      </w:r>
      <w:r>
        <w:rPr>
          <w:rFonts w:ascii="Times New Roman"/>
          <w:b w:val="false"/>
          <w:i w:val="false"/>
          <w:color w:val="000000"/>
          <w:sz w:val="28"/>
        </w:rPr>
        <w:t>
</w:t>
      </w:r>
      <w:r>
        <w:rPr>
          <w:rFonts w:ascii="Times New Roman"/>
          <w:b w:val="false"/>
          <w:i w:val="false"/>
          <w:color w:val="000000"/>
          <w:sz w:val="28"/>
        </w:rPr>
        <w:t>      б) направление перемещения товара (правая часть реквизита):</w:t>
      </w:r>
      <w:r>
        <w:br/>
      </w:r>
      <w:r>
        <w:rPr>
          <w:rFonts w:ascii="Times New Roman"/>
          <w:b w:val="false"/>
          <w:i w:val="false"/>
          <w:color w:val="000000"/>
          <w:sz w:val="28"/>
        </w:rPr>
        <w:t>
</w:t>
      </w:r>
      <w:r>
        <w:rPr>
          <w:rFonts w:ascii="Times New Roman"/>
          <w:b w:val="false"/>
          <w:i w:val="false"/>
          <w:color w:val="000000"/>
          <w:sz w:val="28"/>
        </w:rPr>
        <w:t>      экспорт - для оформления экспортной лицензии;</w:t>
      </w:r>
      <w:r>
        <w:br/>
      </w:r>
      <w:r>
        <w:rPr>
          <w:rFonts w:ascii="Times New Roman"/>
          <w:b w:val="false"/>
          <w:i w:val="false"/>
          <w:color w:val="000000"/>
          <w:sz w:val="28"/>
        </w:rPr>
        <w:t>
</w:t>
      </w:r>
      <w:r>
        <w:rPr>
          <w:rFonts w:ascii="Times New Roman"/>
          <w:b w:val="false"/>
          <w:i w:val="false"/>
          <w:color w:val="000000"/>
          <w:sz w:val="28"/>
        </w:rPr>
        <w:t>      импорт - для оформления импортной лицензии.</w:t>
      </w:r>
      <w:r>
        <w:br/>
      </w:r>
      <w:r>
        <w:rPr>
          <w:rFonts w:ascii="Times New Roman"/>
          <w:b w:val="false"/>
          <w:i w:val="false"/>
          <w:color w:val="000000"/>
          <w:sz w:val="28"/>
        </w:rPr>
        <w:t>
</w:t>
      </w:r>
      <w:r>
        <w:rPr>
          <w:rFonts w:ascii="Times New Roman"/>
          <w:b w:val="false"/>
          <w:i w:val="false"/>
          <w:color w:val="000000"/>
          <w:sz w:val="28"/>
        </w:rPr>
        <w:t>      Левая и правая части реквизита отделяются друг от друга знаком «|» (вертикальная черта).</w:t>
      </w:r>
      <w:r>
        <w:br/>
      </w:r>
      <w:r>
        <w:rPr>
          <w:rFonts w:ascii="Times New Roman"/>
          <w:b w:val="false"/>
          <w:i w:val="false"/>
          <w:color w:val="000000"/>
          <w:sz w:val="28"/>
        </w:rPr>
        <w:t>
</w:t>
      </w:r>
      <w:r>
        <w:rPr>
          <w:rFonts w:ascii="Times New Roman"/>
          <w:b w:val="false"/>
          <w:i w:val="false"/>
          <w:color w:val="000000"/>
          <w:sz w:val="28"/>
        </w:rPr>
        <w:t>      реквизит 4. «Контракт».</w:t>
      </w:r>
      <w:r>
        <w:br/>
      </w:r>
      <w:r>
        <w:rPr>
          <w:rFonts w:ascii="Times New Roman"/>
          <w:b w:val="false"/>
          <w:i w:val="false"/>
          <w:color w:val="000000"/>
          <w:sz w:val="28"/>
        </w:rPr>
        <w:t>
</w:t>
      </w:r>
      <w:r>
        <w:rPr>
          <w:rFonts w:ascii="Times New Roman"/>
          <w:b w:val="false"/>
          <w:i w:val="false"/>
          <w:color w:val="000000"/>
          <w:sz w:val="28"/>
        </w:rPr>
        <w:t>      Указывается номер контракта (договора), дата его подписания.</w:t>
      </w:r>
      <w:r>
        <w:br/>
      </w:r>
      <w:r>
        <w:rPr>
          <w:rFonts w:ascii="Times New Roman"/>
          <w:b w:val="false"/>
          <w:i w:val="false"/>
          <w:color w:val="000000"/>
          <w:sz w:val="28"/>
        </w:rPr>
        <w:t>
</w:t>
      </w:r>
      <w:r>
        <w:rPr>
          <w:rFonts w:ascii="Times New Roman"/>
          <w:b w:val="false"/>
          <w:i w:val="false"/>
          <w:color w:val="000000"/>
          <w:sz w:val="28"/>
        </w:rPr>
        <w:t>      Дата указывается в соответствии с требованиями, предусмотренными реквизитом 2 настоящего раздела.</w:t>
      </w:r>
      <w:r>
        <w:br/>
      </w:r>
      <w:r>
        <w:rPr>
          <w:rFonts w:ascii="Times New Roman"/>
          <w:b w:val="false"/>
          <w:i w:val="false"/>
          <w:color w:val="000000"/>
          <w:sz w:val="28"/>
        </w:rPr>
        <w:t>
</w:t>
      </w:r>
      <w:r>
        <w:rPr>
          <w:rFonts w:ascii="Times New Roman"/>
          <w:b w:val="false"/>
          <w:i w:val="false"/>
          <w:color w:val="000000"/>
          <w:sz w:val="28"/>
        </w:rPr>
        <w:t>      В случае оформления заявления на генеральную и исключительную лицензии реквизит 4 не заполняется;</w:t>
      </w:r>
      <w:r>
        <w:br/>
      </w:r>
      <w:r>
        <w:rPr>
          <w:rFonts w:ascii="Times New Roman"/>
          <w:b w:val="false"/>
          <w:i w:val="false"/>
          <w:color w:val="000000"/>
          <w:sz w:val="28"/>
        </w:rPr>
        <w:t>
</w:t>
      </w:r>
      <w:r>
        <w:rPr>
          <w:rFonts w:ascii="Times New Roman"/>
          <w:b w:val="false"/>
          <w:i w:val="false"/>
          <w:color w:val="000000"/>
          <w:sz w:val="28"/>
        </w:rPr>
        <w:t>      реквизит 5. «Заявитель».</w:t>
      </w:r>
      <w:r>
        <w:br/>
      </w:r>
      <w:r>
        <w:rPr>
          <w:rFonts w:ascii="Times New Roman"/>
          <w:b w:val="false"/>
          <w:i w:val="false"/>
          <w:color w:val="000000"/>
          <w:sz w:val="28"/>
        </w:rPr>
        <w:t>
</w:t>
      </w:r>
      <w:r>
        <w:rPr>
          <w:rFonts w:ascii="Times New Roman"/>
          <w:b w:val="false"/>
          <w:i w:val="false"/>
          <w:color w:val="000000"/>
          <w:sz w:val="28"/>
        </w:rPr>
        <w:t>      Указываются сведения о заявителе:</w:t>
      </w:r>
      <w:r>
        <w:br/>
      </w:r>
      <w:r>
        <w:rPr>
          <w:rFonts w:ascii="Times New Roman"/>
          <w:b w:val="false"/>
          <w:i w:val="false"/>
          <w:color w:val="000000"/>
          <w:sz w:val="28"/>
        </w:rPr>
        <w:t>
</w:t>
      </w:r>
      <w:r>
        <w:rPr>
          <w:rFonts w:ascii="Times New Roman"/>
          <w:b w:val="false"/>
          <w:i w:val="false"/>
          <w:color w:val="000000"/>
          <w:sz w:val="28"/>
        </w:rPr>
        <w:t>      для юридических лиц - полное официальное наименование и юридический адрес. В правом верхнем углу указывается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для индивидуальных предпринимателей и физических лиц - фамилия, имя, отчество и паспортные данные (серия, номер, когда и кем выдан, место жительства). В правом верхнем углу указывается идентификационный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реквизит 6.</w:t>
      </w:r>
      <w:r>
        <w:br/>
      </w:r>
      <w:r>
        <w:rPr>
          <w:rFonts w:ascii="Times New Roman"/>
          <w:b w:val="false"/>
          <w:i w:val="false"/>
          <w:color w:val="000000"/>
          <w:sz w:val="28"/>
        </w:rPr>
        <w:t>
</w:t>
      </w:r>
      <w:r>
        <w:rPr>
          <w:rFonts w:ascii="Times New Roman"/>
          <w:b w:val="false"/>
          <w:i w:val="false"/>
          <w:color w:val="000000"/>
          <w:sz w:val="28"/>
        </w:rPr>
        <w:t>      «Покупатель» - для оформления экспортной лицензии.</w:t>
      </w:r>
      <w:r>
        <w:br/>
      </w:r>
      <w:r>
        <w:rPr>
          <w:rFonts w:ascii="Times New Roman"/>
          <w:b w:val="false"/>
          <w:i w:val="false"/>
          <w:color w:val="000000"/>
          <w:sz w:val="28"/>
        </w:rPr>
        <w:t>
</w:t>
      </w:r>
      <w:r>
        <w:rPr>
          <w:rFonts w:ascii="Times New Roman"/>
          <w:b w:val="false"/>
          <w:i w:val="false"/>
          <w:color w:val="000000"/>
          <w:sz w:val="28"/>
        </w:rPr>
        <w:t>      «Продавец» - для оформления импортной лицензии.</w:t>
      </w:r>
      <w:r>
        <w:br/>
      </w:r>
      <w:r>
        <w:rPr>
          <w:rFonts w:ascii="Times New Roman"/>
          <w:b w:val="false"/>
          <w:i w:val="false"/>
          <w:color w:val="000000"/>
          <w:sz w:val="28"/>
        </w:rPr>
        <w:t>
</w:t>
      </w:r>
      <w:r>
        <w:rPr>
          <w:rFonts w:ascii="Times New Roman"/>
          <w:b w:val="false"/>
          <w:i w:val="false"/>
          <w:color w:val="000000"/>
          <w:sz w:val="28"/>
        </w:rPr>
        <w:t>      Указываются полное официальное наименование и полный адрес иностранного партнера, являющегося контрагентом заявителя по договору (контракту), предусматривающему передачу прав на товар, указанный в договоре (контракте), с соблюдением языка договора (контракта).</w:t>
      </w:r>
      <w:r>
        <w:br/>
      </w:r>
      <w:r>
        <w:rPr>
          <w:rFonts w:ascii="Times New Roman"/>
          <w:b w:val="false"/>
          <w:i w:val="false"/>
          <w:color w:val="000000"/>
          <w:sz w:val="28"/>
        </w:rPr>
        <w:t>
</w:t>
      </w:r>
      <w:r>
        <w:rPr>
          <w:rFonts w:ascii="Times New Roman"/>
          <w:b w:val="false"/>
          <w:i w:val="false"/>
          <w:color w:val="000000"/>
          <w:sz w:val="28"/>
        </w:rPr>
        <w:t>      При этом в качестве покупателя указывается иностранный партнер, получающий от заявителя права на товар, а в качестве продавца - иностранный партнер, передающий такие права заявителю.</w:t>
      </w:r>
      <w:r>
        <w:br/>
      </w:r>
      <w:r>
        <w:rPr>
          <w:rFonts w:ascii="Times New Roman"/>
          <w:b w:val="false"/>
          <w:i w:val="false"/>
          <w:color w:val="000000"/>
          <w:sz w:val="28"/>
        </w:rPr>
        <w:t>
</w:t>
      </w:r>
      <w:r>
        <w:rPr>
          <w:rFonts w:ascii="Times New Roman"/>
          <w:b w:val="false"/>
          <w:i w:val="false"/>
          <w:color w:val="000000"/>
          <w:sz w:val="28"/>
        </w:rPr>
        <w:t>      В случае оформления генеральной и исключительной лицензий делается запись «В соответствии с условиями контракта(ов) (договора(ов))»;</w:t>
      </w:r>
      <w:r>
        <w:br/>
      </w:r>
      <w:r>
        <w:rPr>
          <w:rFonts w:ascii="Times New Roman"/>
          <w:b w:val="false"/>
          <w:i w:val="false"/>
          <w:color w:val="000000"/>
          <w:sz w:val="28"/>
        </w:rPr>
        <w:t>
</w:t>
      </w:r>
      <w:r>
        <w:rPr>
          <w:rFonts w:ascii="Times New Roman"/>
          <w:b w:val="false"/>
          <w:i w:val="false"/>
          <w:color w:val="000000"/>
          <w:sz w:val="28"/>
        </w:rPr>
        <w:t>      реквизит 7.</w:t>
      </w:r>
      <w:r>
        <w:br/>
      </w:r>
      <w:r>
        <w:rPr>
          <w:rFonts w:ascii="Times New Roman"/>
          <w:b w:val="false"/>
          <w:i w:val="false"/>
          <w:color w:val="000000"/>
          <w:sz w:val="28"/>
        </w:rPr>
        <w:t>
</w:t>
      </w:r>
      <w:r>
        <w:rPr>
          <w:rFonts w:ascii="Times New Roman"/>
          <w:b w:val="false"/>
          <w:i w:val="false"/>
          <w:color w:val="000000"/>
          <w:sz w:val="28"/>
        </w:rPr>
        <w:t>      «Страна назначения» - для оформления экспортной лицензии.</w:t>
      </w:r>
      <w:r>
        <w:br/>
      </w:r>
      <w:r>
        <w:rPr>
          <w:rFonts w:ascii="Times New Roman"/>
          <w:b w:val="false"/>
          <w:i w:val="false"/>
          <w:color w:val="000000"/>
          <w:sz w:val="28"/>
        </w:rPr>
        <w:t>
</w:t>
      </w:r>
      <w:r>
        <w:rPr>
          <w:rFonts w:ascii="Times New Roman"/>
          <w:b w:val="false"/>
          <w:i w:val="false"/>
          <w:color w:val="000000"/>
          <w:sz w:val="28"/>
        </w:rPr>
        <w:t>      «Страна отправления» - для оформления импортной лицензии.</w:t>
      </w:r>
      <w:r>
        <w:br/>
      </w:r>
      <w:r>
        <w:rPr>
          <w:rFonts w:ascii="Times New Roman"/>
          <w:b w:val="false"/>
          <w:i w:val="false"/>
          <w:color w:val="000000"/>
          <w:sz w:val="28"/>
        </w:rPr>
        <w:t>
</w:t>
      </w:r>
      <w:r>
        <w:rPr>
          <w:rFonts w:ascii="Times New Roman"/>
          <w:b w:val="false"/>
          <w:i w:val="false"/>
          <w:color w:val="000000"/>
          <w:sz w:val="28"/>
        </w:rPr>
        <w:t>      В соответствии с классификатором «Страны мира и территории» указываются наименование страны назначения (при экспорте) или страны отправления (при импорте) и код альфа 2 страны.</w:t>
      </w:r>
      <w:r>
        <w:br/>
      </w:r>
      <w:r>
        <w:rPr>
          <w:rFonts w:ascii="Times New Roman"/>
          <w:b w:val="false"/>
          <w:i w:val="false"/>
          <w:color w:val="000000"/>
          <w:sz w:val="28"/>
        </w:rPr>
        <w:t>
</w:t>
      </w:r>
      <w:r>
        <w:rPr>
          <w:rFonts w:ascii="Times New Roman"/>
          <w:b w:val="false"/>
          <w:i w:val="false"/>
          <w:color w:val="000000"/>
          <w:sz w:val="28"/>
        </w:rPr>
        <w:t>      В случае если в контракте (договоре) предусмотрено несколько стран назначения (отправления) или в случае оформления генеральной и исключительной лицензий, делается запись «В соответствии с условиями контракта (договора)» и код альфа 2 страны не указывается. В случае если эти несколько стран относятся к странам Европейского союза, делается запись «Страны ЕС» и код альфа 2 страны не указывается,</w:t>
      </w:r>
      <w:r>
        <w:br/>
      </w:r>
      <w:r>
        <w:rPr>
          <w:rFonts w:ascii="Times New Roman"/>
          <w:b w:val="false"/>
          <w:i w:val="false"/>
          <w:color w:val="000000"/>
          <w:sz w:val="28"/>
        </w:rPr>
        <w:t>
</w:t>
      </w:r>
      <w:r>
        <w:rPr>
          <w:rFonts w:ascii="Times New Roman"/>
          <w:b w:val="false"/>
          <w:i w:val="false"/>
          <w:color w:val="000000"/>
          <w:sz w:val="28"/>
        </w:rPr>
        <w:t>      реквизит 8.</w:t>
      </w:r>
      <w:r>
        <w:br/>
      </w:r>
      <w:r>
        <w:rPr>
          <w:rFonts w:ascii="Times New Roman"/>
          <w:b w:val="false"/>
          <w:i w:val="false"/>
          <w:color w:val="000000"/>
          <w:sz w:val="28"/>
        </w:rPr>
        <w:t>
</w:t>
      </w:r>
      <w:r>
        <w:rPr>
          <w:rFonts w:ascii="Times New Roman"/>
          <w:b w:val="false"/>
          <w:i w:val="false"/>
          <w:color w:val="000000"/>
          <w:sz w:val="28"/>
        </w:rPr>
        <w:t>      «Страна покупателя» - для оформления экспортной лицензии.</w:t>
      </w:r>
      <w:r>
        <w:br/>
      </w:r>
      <w:r>
        <w:rPr>
          <w:rFonts w:ascii="Times New Roman"/>
          <w:b w:val="false"/>
          <w:i w:val="false"/>
          <w:color w:val="000000"/>
          <w:sz w:val="28"/>
        </w:rPr>
        <w:t>
</w:t>
      </w:r>
      <w:r>
        <w:rPr>
          <w:rFonts w:ascii="Times New Roman"/>
          <w:b w:val="false"/>
          <w:i w:val="false"/>
          <w:color w:val="000000"/>
          <w:sz w:val="28"/>
        </w:rPr>
        <w:t>      «Страна продавца» - для оформления импортной лицензии.</w:t>
      </w:r>
      <w:r>
        <w:br/>
      </w:r>
      <w:r>
        <w:rPr>
          <w:rFonts w:ascii="Times New Roman"/>
          <w:b w:val="false"/>
          <w:i w:val="false"/>
          <w:color w:val="000000"/>
          <w:sz w:val="28"/>
        </w:rPr>
        <w:t>
</w:t>
      </w:r>
      <w:r>
        <w:rPr>
          <w:rFonts w:ascii="Times New Roman"/>
          <w:b w:val="false"/>
          <w:i w:val="false"/>
          <w:color w:val="000000"/>
          <w:sz w:val="28"/>
        </w:rPr>
        <w:t>      В соответствии с классификатором «Страны мира и территории» указываются наименование страны покупателя (продавца) и код альфа 2 страны.</w:t>
      </w:r>
      <w:r>
        <w:br/>
      </w:r>
      <w:r>
        <w:rPr>
          <w:rFonts w:ascii="Times New Roman"/>
          <w:b w:val="false"/>
          <w:i w:val="false"/>
          <w:color w:val="000000"/>
          <w:sz w:val="28"/>
        </w:rPr>
        <w:t>
</w:t>
      </w:r>
      <w:r>
        <w:rPr>
          <w:rFonts w:ascii="Times New Roman"/>
          <w:b w:val="false"/>
          <w:i w:val="false"/>
          <w:color w:val="000000"/>
          <w:sz w:val="28"/>
        </w:rPr>
        <w:t>      В случае оформления генеральной и исключительной лицензий, делается запись «В соответствии с условиями контракта(ов) (договора(ов))» и код альфа 2 страны не указывается;</w:t>
      </w:r>
      <w:r>
        <w:br/>
      </w:r>
      <w:r>
        <w:rPr>
          <w:rFonts w:ascii="Times New Roman"/>
          <w:b w:val="false"/>
          <w:i w:val="false"/>
          <w:color w:val="000000"/>
          <w:sz w:val="28"/>
        </w:rPr>
        <w:t>
</w:t>
      </w:r>
      <w:r>
        <w:rPr>
          <w:rFonts w:ascii="Times New Roman"/>
          <w:b w:val="false"/>
          <w:i w:val="false"/>
          <w:color w:val="000000"/>
          <w:sz w:val="28"/>
        </w:rPr>
        <w:t xml:space="preserve">      реквизит 9. </w:t>
      </w:r>
      <w:r>
        <w:rPr>
          <w:rFonts w:ascii="Times New Roman"/>
          <w:b w:val="false"/>
          <w:i w:val="false"/>
          <w:color w:val="000000"/>
          <w:sz w:val="28"/>
        </w:rPr>
        <w:t>«Валюта контракта».</w:t>
      </w:r>
      <w:r>
        <w:br/>
      </w:r>
      <w:r>
        <w:rPr>
          <w:rFonts w:ascii="Times New Roman"/>
          <w:b w:val="false"/>
          <w:i w:val="false"/>
          <w:color w:val="000000"/>
          <w:sz w:val="28"/>
        </w:rPr>
        <w:t>
</w:t>
      </w:r>
      <w:r>
        <w:rPr>
          <w:rFonts w:ascii="Times New Roman"/>
          <w:b w:val="false"/>
          <w:i w:val="false"/>
          <w:color w:val="000000"/>
          <w:sz w:val="28"/>
        </w:rPr>
        <w:t>      В соответствии с классификатором «Валюты мира» указываются краткое наименование валюты контракта (договора) и ее код.</w:t>
      </w:r>
      <w:r>
        <w:br/>
      </w:r>
      <w:r>
        <w:rPr>
          <w:rFonts w:ascii="Times New Roman"/>
          <w:b w:val="false"/>
          <w:i w:val="false"/>
          <w:color w:val="000000"/>
          <w:sz w:val="28"/>
        </w:rPr>
        <w:t>
</w:t>
      </w:r>
      <w:r>
        <w:rPr>
          <w:rFonts w:ascii="Times New Roman"/>
          <w:b w:val="false"/>
          <w:i w:val="false"/>
          <w:color w:val="000000"/>
          <w:sz w:val="28"/>
        </w:rPr>
        <w:t>      В случае оформления генеральной или исключительной лицензий делается запись «В соответствии с условиями контракта(ов) (договора(ов))» и код валюты не указывается;</w:t>
      </w:r>
      <w:r>
        <w:br/>
      </w:r>
      <w:r>
        <w:rPr>
          <w:rFonts w:ascii="Times New Roman"/>
          <w:b w:val="false"/>
          <w:i w:val="false"/>
          <w:color w:val="000000"/>
          <w:sz w:val="28"/>
        </w:rPr>
        <w:t>
</w:t>
      </w:r>
      <w:r>
        <w:rPr>
          <w:rFonts w:ascii="Times New Roman"/>
          <w:b w:val="false"/>
          <w:i w:val="false"/>
          <w:color w:val="000000"/>
          <w:sz w:val="28"/>
        </w:rPr>
        <w:t>      реквизит 10. «Стоимость».</w:t>
      </w:r>
      <w:r>
        <w:br/>
      </w:r>
      <w:r>
        <w:rPr>
          <w:rFonts w:ascii="Times New Roman"/>
          <w:b w:val="false"/>
          <w:i w:val="false"/>
          <w:color w:val="000000"/>
          <w:sz w:val="28"/>
        </w:rPr>
        <w:t>
</w:t>
      </w:r>
      <w:r>
        <w:rPr>
          <w:rFonts w:ascii="Times New Roman"/>
          <w:b w:val="false"/>
          <w:i w:val="false"/>
          <w:color w:val="000000"/>
          <w:sz w:val="28"/>
        </w:rPr>
        <w:t>      Указывается стоимость товара в валюте контракта (договора).</w:t>
      </w:r>
      <w:r>
        <w:br/>
      </w:r>
      <w:r>
        <w:rPr>
          <w:rFonts w:ascii="Times New Roman"/>
          <w:b w:val="false"/>
          <w:i w:val="false"/>
          <w:color w:val="000000"/>
          <w:sz w:val="28"/>
        </w:rPr>
        <w:t>
</w:t>
      </w:r>
      <w:r>
        <w:rPr>
          <w:rFonts w:ascii="Times New Roman"/>
          <w:b w:val="false"/>
          <w:i w:val="false"/>
          <w:color w:val="000000"/>
          <w:sz w:val="28"/>
        </w:rPr>
        <w:t>      Если стоимость имеет дробные единицы, то она округляется до целой величины по правилам округления.</w:t>
      </w:r>
      <w:r>
        <w:br/>
      </w:r>
      <w:r>
        <w:rPr>
          <w:rFonts w:ascii="Times New Roman"/>
          <w:b w:val="false"/>
          <w:i w:val="false"/>
          <w:color w:val="000000"/>
          <w:sz w:val="28"/>
        </w:rPr>
        <w:t>
</w:t>
      </w:r>
      <w:r>
        <w:rPr>
          <w:rFonts w:ascii="Times New Roman"/>
          <w:b w:val="false"/>
          <w:i w:val="false"/>
          <w:color w:val="000000"/>
          <w:sz w:val="28"/>
        </w:rPr>
        <w:t>      В случае оформления генеральной и исключительной лицензий стоимость не указывается;</w:t>
      </w:r>
      <w:r>
        <w:br/>
      </w:r>
      <w:r>
        <w:rPr>
          <w:rFonts w:ascii="Times New Roman"/>
          <w:b w:val="false"/>
          <w:i w:val="false"/>
          <w:color w:val="000000"/>
          <w:sz w:val="28"/>
        </w:rPr>
        <w:t>
</w:t>
      </w:r>
      <w:r>
        <w:rPr>
          <w:rFonts w:ascii="Times New Roman"/>
          <w:b w:val="false"/>
          <w:i w:val="false"/>
          <w:color w:val="000000"/>
          <w:sz w:val="28"/>
        </w:rPr>
        <w:t>      реквизит 11. «Статистическая стоимость».</w:t>
      </w:r>
      <w:r>
        <w:br/>
      </w:r>
      <w:r>
        <w:rPr>
          <w:rFonts w:ascii="Times New Roman"/>
          <w:b w:val="false"/>
          <w:i w:val="false"/>
          <w:color w:val="000000"/>
          <w:sz w:val="28"/>
        </w:rPr>
        <w:t>
</w:t>
      </w:r>
      <w:r>
        <w:rPr>
          <w:rFonts w:ascii="Times New Roman"/>
          <w:b w:val="false"/>
          <w:i w:val="false"/>
          <w:color w:val="000000"/>
          <w:sz w:val="28"/>
        </w:rPr>
        <w:t>      Указывается стоимость товара в долларах США в соответствии с договором (контрактом).</w:t>
      </w:r>
      <w:r>
        <w:br/>
      </w:r>
      <w:r>
        <w:rPr>
          <w:rFonts w:ascii="Times New Roman"/>
          <w:b w:val="false"/>
          <w:i w:val="false"/>
          <w:color w:val="000000"/>
          <w:sz w:val="28"/>
        </w:rPr>
        <w:t>
</w:t>
      </w:r>
      <w:r>
        <w:rPr>
          <w:rFonts w:ascii="Times New Roman"/>
          <w:b w:val="false"/>
          <w:i w:val="false"/>
          <w:color w:val="000000"/>
          <w:sz w:val="28"/>
        </w:rPr>
        <w:t>      Пересчет стоимости товара, выраженной в отличных от долларов США валютах, в доллары США производится в соответствии с паритетом валют (стоимостное соотношение валюты, указанной в контракте, к доллару США по курсу, определенному Национальным банком Стороны на дату подписания контракта (договора).</w:t>
      </w:r>
      <w:r>
        <w:br/>
      </w:r>
      <w:r>
        <w:rPr>
          <w:rFonts w:ascii="Times New Roman"/>
          <w:b w:val="false"/>
          <w:i w:val="false"/>
          <w:color w:val="000000"/>
          <w:sz w:val="28"/>
        </w:rPr>
        <w:t>
</w:t>
      </w:r>
      <w:r>
        <w:rPr>
          <w:rFonts w:ascii="Times New Roman"/>
          <w:b w:val="false"/>
          <w:i w:val="false"/>
          <w:color w:val="000000"/>
          <w:sz w:val="28"/>
        </w:rPr>
        <w:t>      Если стоимость имеет дробные единицы, то она округляется до целой величины по правилам округления.</w:t>
      </w:r>
      <w:r>
        <w:br/>
      </w:r>
      <w:r>
        <w:rPr>
          <w:rFonts w:ascii="Times New Roman"/>
          <w:b w:val="false"/>
          <w:i w:val="false"/>
          <w:color w:val="000000"/>
          <w:sz w:val="28"/>
        </w:rPr>
        <w:t>
</w:t>
      </w:r>
      <w:r>
        <w:rPr>
          <w:rFonts w:ascii="Times New Roman"/>
          <w:b w:val="false"/>
          <w:i w:val="false"/>
          <w:color w:val="000000"/>
          <w:sz w:val="28"/>
        </w:rPr>
        <w:t>      Для генеральных и исключительных лицензий указывается ориентировочная стоимость;</w:t>
      </w:r>
      <w:r>
        <w:br/>
      </w:r>
      <w:r>
        <w:rPr>
          <w:rFonts w:ascii="Times New Roman"/>
          <w:b w:val="false"/>
          <w:i w:val="false"/>
          <w:color w:val="000000"/>
          <w:sz w:val="28"/>
        </w:rPr>
        <w:t>
</w:t>
      </w:r>
      <w:r>
        <w:rPr>
          <w:rFonts w:ascii="Times New Roman"/>
          <w:b w:val="false"/>
          <w:i w:val="false"/>
          <w:color w:val="000000"/>
          <w:sz w:val="28"/>
        </w:rPr>
        <w:t>      реквизит 12. «Страна происхождения».</w:t>
      </w:r>
      <w:r>
        <w:br/>
      </w:r>
      <w:r>
        <w:rPr>
          <w:rFonts w:ascii="Times New Roman"/>
          <w:b w:val="false"/>
          <w:i w:val="false"/>
          <w:color w:val="000000"/>
          <w:sz w:val="28"/>
        </w:rPr>
        <w:t>
</w:t>
      </w:r>
      <w:r>
        <w:rPr>
          <w:rFonts w:ascii="Times New Roman"/>
          <w:b w:val="false"/>
          <w:i w:val="false"/>
          <w:color w:val="000000"/>
          <w:sz w:val="28"/>
        </w:rPr>
        <w:t>      В соответствии с классификатором «Страны мира и территории» указывается наименование страны происхождения и код альфа 2 страны.</w:t>
      </w:r>
      <w:r>
        <w:br/>
      </w:r>
      <w:r>
        <w:rPr>
          <w:rFonts w:ascii="Times New Roman"/>
          <w:b w:val="false"/>
          <w:i w:val="false"/>
          <w:color w:val="000000"/>
          <w:sz w:val="28"/>
        </w:rPr>
        <w:t>
</w:t>
      </w:r>
      <w:r>
        <w:rPr>
          <w:rFonts w:ascii="Times New Roman"/>
          <w:b w:val="false"/>
          <w:i w:val="false"/>
          <w:color w:val="000000"/>
          <w:sz w:val="28"/>
        </w:rPr>
        <w:t>      В случае если в контракте (договоре) предусмотрено несколько стран происхождения или в случае оформления генеральной и исключительной лицензий, делается запись «В соответствии с условиями контракта(ов) (договора(ов))» и код альфа 2 страны не указывается. В случае если эти несколько стран относятся к странам Европейского союза, делается запись «Страны ЕС» и код альфа 2 страны не указывается.</w:t>
      </w:r>
      <w:r>
        <w:br/>
      </w:r>
      <w:r>
        <w:rPr>
          <w:rFonts w:ascii="Times New Roman"/>
          <w:b w:val="false"/>
          <w:i w:val="false"/>
          <w:color w:val="000000"/>
          <w:sz w:val="28"/>
        </w:rPr>
        <w:t>
</w:t>
      </w:r>
      <w:r>
        <w:rPr>
          <w:rFonts w:ascii="Times New Roman"/>
          <w:b w:val="false"/>
          <w:i w:val="false"/>
          <w:color w:val="000000"/>
          <w:sz w:val="28"/>
        </w:rPr>
        <w:t>      Под страной происхождения понимается страна, в которой товар был полностью произведен или подвергнут достаточной доработке (переработке).</w:t>
      </w:r>
      <w:r>
        <w:br/>
      </w:r>
      <w:r>
        <w:rPr>
          <w:rFonts w:ascii="Times New Roman"/>
          <w:b w:val="false"/>
          <w:i w:val="false"/>
          <w:color w:val="000000"/>
          <w:sz w:val="28"/>
        </w:rPr>
        <w:t>
</w:t>
      </w:r>
      <w:r>
        <w:rPr>
          <w:rFonts w:ascii="Times New Roman"/>
          <w:b w:val="false"/>
          <w:i w:val="false"/>
          <w:color w:val="000000"/>
          <w:sz w:val="28"/>
        </w:rPr>
        <w:t>      реквизит 13. «Количество».</w:t>
      </w:r>
      <w:r>
        <w:br/>
      </w:r>
      <w:r>
        <w:rPr>
          <w:rFonts w:ascii="Times New Roman"/>
          <w:b w:val="false"/>
          <w:i w:val="false"/>
          <w:color w:val="000000"/>
          <w:sz w:val="28"/>
        </w:rPr>
        <w:t>
</w:t>
      </w:r>
      <w:r>
        <w:rPr>
          <w:rFonts w:ascii="Times New Roman"/>
          <w:b w:val="false"/>
          <w:i w:val="false"/>
          <w:color w:val="000000"/>
          <w:sz w:val="28"/>
        </w:rPr>
        <w:t>      Указывается количество товара в единицах измерения, предусмотренных реквизитом 14 (для весовых единиц - вес нетто).</w:t>
      </w:r>
      <w:r>
        <w:br/>
      </w:r>
      <w:r>
        <w:rPr>
          <w:rFonts w:ascii="Times New Roman"/>
          <w:b w:val="false"/>
          <w:i w:val="false"/>
          <w:color w:val="000000"/>
          <w:sz w:val="28"/>
        </w:rPr>
        <w:t>
</w:t>
      </w:r>
      <w:r>
        <w:rPr>
          <w:rFonts w:ascii="Times New Roman"/>
          <w:b w:val="false"/>
          <w:i w:val="false"/>
          <w:color w:val="000000"/>
          <w:sz w:val="28"/>
        </w:rPr>
        <w:t>      Под весом нетто понимается вес товара без упаковки, определяемый в соответствии с техническими регламентами и (или) нормативными документами по стандартизации и другими актами законодательства.</w:t>
      </w:r>
      <w:r>
        <w:br/>
      </w:r>
      <w:r>
        <w:rPr>
          <w:rFonts w:ascii="Times New Roman"/>
          <w:b w:val="false"/>
          <w:i w:val="false"/>
          <w:color w:val="000000"/>
          <w:sz w:val="28"/>
        </w:rPr>
        <w:t>
</w:t>
      </w:r>
      <w:r>
        <w:rPr>
          <w:rFonts w:ascii="Times New Roman"/>
          <w:b w:val="false"/>
          <w:i w:val="false"/>
          <w:color w:val="000000"/>
          <w:sz w:val="28"/>
        </w:rPr>
        <w:t>      реквизит 14. «Единица измерения».</w:t>
      </w:r>
      <w:r>
        <w:br/>
      </w:r>
      <w:r>
        <w:rPr>
          <w:rFonts w:ascii="Times New Roman"/>
          <w:b w:val="false"/>
          <w:i w:val="false"/>
          <w:color w:val="000000"/>
          <w:sz w:val="28"/>
        </w:rPr>
        <w:t>
</w:t>
      </w:r>
      <w:r>
        <w:rPr>
          <w:rFonts w:ascii="Times New Roman"/>
          <w:b w:val="false"/>
          <w:i w:val="false"/>
          <w:color w:val="000000"/>
          <w:sz w:val="28"/>
        </w:rPr>
        <w:t>      В соответствии с классификатором «Единицы измерения» указывается сокращенное наименование единицы измерения товара (основной и дополнительной) в соответствии с Единой товарной номенклатурой внешнеэкономической деятельности (ЕТН ВЭД).</w:t>
      </w:r>
      <w:r>
        <w:br/>
      </w:r>
      <w:r>
        <w:rPr>
          <w:rFonts w:ascii="Times New Roman"/>
          <w:b w:val="false"/>
          <w:i w:val="false"/>
          <w:color w:val="000000"/>
          <w:sz w:val="28"/>
        </w:rPr>
        <w:t>
</w:t>
      </w:r>
      <w:r>
        <w:rPr>
          <w:rFonts w:ascii="Times New Roman"/>
          <w:b w:val="false"/>
          <w:i w:val="false"/>
          <w:color w:val="000000"/>
          <w:sz w:val="28"/>
        </w:rPr>
        <w:t>      При наличии 2 единиц измерения указание количества товара построчное;</w:t>
      </w:r>
      <w:r>
        <w:br/>
      </w:r>
      <w:r>
        <w:rPr>
          <w:rFonts w:ascii="Times New Roman"/>
          <w:b w:val="false"/>
          <w:i w:val="false"/>
          <w:color w:val="000000"/>
          <w:sz w:val="28"/>
        </w:rPr>
        <w:t>
</w:t>
      </w:r>
      <w:r>
        <w:rPr>
          <w:rFonts w:ascii="Times New Roman"/>
          <w:b w:val="false"/>
          <w:i w:val="false"/>
          <w:color w:val="000000"/>
          <w:sz w:val="28"/>
        </w:rPr>
        <w:t>      реквизит 15. «Код товара по ЕТН ВЭД и его описание».</w:t>
      </w:r>
      <w:r>
        <w:br/>
      </w:r>
      <w:r>
        <w:rPr>
          <w:rFonts w:ascii="Times New Roman"/>
          <w:b w:val="false"/>
          <w:i w:val="false"/>
          <w:color w:val="000000"/>
          <w:sz w:val="28"/>
        </w:rPr>
        <w:t>
</w:t>
      </w:r>
      <w:r>
        <w:rPr>
          <w:rFonts w:ascii="Times New Roman"/>
          <w:b w:val="false"/>
          <w:i w:val="false"/>
          <w:color w:val="000000"/>
          <w:sz w:val="28"/>
        </w:rPr>
        <w:t>      Указывается описание товара и его код в соответствии с ЕТН ВЭД. Описание товара должно позволять произвести идентификацию товара к одному 10-значному классификационному коду по ЕТН ВЭД. Описание товара должно включать, его наименование (торговое, коммерческое или иное традиционное наименование).</w:t>
      </w:r>
      <w:r>
        <w:br/>
      </w:r>
      <w:r>
        <w:rPr>
          <w:rFonts w:ascii="Times New Roman"/>
          <w:b w:val="false"/>
          <w:i w:val="false"/>
          <w:color w:val="000000"/>
          <w:sz w:val="28"/>
        </w:rPr>
        <w:t>
</w:t>
      </w:r>
      <w:r>
        <w:rPr>
          <w:rFonts w:ascii="Times New Roman"/>
          <w:b w:val="false"/>
          <w:i w:val="false"/>
          <w:color w:val="000000"/>
          <w:sz w:val="28"/>
        </w:rPr>
        <w:t>      В случае если вся информация не помещается в поле реквизита 15, ее часть может быть перенесена в поле реквизита 16.</w:t>
      </w:r>
      <w:r>
        <w:br/>
      </w:r>
      <w:r>
        <w:rPr>
          <w:rFonts w:ascii="Times New Roman"/>
          <w:b w:val="false"/>
          <w:i w:val="false"/>
          <w:color w:val="000000"/>
          <w:sz w:val="28"/>
        </w:rPr>
        <w:t>
</w:t>
      </w:r>
      <w:r>
        <w:rPr>
          <w:rFonts w:ascii="Times New Roman"/>
          <w:b w:val="false"/>
          <w:i w:val="false"/>
          <w:color w:val="000000"/>
          <w:sz w:val="28"/>
        </w:rPr>
        <w:t>      Если к заявлению прилагается приложение по форме согласно приложению № 2 к настоящей инструкции, в поле реквизита 15 указывается описание товара, позволяющее произвести идентификацию товара к одному 10-значному классификационному коду по ЕТН ВЭД и делается запись «(см. приложение на... листах)»;</w:t>
      </w:r>
      <w:r>
        <w:br/>
      </w:r>
      <w:r>
        <w:rPr>
          <w:rFonts w:ascii="Times New Roman"/>
          <w:b w:val="false"/>
          <w:i w:val="false"/>
          <w:color w:val="000000"/>
          <w:sz w:val="28"/>
        </w:rPr>
        <w:t>
</w:t>
      </w:r>
      <w:r>
        <w:rPr>
          <w:rFonts w:ascii="Times New Roman"/>
          <w:b w:val="false"/>
          <w:i w:val="false"/>
          <w:color w:val="000000"/>
          <w:sz w:val="28"/>
        </w:rPr>
        <w:t>      реквизит 16. «Дополнительная информация».</w:t>
      </w:r>
      <w:r>
        <w:br/>
      </w:r>
      <w:r>
        <w:rPr>
          <w:rFonts w:ascii="Times New Roman"/>
          <w:b w:val="false"/>
          <w:i w:val="false"/>
          <w:color w:val="000000"/>
          <w:sz w:val="28"/>
        </w:rPr>
        <w:t>
</w:t>
      </w:r>
      <w:r>
        <w:rPr>
          <w:rFonts w:ascii="Times New Roman"/>
          <w:b w:val="false"/>
          <w:i w:val="false"/>
          <w:color w:val="000000"/>
          <w:sz w:val="28"/>
        </w:rPr>
        <w:t>      Используется по мере необходимости. В поле этого реквизита могут заноситься сведения, связанные с необходимостью уточнения и расшифровки реквизитов 7, 8, 12, 13 и 14 заявления, а также номера и даты всех изменений, вносимых в контракт (договор), подписанных на день оформления заявления;</w:t>
      </w:r>
      <w:r>
        <w:br/>
      </w:r>
      <w:r>
        <w:rPr>
          <w:rFonts w:ascii="Times New Roman"/>
          <w:b w:val="false"/>
          <w:i w:val="false"/>
          <w:color w:val="000000"/>
          <w:sz w:val="28"/>
        </w:rPr>
        <w:t>
</w:t>
      </w:r>
      <w:r>
        <w:rPr>
          <w:rFonts w:ascii="Times New Roman"/>
          <w:b w:val="false"/>
          <w:i w:val="false"/>
          <w:color w:val="000000"/>
          <w:sz w:val="28"/>
        </w:rPr>
        <w:t>      реквизит 17. «Основание для выдачи лицензии».</w:t>
      </w:r>
      <w:r>
        <w:br/>
      </w:r>
      <w:r>
        <w:rPr>
          <w:rFonts w:ascii="Times New Roman"/>
          <w:b w:val="false"/>
          <w:i w:val="false"/>
          <w:color w:val="000000"/>
          <w:sz w:val="28"/>
        </w:rPr>
        <w:t>
</w:t>
      </w:r>
      <w:r>
        <w:rPr>
          <w:rFonts w:ascii="Times New Roman"/>
          <w:b w:val="false"/>
          <w:i w:val="false"/>
          <w:color w:val="000000"/>
          <w:sz w:val="28"/>
        </w:rPr>
        <w:t>      Указываются:</w:t>
      </w:r>
      <w:r>
        <w:br/>
      </w:r>
      <w:r>
        <w:rPr>
          <w:rFonts w:ascii="Times New Roman"/>
          <w:b w:val="false"/>
          <w:i w:val="false"/>
          <w:color w:val="000000"/>
          <w:sz w:val="28"/>
        </w:rPr>
        <w:t>
</w:t>
      </w:r>
      <w:r>
        <w:rPr>
          <w:rFonts w:ascii="Times New Roman"/>
          <w:b w:val="false"/>
          <w:i w:val="false"/>
          <w:color w:val="000000"/>
          <w:sz w:val="28"/>
        </w:rPr>
        <w:t>      номера и даты решений Комиссии, номера и даты нормативных правовых актов Стороны или уполномоченных международных органов, являющихся основанием для выдачи лицензии (в случае принятия таких решений);</w:t>
      </w:r>
      <w:r>
        <w:br/>
      </w:r>
      <w:r>
        <w:rPr>
          <w:rFonts w:ascii="Times New Roman"/>
          <w:b w:val="false"/>
          <w:i w:val="false"/>
          <w:color w:val="000000"/>
          <w:sz w:val="28"/>
        </w:rPr>
        <w:t>
</w:t>
      </w:r>
      <w:r>
        <w:rPr>
          <w:rFonts w:ascii="Times New Roman"/>
          <w:b w:val="false"/>
          <w:i w:val="false"/>
          <w:color w:val="000000"/>
          <w:sz w:val="28"/>
        </w:rPr>
        <w:t>      номера и даты контрактов (договоров) между заявителем и производителем или потребителем товара, если в качестве заявителя выступает посредник;</w:t>
      </w:r>
      <w:r>
        <w:br/>
      </w:r>
      <w:r>
        <w:rPr>
          <w:rFonts w:ascii="Times New Roman"/>
          <w:b w:val="false"/>
          <w:i w:val="false"/>
          <w:color w:val="000000"/>
          <w:sz w:val="28"/>
        </w:rPr>
        <w:t>
</w:t>
      </w:r>
      <w:r>
        <w:rPr>
          <w:rFonts w:ascii="Times New Roman"/>
          <w:b w:val="false"/>
          <w:i w:val="false"/>
          <w:color w:val="000000"/>
          <w:sz w:val="28"/>
        </w:rPr>
        <w:t>      номер и дата документа, подтверждающего выделение квоты (в случае оформления лицензии на квотируемые товары);</w:t>
      </w:r>
      <w:r>
        <w:br/>
      </w:r>
      <w:r>
        <w:rPr>
          <w:rFonts w:ascii="Times New Roman"/>
          <w:b w:val="false"/>
          <w:i w:val="false"/>
          <w:color w:val="000000"/>
          <w:sz w:val="28"/>
        </w:rPr>
        <w:t>
</w:t>
      </w:r>
      <w:r>
        <w:rPr>
          <w:rFonts w:ascii="Times New Roman"/>
          <w:b w:val="false"/>
          <w:i w:val="false"/>
          <w:color w:val="000000"/>
          <w:sz w:val="28"/>
        </w:rPr>
        <w:t>      реквизит 18. «Уполномоченное лицо заявителя». Ставится подпись уполномоченного лица заявителя, предусмотренного реквизитом 5, удостоверенная печатью, указываются его фамилия, инициалы, должность и дата оформления заявления.</w:t>
      </w:r>
    </w:p>
    <w:p>
      <w:pPr>
        <w:spacing w:after="0"/>
        <w:ind w:left="0"/>
        <w:jc w:val="both"/>
      </w:pPr>
      <w:r>
        <w:rPr>
          <w:rFonts w:ascii="Times New Roman"/>
          <w:b/>
          <w:i w:val="false"/>
          <w:color w:val="000080"/>
          <w:sz w:val="28"/>
        </w:rPr>
        <w:t>Порядок оформления лицензии</w:t>
      </w:r>
    </w:p>
    <w:p>
      <w:pPr>
        <w:spacing w:after="0"/>
        <w:ind w:left="0"/>
        <w:jc w:val="both"/>
      </w:pPr>
      <w:r>
        <w:rPr>
          <w:rFonts w:ascii="Times New Roman"/>
          <w:b w:val="false"/>
          <w:i w:val="false"/>
          <w:color w:val="000000"/>
          <w:sz w:val="28"/>
        </w:rPr>
        <w:t>      6. Уполномоченные органы с использованием программного обеспечения, разработанного комиссией таможенного союза, оформляют лицензию по унифицированной форме согласно приложению № 3 к настоящей инструкции на специальной защищенной от подделки бумаге.</w:t>
      </w:r>
      <w:r>
        <w:br/>
      </w:r>
      <w:r>
        <w:rPr>
          <w:rFonts w:ascii="Times New Roman"/>
          <w:b w:val="false"/>
          <w:i w:val="false"/>
          <w:color w:val="000000"/>
          <w:sz w:val="28"/>
        </w:rPr>
        <w:t>
</w:t>
      </w:r>
      <w:r>
        <w:rPr>
          <w:rFonts w:ascii="Times New Roman"/>
          <w:b w:val="false"/>
          <w:i w:val="false"/>
          <w:color w:val="000000"/>
          <w:sz w:val="28"/>
        </w:rPr>
        <w:t>      При этом реквизиты лицензии заполняются следующим образом:</w:t>
      </w:r>
      <w:r>
        <w:br/>
      </w:r>
      <w:r>
        <w:rPr>
          <w:rFonts w:ascii="Times New Roman"/>
          <w:b w:val="false"/>
          <w:i w:val="false"/>
          <w:color w:val="000000"/>
          <w:sz w:val="28"/>
        </w:rPr>
        <w:t>
</w:t>
      </w:r>
      <w:r>
        <w:rPr>
          <w:rFonts w:ascii="Times New Roman"/>
          <w:b w:val="false"/>
          <w:i w:val="false"/>
          <w:color w:val="000000"/>
          <w:sz w:val="28"/>
        </w:rPr>
        <w:t>      реквизит 1. «Лицензия №».</w:t>
      </w:r>
      <w:r>
        <w:br/>
      </w:r>
      <w:r>
        <w:rPr>
          <w:rFonts w:ascii="Times New Roman"/>
          <w:b w:val="false"/>
          <w:i w:val="false"/>
          <w:color w:val="000000"/>
          <w:sz w:val="28"/>
        </w:rPr>
        <w:t>
</w:t>
      </w:r>
      <w:r>
        <w:rPr>
          <w:rFonts w:ascii="Times New Roman"/>
          <w:b w:val="false"/>
          <w:i w:val="false"/>
          <w:color w:val="000000"/>
          <w:sz w:val="28"/>
        </w:rPr>
        <w:t>      Указывается номер лицензии.</w:t>
      </w:r>
      <w:r>
        <w:br/>
      </w:r>
      <w:r>
        <w:rPr>
          <w:rFonts w:ascii="Times New Roman"/>
          <w:b w:val="false"/>
          <w:i w:val="false"/>
          <w:color w:val="000000"/>
          <w:sz w:val="28"/>
        </w:rPr>
        <w:t>
</w:t>
      </w:r>
      <w:r>
        <w:rPr>
          <w:rFonts w:ascii="Times New Roman"/>
          <w:b w:val="false"/>
          <w:i w:val="false"/>
          <w:color w:val="000000"/>
          <w:sz w:val="28"/>
        </w:rPr>
        <w:t>      Номер содержит 16 знаков и формируется следующим образом:</w:t>
      </w:r>
      <w:r>
        <w:br/>
      </w:r>
      <w:r>
        <w:rPr>
          <w:rFonts w:ascii="Times New Roman"/>
          <w:b w:val="false"/>
          <w:i w:val="false"/>
          <w:color w:val="000000"/>
          <w:sz w:val="28"/>
        </w:rPr>
        <w:t>
</w:t>
      </w:r>
      <w:r>
        <w:rPr>
          <w:rFonts w:ascii="Times New Roman"/>
          <w:b w:val="false"/>
          <w:i w:val="false"/>
          <w:color w:val="000000"/>
          <w:sz w:val="28"/>
        </w:rPr>
        <w:t>      знаки 1 - 3 - номер списка (категории) товара, на основании которого определяется порядок оформления заявления;</w:t>
      </w:r>
      <w:r>
        <w:br/>
      </w:r>
      <w:r>
        <w:rPr>
          <w:rFonts w:ascii="Times New Roman"/>
          <w:b w:val="false"/>
          <w:i w:val="false"/>
          <w:color w:val="000000"/>
          <w:sz w:val="28"/>
        </w:rPr>
        <w:t>
</w:t>
      </w:r>
      <w:r>
        <w:rPr>
          <w:rFonts w:ascii="Times New Roman"/>
          <w:b w:val="false"/>
          <w:i w:val="false"/>
          <w:color w:val="000000"/>
          <w:sz w:val="28"/>
        </w:rPr>
        <w:t>      знаки 4 и 5 - код альфа 2 государства - члена таможенного союза, регистрирующего заявление (Республика Беларусь - BY, Республика Казахстан - KZ, Российская Федерация - RU);</w:t>
      </w:r>
      <w:r>
        <w:br/>
      </w:r>
      <w:r>
        <w:rPr>
          <w:rFonts w:ascii="Times New Roman"/>
          <w:b w:val="false"/>
          <w:i w:val="false"/>
          <w:color w:val="000000"/>
          <w:sz w:val="28"/>
        </w:rPr>
        <w:t>
</w:t>
      </w:r>
      <w:r>
        <w:rPr>
          <w:rFonts w:ascii="Times New Roman"/>
          <w:b w:val="false"/>
          <w:i w:val="false"/>
          <w:color w:val="000000"/>
          <w:sz w:val="28"/>
        </w:rPr>
        <w:t>      знаки 6 и 7 - 2 последние цифры года;</w:t>
      </w:r>
      <w:r>
        <w:br/>
      </w:r>
      <w:r>
        <w:rPr>
          <w:rFonts w:ascii="Times New Roman"/>
          <w:b w:val="false"/>
          <w:i w:val="false"/>
          <w:color w:val="000000"/>
          <w:sz w:val="28"/>
        </w:rPr>
        <w:t>
</w:t>
      </w:r>
      <w:r>
        <w:rPr>
          <w:rFonts w:ascii="Times New Roman"/>
          <w:b w:val="false"/>
          <w:i w:val="false"/>
          <w:color w:val="000000"/>
          <w:sz w:val="28"/>
        </w:rPr>
        <w:t>      знаки 8 - 10 - номер печати (код) уполномоченного органа, регистрирующего заявление;</w:t>
      </w:r>
      <w:r>
        <w:br/>
      </w:r>
      <w:r>
        <w:rPr>
          <w:rFonts w:ascii="Times New Roman"/>
          <w:b w:val="false"/>
          <w:i w:val="false"/>
          <w:color w:val="000000"/>
          <w:sz w:val="28"/>
        </w:rPr>
        <w:t>
</w:t>
      </w:r>
      <w:r>
        <w:rPr>
          <w:rFonts w:ascii="Times New Roman"/>
          <w:b w:val="false"/>
          <w:i w:val="false"/>
          <w:color w:val="000000"/>
          <w:sz w:val="28"/>
        </w:rPr>
        <w:t>      знаки 11 - 16 - порядковый номер заявления, присвоенный уполномоченным органом в специальном журнале регистрации заявлений;</w:t>
      </w:r>
      <w:r>
        <w:br/>
      </w:r>
      <w:r>
        <w:rPr>
          <w:rFonts w:ascii="Times New Roman"/>
          <w:b w:val="false"/>
          <w:i w:val="false"/>
          <w:color w:val="000000"/>
          <w:sz w:val="28"/>
        </w:rPr>
        <w:t>
</w:t>
      </w:r>
      <w:r>
        <w:rPr>
          <w:rFonts w:ascii="Times New Roman"/>
          <w:b w:val="false"/>
          <w:i w:val="false"/>
          <w:color w:val="000000"/>
          <w:sz w:val="28"/>
        </w:rPr>
        <w:t>      реквизит 2. «Период действия».</w:t>
      </w:r>
      <w:r>
        <w:br/>
      </w:r>
      <w:r>
        <w:rPr>
          <w:rFonts w:ascii="Times New Roman"/>
          <w:b w:val="false"/>
          <w:i w:val="false"/>
          <w:color w:val="000000"/>
          <w:sz w:val="28"/>
        </w:rPr>
        <w:t>
</w:t>
      </w:r>
      <w:r>
        <w:rPr>
          <w:rFonts w:ascii="Times New Roman"/>
          <w:b w:val="false"/>
          <w:i w:val="false"/>
          <w:color w:val="000000"/>
          <w:sz w:val="28"/>
        </w:rPr>
        <w:t>      Указывается период действия лицензии (заполняется по аналогии с реквизитом 2 заявления, указанного в пункте 5 настоящей инструкции);</w:t>
      </w:r>
      <w:r>
        <w:br/>
      </w:r>
      <w:r>
        <w:rPr>
          <w:rFonts w:ascii="Times New Roman"/>
          <w:b w:val="false"/>
          <w:i w:val="false"/>
          <w:color w:val="000000"/>
          <w:sz w:val="28"/>
        </w:rPr>
        <w:t>
</w:t>
      </w:r>
      <w:r>
        <w:rPr>
          <w:rFonts w:ascii="Times New Roman"/>
          <w:b w:val="false"/>
          <w:i w:val="false"/>
          <w:color w:val="000000"/>
          <w:sz w:val="28"/>
        </w:rPr>
        <w:t>      реквизит 3. «Тип лицензии».</w:t>
      </w:r>
      <w:r>
        <w:br/>
      </w:r>
      <w:r>
        <w:rPr>
          <w:rFonts w:ascii="Times New Roman"/>
          <w:b w:val="false"/>
          <w:i w:val="false"/>
          <w:color w:val="000000"/>
          <w:sz w:val="28"/>
        </w:rPr>
        <w:t>
</w:t>
      </w:r>
      <w:r>
        <w:rPr>
          <w:rFonts w:ascii="Times New Roman"/>
          <w:b w:val="false"/>
          <w:i w:val="false"/>
          <w:color w:val="000000"/>
          <w:sz w:val="28"/>
        </w:rPr>
        <w:t>      Указывается вид лицензии и направление перемещения товара (реквизит заполняется по аналогии с реквизитом 3 заявления, указанного в пункте 5 настоящей инструкции);</w:t>
      </w:r>
      <w:r>
        <w:br/>
      </w:r>
      <w:r>
        <w:rPr>
          <w:rFonts w:ascii="Times New Roman"/>
          <w:b w:val="false"/>
          <w:i w:val="false"/>
          <w:color w:val="000000"/>
          <w:sz w:val="28"/>
        </w:rPr>
        <w:t>
</w:t>
      </w:r>
      <w:r>
        <w:rPr>
          <w:rFonts w:ascii="Times New Roman"/>
          <w:b w:val="false"/>
          <w:i w:val="false"/>
          <w:color w:val="000000"/>
          <w:sz w:val="28"/>
        </w:rPr>
        <w:t>      реквизиты 4 - 14 и 16 заполняются по аналогии с реквизитами 4 - 14 и 16. заявления, указанными в пункте 5 настоящей инструкции,</w:t>
      </w:r>
      <w:r>
        <w:br/>
      </w:r>
      <w:r>
        <w:rPr>
          <w:rFonts w:ascii="Times New Roman"/>
          <w:b w:val="false"/>
          <w:i w:val="false"/>
          <w:color w:val="000000"/>
          <w:sz w:val="28"/>
        </w:rPr>
        <w:t>
</w:t>
      </w:r>
      <w:r>
        <w:rPr>
          <w:rFonts w:ascii="Times New Roman"/>
          <w:b w:val="false"/>
          <w:i w:val="false"/>
          <w:color w:val="000000"/>
          <w:sz w:val="28"/>
        </w:rPr>
        <w:t>      реквизит 15. «Код товара по ЕТН ВЭД и его описание».</w:t>
      </w:r>
      <w:r>
        <w:br/>
      </w:r>
      <w:r>
        <w:rPr>
          <w:rFonts w:ascii="Times New Roman"/>
          <w:b w:val="false"/>
          <w:i w:val="false"/>
          <w:color w:val="000000"/>
          <w:sz w:val="28"/>
        </w:rPr>
        <w:t>
</w:t>
      </w:r>
      <w:r>
        <w:rPr>
          <w:rFonts w:ascii="Times New Roman"/>
          <w:b w:val="false"/>
          <w:i w:val="false"/>
          <w:color w:val="000000"/>
          <w:sz w:val="28"/>
        </w:rPr>
        <w:t>      Указывается описание товара и его код в соответствии с ЕТН ВЭД (реквизит заполняется по аналогии с реквизитом 15 заявления, указанного в пункте 5 настоящей инструкции).</w:t>
      </w:r>
      <w:r>
        <w:br/>
      </w:r>
      <w:r>
        <w:rPr>
          <w:rFonts w:ascii="Times New Roman"/>
          <w:b w:val="false"/>
          <w:i w:val="false"/>
          <w:color w:val="000000"/>
          <w:sz w:val="28"/>
        </w:rPr>
        <w:t>
</w:t>
      </w:r>
      <w:r>
        <w:rPr>
          <w:rFonts w:ascii="Times New Roman"/>
          <w:b w:val="false"/>
          <w:i w:val="false"/>
          <w:color w:val="000000"/>
          <w:sz w:val="28"/>
        </w:rPr>
        <w:t>      Если к лицензии прилагается приложение по форме согласно приложению № 4 к настоящей инструкции, в поле реквизита 15 указывается описание товара, позволяющее произвести идентификацию товара к одному 10-значному классификационному коду по ЕТН ВЭД и делается запись «(см. приложение на... листах)»;</w:t>
      </w:r>
      <w:r>
        <w:br/>
      </w:r>
      <w:r>
        <w:rPr>
          <w:rFonts w:ascii="Times New Roman"/>
          <w:b w:val="false"/>
          <w:i w:val="false"/>
          <w:color w:val="000000"/>
          <w:sz w:val="28"/>
        </w:rPr>
        <w:t>
</w:t>
      </w:r>
      <w:r>
        <w:rPr>
          <w:rFonts w:ascii="Times New Roman"/>
          <w:b w:val="false"/>
          <w:i w:val="false"/>
          <w:color w:val="000000"/>
          <w:sz w:val="28"/>
        </w:rPr>
        <w:t>      реквизит 17. «Основание для выдачи лицензии».</w:t>
      </w:r>
      <w:r>
        <w:br/>
      </w:r>
      <w:r>
        <w:rPr>
          <w:rFonts w:ascii="Times New Roman"/>
          <w:b w:val="false"/>
          <w:i w:val="false"/>
          <w:color w:val="000000"/>
          <w:sz w:val="28"/>
        </w:rPr>
        <w:t>
</w:t>
      </w:r>
      <w:r>
        <w:rPr>
          <w:rFonts w:ascii="Times New Roman"/>
          <w:b w:val="false"/>
          <w:i w:val="false"/>
          <w:color w:val="000000"/>
          <w:sz w:val="28"/>
        </w:rPr>
        <w:t>      Указываются:</w:t>
      </w:r>
      <w:r>
        <w:br/>
      </w:r>
      <w:r>
        <w:rPr>
          <w:rFonts w:ascii="Times New Roman"/>
          <w:b w:val="false"/>
          <w:i w:val="false"/>
          <w:color w:val="000000"/>
          <w:sz w:val="28"/>
        </w:rPr>
        <w:t>
</w:t>
      </w:r>
      <w:r>
        <w:rPr>
          <w:rFonts w:ascii="Times New Roman"/>
          <w:b w:val="false"/>
          <w:i w:val="false"/>
          <w:color w:val="000000"/>
          <w:sz w:val="28"/>
        </w:rPr>
        <w:t>      номера и даты решений Комиссии, номера и даты нормативных правовых актов Стороны или уполномоченных международных органов, являющихся основанием для выдачи лицензии (в случае принятия таких решений);</w:t>
      </w:r>
      <w:r>
        <w:br/>
      </w:r>
      <w:r>
        <w:rPr>
          <w:rFonts w:ascii="Times New Roman"/>
          <w:b w:val="false"/>
          <w:i w:val="false"/>
          <w:color w:val="000000"/>
          <w:sz w:val="28"/>
        </w:rPr>
        <w:t>
</w:t>
      </w:r>
      <w:r>
        <w:rPr>
          <w:rFonts w:ascii="Times New Roman"/>
          <w:b w:val="false"/>
          <w:i w:val="false"/>
          <w:color w:val="000000"/>
          <w:sz w:val="28"/>
        </w:rPr>
        <w:t>      номера и даты контрактов (договоров) между заявителем и производителем или потребителем товара, если в качестве заявителя выступает посредник;</w:t>
      </w:r>
      <w:r>
        <w:br/>
      </w:r>
      <w:r>
        <w:rPr>
          <w:rFonts w:ascii="Times New Roman"/>
          <w:b w:val="false"/>
          <w:i w:val="false"/>
          <w:color w:val="000000"/>
          <w:sz w:val="28"/>
        </w:rPr>
        <w:t>
</w:t>
      </w:r>
      <w:r>
        <w:rPr>
          <w:rFonts w:ascii="Times New Roman"/>
          <w:b w:val="false"/>
          <w:i w:val="false"/>
          <w:color w:val="000000"/>
          <w:sz w:val="28"/>
        </w:rPr>
        <w:t>      номер и дата документа, подтверждающего выделение квоты, (в случае оформления лицензии на квотируемые товары);</w:t>
      </w:r>
      <w:r>
        <w:br/>
      </w:r>
      <w:r>
        <w:rPr>
          <w:rFonts w:ascii="Times New Roman"/>
          <w:b w:val="false"/>
          <w:i w:val="false"/>
          <w:color w:val="000000"/>
          <w:sz w:val="28"/>
        </w:rPr>
        <w:t>
</w:t>
      </w:r>
      <w:r>
        <w:rPr>
          <w:rFonts w:ascii="Times New Roman"/>
          <w:b w:val="false"/>
          <w:i w:val="false"/>
          <w:color w:val="000000"/>
          <w:sz w:val="28"/>
        </w:rPr>
        <w:t xml:space="preserve">      другая необходимая информация, обосновывающая выдачу </w:t>
      </w:r>
      <w:r>
        <w:rPr>
          <w:rFonts w:ascii="Times New Roman"/>
          <w:b w:val="false"/>
          <w:i w:val="false"/>
          <w:color w:val="000000"/>
          <w:sz w:val="28"/>
        </w:rPr>
        <w:t>лицензии;</w:t>
      </w:r>
      <w:r>
        <w:br/>
      </w:r>
      <w:r>
        <w:rPr>
          <w:rFonts w:ascii="Times New Roman"/>
          <w:b w:val="false"/>
          <w:i w:val="false"/>
          <w:color w:val="000000"/>
          <w:sz w:val="28"/>
        </w:rPr>
        <w:t>
</w:t>
      </w:r>
      <w:r>
        <w:rPr>
          <w:rFonts w:ascii="Times New Roman"/>
          <w:b w:val="false"/>
          <w:i w:val="false"/>
          <w:color w:val="000000"/>
          <w:sz w:val="28"/>
        </w:rPr>
        <w:t>      реквизит 18. «Уполномоченное лицо».</w:t>
      </w:r>
      <w:r>
        <w:br/>
      </w:r>
      <w:r>
        <w:rPr>
          <w:rFonts w:ascii="Times New Roman"/>
          <w:b w:val="false"/>
          <w:i w:val="false"/>
          <w:color w:val="000000"/>
          <w:sz w:val="28"/>
        </w:rPr>
        <w:t>
</w:t>
      </w:r>
      <w:r>
        <w:rPr>
          <w:rFonts w:ascii="Times New Roman"/>
          <w:b w:val="false"/>
          <w:i w:val="false"/>
          <w:color w:val="000000"/>
          <w:sz w:val="28"/>
        </w:rPr>
        <w:t>      Ставится подпись должностного лица уполномоченного органа, уполномоченного подписывать лицензию, удостоверенная печатью, указываются его фамилия, инициалы, должность и дата подписания.</w:t>
      </w:r>
      <w:r>
        <w:br/>
      </w:r>
      <w:r>
        <w:rPr>
          <w:rFonts w:ascii="Times New Roman"/>
          <w:b w:val="false"/>
          <w:i w:val="false"/>
          <w:color w:val="000000"/>
          <w:sz w:val="28"/>
        </w:rPr>
        <w:t>
</w:t>
      </w:r>
      <w:r>
        <w:rPr>
          <w:rFonts w:ascii="Times New Roman"/>
          <w:b w:val="false"/>
          <w:i w:val="false"/>
          <w:color w:val="000000"/>
          <w:sz w:val="28"/>
        </w:rPr>
        <w:t>      7. В целях дополнительной защиты от подделки внизу бланка лицензии за пределами заполненных граф может располагаться штриховой код, содержащий данные, предусмотренные основными реквизитами лицензий.</w:t>
      </w:r>
    </w:p>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w:t>
      </w:r>
      <w:r>
        <w:rPr>
          <w:rFonts w:ascii="Times New Roman"/>
          <w:b w:val="false"/>
          <w:i w:val="false"/>
          <w:color w:val="000000"/>
          <w:sz w:val="28"/>
        </w:rPr>
        <w:t>к инструкции об оформлении заявления</w:t>
      </w:r>
      <w:r>
        <w:br/>
      </w:r>
      <w:r>
        <w:rPr>
          <w:rFonts w:ascii="Times New Roman"/>
          <w:b w:val="false"/>
          <w:i w:val="false"/>
          <w:color w:val="000000"/>
          <w:sz w:val="28"/>
        </w:rPr>
        <w:t>
</w:t>
      </w:r>
      <w:r>
        <w:rPr>
          <w:rFonts w:ascii="Times New Roman"/>
          <w:b w:val="false"/>
          <w:i w:val="false"/>
          <w:color w:val="000000"/>
          <w:sz w:val="28"/>
        </w:rPr>
        <w:t>о выдаче лицензии на экспорт и (или)</w:t>
      </w:r>
      <w:r>
        <w:br/>
      </w:r>
      <w:r>
        <w:rPr>
          <w:rFonts w:ascii="Times New Roman"/>
          <w:b w:val="false"/>
          <w:i w:val="false"/>
          <w:color w:val="000000"/>
          <w:sz w:val="28"/>
        </w:rPr>
        <w:t>
</w:t>
      </w:r>
      <w:r>
        <w:rPr>
          <w:rFonts w:ascii="Times New Roman"/>
          <w:b w:val="false"/>
          <w:i w:val="false"/>
          <w:color w:val="000000"/>
          <w:sz w:val="28"/>
        </w:rPr>
        <w:t xml:space="preserve">импорт отдельных видов товаров и  </w:t>
      </w:r>
      <w:r>
        <w:br/>
      </w:r>
      <w:r>
        <w:rPr>
          <w:rFonts w:ascii="Times New Roman"/>
          <w:b w:val="false"/>
          <w:i w:val="false"/>
          <w:color w:val="000000"/>
          <w:sz w:val="28"/>
        </w:rPr>
        <w:t>
</w:t>
      </w:r>
      <w:r>
        <w:rPr>
          <w:rFonts w:ascii="Times New Roman"/>
          <w:b w:val="false"/>
          <w:i w:val="false"/>
          <w:color w:val="000000"/>
          <w:sz w:val="28"/>
        </w:rPr>
        <w:t xml:space="preserve">оформлении такой лицензии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80"/>
          <w:sz w:val="28"/>
        </w:rPr>
        <w:t>Заявление о выдаче лицензии на экспорт</w:t>
      </w:r>
      <w:r>
        <w:br/>
      </w:r>
      <w:r>
        <w:rPr>
          <w:rFonts w:ascii="Times New Roman"/>
          <w:b w:val="false"/>
          <w:i w:val="false"/>
          <w:color w:val="000000"/>
          <w:sz w:val="28"/>
        </w:rPr>
        <w:t>
</w:t>
      </w:r>
      <w:r>
        <w:rPr>
          <w:rFonts w:ascii="Times New Roman"/>
          <w:b/>
          <w:i w:val="false"/>
          <w:color w:val="000080"/>
          <w:sz w:val="28"/>
        </w:rPr>
        <w:t>отдельных видов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2933"/>
        <w:gridCol w:w="3693"/>
      </w:tblGrid>
      <w:tr>
        <w:trPr>
          <w:trHeight w:val="30" w:hRule="atLeast"/>
        </w:trPr>
        <w:tc>
          <w:tcPr>
            <w:tcW w:w="5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Период действия</w:t>
            </w:r>
            <w:r>
              <w:br/>
            </w:r>
            <w:r>
              <w:rPr>
                <w:rFonts w:ascii="Times New Roman"/>
                <w:b w:val="false"/>
                <w:i w:val="false"/>
                <w:color w:val="000000"/>
                <w:sz w:val="20"/>
              </w:rPr>
              <w:t>
</w:t>
            </w:r>
            <w:r>
              <w:rPr>
                <w:rFonts w:ascii="Times New Roman"/>
                <w:b w:val="false"/>
                <w:i w:val="false"/>
                <w:color w:val="000000"/>
                <w:sz w:val="20"/>
              </w:rPr>
              <w:t>с ДД.ММ.ГГГГ по ДД.ММ.ГГГГ |</w:t>
            </w:r>
          </w:p>
        </w:tc>
      </w:tr>
      <w:tr>
        <w:trPr>
          <w:trHeight w:val="30" w:hRule="atLeast"/>
        </w:trPr>
        <w:tc>
          <w:tcPr>
            <w:tcW w:w="5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 Тип лицензии</w:t>
            </w:r>
            <w:r>
              <w:br/>
            </w:r>
            <w:r>
              <w:rPr>
                <w:rFonts w:ascii="Times New Roman"/>
                <w:b w:val="false"/>
                <w:i w:val="false"/>
                <w:color w:val="000000"/>
                <w:sz w:val="20"/>
              </w:rPr>
              <w:t>
</w:t>
            </w: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Контракт</w:t>
            </w:r>
            <w:r>
              <w:br/>
            </w:r>
            <w:r>
              <w:rPr>
                <w:rFonts w:ascii="Times New Roman"/>
                <w:b w:val="false"/>
                <w:i w:val="false"/>
                <w:color w:val="000000"/>
                <w:sz w:val="20"/>
              </w:rPr>
              <w:t>
</w:t>
            </w:r>
            <w:r>
              <w:rPr>
                <w:rFonts w:ascii="Times New Roman"/>
                <w:b w:val="false"/>
                <w:i w:val="false"/>
                <w:color w:val="000000"/>
                <w:sz w:val="20"/>
              </w:rPr>
              <w:t>№                  от</w:t>
            </w:r>
          </w:p>
        </w:tc>
      </w:tr>
      <w:tr>
        <w:trPr>
          <w:trHeight w:val="30" w:hRule="atLeast"/>
        </w:trPr>
        <w:tc>
          <w:tcPr>
            <w:tcW w:w="5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Заявитель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Покупатель</w:t>
            </w:r>
          </w:p>
        </w:tc>
      </w:tr>
      <w:tr>
        <w:trPr>
          <w:trHeight w:val="30" w:hRule="atLeast"/>
        </w:trPr>
        <w:tc>
          <w:tcPr>
            <w:tcW w:w="5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 Страна назначения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Страна покупателя       |</w:t>
            </w:r>
          </w:p>
        </w:tc>
      </w:tr>
      <w:tr>
        <w:trPr>
          <w:trHeight w:val="30" w:hRule="atLeast"/>
        </w:trPr>
        <w:tc>
          <w:tcPr>
            <w:tcW w:w="5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 Валюта контракта     |</w:t>
            </w:r>
          </w:p>
        </w:tc>
        <w:tc>
          <w:tcPr>
            <w:tcW w:w="2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 Стоимость</w:t>
            </w:r>
          </w:p>
        </w:tc>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Статистическая</w:t>
            </w:r>
            <w:r>
              <w:br/>
            </w:r>
            <w:r>
              <w:rPr>
                <w:rFonts w:ascii="Times New Roman"/>
                <w:b w:val="false"/>
                <w:i w:val="false"/>
                <w:color w:val="000000"/>
                <w:sz w:val="20"/>
              </w:rPr>
              <w:t>
</w:t>
            </w:r>
            <w:r>
              <w:rPr>
                <w:rFonts w:ascii="Times New Roman"/>
                <w:b w:val="false"/>
                <w:i w:val="false"/>
                <w:color w:val="000000"/>
                <w:sz w:val="20"/>
              </w:rPr>
              <w:t>стоимость</w:t>
            </w:r>
          </w:p>
        </w:tc>
      </w:tr>
      <w:tr>
        <w:trPr>
          <w:trHeight w:val="30" w:hRule="atLeast"/>
        </w:trPr>
        <w:tc>
          <w:tcPr>
            <w:tcW w:w="5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Страна происхождения  |</w:t>
            </w:r>
          </w:p>
        </w:tc>
        <w:tc>
          <w:tcPr>
            <w:tcW w:w="2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 Количество</w:t>
            </w:r>
          </w:p>
        </w:tc>
        <w:tc>
          <w:tcPr>
            <w:tcW w:w="3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 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Код товара по ЕТН ВЭД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 Дополнительная информация</w:t>
            </w:r>
          </w:p>
        </w:tc>
      </w:tr>
      <w:tr>
        <w:trPr>
          <w:trHeight w:val="30" w:hRule="atLeast"/>
        </w:trPr>
        <w:tc>
          <w:tcPr>
            <w:tcW w:w="5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 Основание для выдачи</w:t>
            </w:r>
            <w:r>
              <w:br/>
            </w:r>
            <w:r>
              <w:rPr>
                <w:rFonts w:ascii="Times New Roman"/>
                <w:b w:val="false"/>
                <w:i w:val="false"/>
                <w:color w:val="000000"/>
                <w:sz w:val="20"/>
              </w:rPr>
              <w:t>
</w:t>
            </w:r>
            <w:r>
              <w:rPr>
                <w:rFonts w:ascii="Times New Roman"/>
                <w:b w:val="false"/>
                <w:i w:val="false"/>
                <w:color w:val="000000"/>
                <w:sz w:val="20"/>
              </w:rPr>
              <w:t>лицензии</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Уполномоченное лицо</w:t>
            </w:r>
            <w:r>
              <w:br/>
            </w:r>
            <w:r>
              <w:rPr>
                <w:rFonts w:ascii="Times New Roman"/>
                <w:b w:val="false"/>
                <w:i w:val="false"/>
                <w:color w:val="000000"/>
                <w:sz w:val="20"/>
              </w:rPr>
              <w:t>
</w:t>
            </w:r>
            <w:r>
              <w:rPr>
                <w:rFonts w:ascii="Times New Roman"/>
                <w:b w:val="false"/>
                <w:i w:val="false"/>
                <w:color w:val="000000"/>
                <w:sz w:val="20"/>
              </w:rPr>
              <w:t>заявителя</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Подпись и печать        Дата</w:t>
            </w:r>
          </w:p>
        </w:tc>
      </w:tr>
    </w:tbl>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80"/>
          <w:sz w:val="28"/>
        </w:rPr>
        <w:t>Заявление о выдаче лицензии на импорт</w:t>
      </w:r>
      <w:r>
        <w:br/>
      </w:r>
      <w:r>
        <w:rPr>
          <w:rFonts w:ascii="Times New Roman"/>
          <w:b w:val="false"/>
          <w:i w:val="false"/>
          <w:color w:val="000000"/>
          <w:sz w:val="28"/>
        </w:rPr>
        <w:t>
</w:t>
      </w:r>
      <w:r>
        <w:rPr>
          <w:rFonts w:ascii="Times New Roman"/>
          <w:b/>
          <w:i w:val="false"/>
          <w:color w:val="000080"/>
          <w:sz w:val="28"/>
        </w:rPr>
        <w:t>отдельных видов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5"/>
        <w:gridCol w:w="3044"/>
        <w:gridCol w:w="4351"/>
      </w:tblGrid>
      <w:tr>
        <w:trPr>
          <w:trHeight w:val="30" w:hRule="atLeast"/>
        </w:trPr>
        <w:tc>
          <w:tcPr>
            <w:tcW w:w="64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Период действия</w:t>
            </w:r>
            <w:r>
              <w:br/>
            </w:r>
            <w:r>
              <w:rPr>
                <w:rFonts w:ascii="Times New Roman"/>
                <w:b w:val="false"/>
                <w:i w:val="false"/>
                <w:color w:val="000000"/>
                <w:sz w:val="20"/>
              </w:rPr>
              <w:t>
</w:t>
            </w:r>
            <w:r>
              <w:rPr>
                <w:rFonts w:ascii="Times New Roman"/>
                <w:b w:val="false"/>
                <w:i w:val="false"/>
                <w:color w:val="000000"/>
                <w:sz w:val="20"/>
              </w:rPr>
              <w:t>с ДД.ММ.ГГГГ по ДД.ММ.ГГГГ       |</w:t>
            </w:r>
          </w:p>
        </w:tc>
      </w:tr>
      <w:tr>
        <w:trPr>
          <w:trHeight w:val="30" w:hRule="atLeast"/>
        </w:trPr>
        <w:tc>
          <w:tcPr>
            <w:tcW w:w="64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 Тип лицензии</w:t>
            </w:r>
            <w:r>
              <w:br/>
            </w:r>
            <w:r>
              <w:rPr>
                <w:rFonts w:ascii="Times New Roman"/>
                <w:b w:val="false"/>
                <w:i w:val="false"/>
                <w:color w:val="000000"/>
                <w:sz w:val="20"/>
              </w:rPr>
              <w:t>
</w:t>
            </w: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Контракт</w:t>
            </w:r>
            <w:r>
              <w:br/>
            </w:r>
            <w:r>
              <w:rPr>
                <w:rFonts w:ascii="Times New Roman"/>
                <w:b w:val="false"/>
                <w:i w:val="false"/>
                <w:color w:val="000000"/>
                <w:sz w:val="20"/>
              </w:rPr>
              <w:t>
</w:t>
            </w:r>
            <w:r>
              <w:rPr>
                <w:rFonts w:ascii="Times New Roman"/>
                <w:b w:val="false"/>
                <w:i w:val="false"/>
                <w:color w:val="000000"/>
                <w:sz w:val="20"/>
              </w:rPr>
              <w:t>№                            от</w:t>
            </w:r>
          </w:p>
        </w:tc>
      </w:tr>
      <w:tr>
        <w:trPr>
          <w:trHeight w:val="30" w:hRule="atLeast"/>
        </w:trPr>
        <w:tc>
          <w:tcPr>
            <w:tcW w:w="64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Заявитель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Продавец</w:t>
            </w:r>
          </w:p>
        </w:tc>
      </w:tr>
      <w:tr>
        <w:trPr>
          <w:trHeight w:val="30" w:hRule="atLeast"/>
        </w:trPr>
        <w:tc>
          <w:tcPr>
            <w:tcW w:w="64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 Страна отправления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Страна продавца             |</w:t>
            </w:r>
          </w:p>
        </w:tc>
      </w:tr>
      <w:tr>
        <w:trPr>
          <w:trHeight w:val="30" w:hRule="atLeast"/>
        </w:trPr>
        <w:tc>
          <w:tcPr>
            <w:tcW w:w="64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 Валюта контракта        |</w:t>
            </w:r>
          </w:p>
        </w:tc>
        <w:tc>
          <w:tcPr>
            <w:tcW w:w="3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 Стоимость</w:t>
            </w:r>
          </w:p>
        </w:tc>
        <w:tc>
          <w:tcPr>
            <w:tcW w:w="43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Статистическая</w:t>
            </w:r>
            <w:r>
              <w:br/>
            </w:r>
            <w:r>
              <w:rPr>
                <w:rFonts w:ascii="Times New Roman"/>
                <w:b w:val="false"/>
                <w:i w:val="false"/>
                <w:color w:val="000000"/>
                <w:sz w:val="20"/>
              </w:rPr>
              <w:t>
</w:t>
            </w:r>
            <w:r>
              <w:rPr>
                <w:rFonts w:ascii="Times New Roman"/>
                <w:b w:val="false"/>
                <w:i w:val="false"/>
                <w:color w:val="000000"/>
                <w:sz w:val="20"/>
              </w:rPr>
              <w:t>стоимость</w:t>
            </w:r>
          </w:p>
        </w:tc>
      </w:tr>
      <w:tr>
        <w:trPr>
          <w:trHeight w:val="30" w:hRule="atLeast"/>
        </w:trPr>
        <w:tc>
          <w:tcPr>
            <w:tcW w:w="64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Страна происхождения   |</w:t>
            </w:r>
          </w:p>
        </w:tc>
        <w:tc>
          <w:tcPr>
            <w:tcW w:w="30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 Количество</w:t>
            </w:r>
          </w:p>
        </w:tc>
        <w:tc>
          <w:tcPr>
            <w:tcW w:w="43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Код товара по ЕТН ВЭД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 Дополнительная информация</w:t>
            </w:r>
          </w:p>
        </w:tc>
      </w:tr>
      <w:tr>
        <w:trPr>
          <w:trHeight w:val="30" w:hRule="atLeast"/>
        </w:trPr>
        <w:tc>
          <w:tcPr>
            <w:tcW w:w="64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 Основание для выдачи</w:t>
            </w:r>
            <w:r>
              <w:br/>
            </w:r>
            <w:r>
              <w:rPr>
                <w:rFonts w:ascii="Times New Roman"/>
                <w:b w:val="false"/>
                <w:i w:val="false"/>
                <w:color w:val="000000"/>
                <w:sz w:val="20"/>
              </w:rPr>
              <w:t>
</w:t>
            </w:r>
            <w:r>
              <w:rPr>
                <w:rFonts w:ascii="Times New Roman"/>
                <w:b w:val="false"/>
                <w:i w:val="false"/>
                <w:color w:val="000000"/>
                <w:sz w:val="20"/>
              </w:rPr>
              <w:t>лицензии</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Уполномоченное лицо заявителя</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Подпись и печать            Дата</w:t>
            </w:r>
          </w:p>
        </w:tc>
      </w:tr>
    </w:tbl>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w:t>
      </w:r>
      <w:r>
        <w:rPr>
          <w:rFonts w:ascii="Times New Roman"/>
          <w:b w:val="false"/>
          <w:i w:val="false"/>
          <w:color w:val="000000"/>
          <w:sz w:val="28"/>
        </w:rPr>
        <w:t>к инструкции об оформлении заявления</w:t>
      </w:r>
      <w:r>
        <w:br/>
      </w:r>
      <w:r>
        <w:rPr>
          <w:rFonts w:ascii="Times New Roman"/>
          <w:b w:val="false"/>
          <w:i w:val="false"/>
          <w:color w:val="000000"/>
          <w:sz w:val="28"/>
        </w:rPr>
        <w:t>
</w:t>
      </w:r>
      <w:r>
        <w:rPr>
          <w:rFonts w:ascii="Times New Roman"/>
          <w:b w:val="false"/>
          <w:i w:val="false"/>
          <w:color w:val="000000"/>
          <w:sz w:val="28"/>
        </w:rPr>
        <w:t>о выдаче лицензии на экспорт и (или)</w:t>
      </w:r>
      <w:r>
        <w:br/>
      </w:r>
      <w:r>
        <w:rPr>
          <w:rFonts w:ascii="Times New Roman"/>
          <w:b w:val="false"/>
          <w:i w:val="false"/>
          <w:color w:val="000000"/>
          <w:sz w:val="28"/>
        </w:rPr>
        <w:t>
</w:t>
      </w:r>
      <w:r>
        <w:rPr>
          <w:rFonts w:ascii="Times New Roman"/>
          <w:b w:val="false"/>
          <w:i w:val="false"/>
          <w:color w:val="000000"/>
          <w:sz w:val="28"/>
        </w:rPr>
        <w:t xml:space="preserve">импорт отдельных видов товаров и  </w:t>
      </w:r>
      <w:r>
        <w:br/>
      </w:r>
      <w:r>
        <w:rPr>
          <w:rFonts w:ascii="Times New Roman"/>
          <w:b w:val="false"/>
          <w:i w:val="false"/>
          <w:color w:val="000000"/>
          <w:sz w:val="28"/>
        </w:rPr>
        <w:t>
</w:t>
      </w:r>
      <w:r>
        <w:rPr>
          <w:rFonts w:ascii="Times New Roman"/>
          <w:b w:val="false"/>
          <w:i w:val="false"/>
          <w:color w:val="000000"/>
          <w:sz w:val="28"/>
        </w:rPr>
        <w:t xml:space="preserve">оформлении такой лицензии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80"/>
          <w:sz w:val="28"/>
        </w:rPr>
        <w:t>Приложение к заявлению о выдаче лицензии на экспорт</w:t>
      </w:r>
      <w:r>
        <w:br/>
      </w:r>
      <w:r>
        <w:rPr>
          <w:rFonts w:ascii="Times New Roman"/>
          <w:b w:val="false"/>
          <w:i w:val="false"/>
          <w:color w:val="000000"/>
          <w:sz w:val="28"/>
        </w:rPr>
        <w:t>
</w:t>
      </w:r>
      <w:r>
        <w:rPr>
          <w:rFonts w:ascii="Times New Roman"/>
          <w:b/>
          <w:i w:val="false"/>
          <w:color w:val="000080"/>
          <w:sz w:val="28"/>
        </w:rPr>
        <w:t>или импорт отдельных видов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4685"/>
        <w:gridCol w:w="3584"/>
        <w:gridCol w:w="2834"/>
      </w:tblGrid>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Приложение к заявлению №        от</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68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2834"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68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2834"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68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2834"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68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2834"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68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2834"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68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2834"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68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2834"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68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2834"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Всего листов   Лист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Уполномоченное лицо</w:t>
            </w:r>
            <w:r>
              <w:br/>
            </w:r>
            <w:r>
              <w:rPr>
                <w:rFonts w:ascii="Times New Roman"/>
                <w:b w:val="false"/>
                <w:i w:val="false"/>
                <w:color w:val="000000"/>
                <w:sz w:val="20"/>
              </w:rPr>
              <w:t>
</w:t>
            </w:r>
            <w:r>
              <w:rPr>
                <w:rFonts w:ascii="Times New Roman"/>
                <w:b w:val="false"/>
                <w:i w:val="false"/>
                <w:color w:val="000000"/>
                <w:sz w:val="20"/>
              </w:rPr>
              <w:t>заявителя</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Подпись и печать     Дата</w:t>
            </w:r>
          </w:p>
        </w:tc>
      </w:tr>
    </w:tbl>
    <w:p>
      <w:pPr>
        <w:spacing w:after="0"/>
        <w:ind w:left="0"/>
        <w:jc w:val="both"/>
      </w:pPr>
      <w:r>
        <w:rPr>
          <w:rFonts w:ascii="Times New Roman"/>
          <w:b w:val="false"/>
          <w:i w:val="false"/>
          <w:color w:val="000000"/>
          <w:sz w:val="28"/>
        </w:rPr>
        <w:t xml:space="preserve">ПРИЛОЖЕНИЕ № 3          </w:t>
      </w:r>
      <w:r>
        <w:br/>
      </w:r>
      <w:r>
        <w:rPr>
          <w:rFonts w:ascii="Times New Roman"/>
          <w:b w:val="false"/>
          <w:i w:val="false"/>
          <w:color w:val="000000"/>
          <w:sz w:val="28"/>
        </w:rPr>
        <w:t>
</w:t>
      </w:r>
      <w:r>
        <w:rPr>
          <w:rFonts w:ascii="Times New Roman"/>
          <w:b w:val="false"/>
          <w:i w:val="false"/>
          <w:color w:val="000000"/>
          <w:sz w:val="28"/>
        </w:rPr>
        <w:t>к инструкции об оформлении заявления</w:t>
      </w:r>
      <w:r>
        <w:br/>
      </w:r>
      <w:r>
        <w:rPr>
          <w:rFonts w:ascii="Times New Roman"/>
          <w:b w:val="false"/>
          <w:i w:val="false"/>
          <w:color w:val="000000"/>
          <w:sz w:val="28"/>
        </w:rPr>
        <w:t>
</w:t>
      </w:r>
      <w:r>
        <w:rPr>
          <w:rFonts w:ascii="Times New Roman"/>
          <w:b w:val="false"/>
          <w:i w:val="false"/>
          <w:color w:val="000000"/>
          <w:sz w:val="28"/>
        </w:rPr>
        <w:t>о выдаче лицензии на экспорт и (или)</w:t>
      </w:r>
      <w:r>
        <w:br/>
      </w:r>
      <w:r>
        <w:rPr>
          <w:rFonts w:ascii="Times New Roman"/>
          <w:b w:val="false"/>
          <w:i w:val="false"/>
          <w:color w:val="000000"/>
          <w:sz w:val="28"/>
        </w:rPr>
        <w:t>
</w:t>
      </w:r>
      <w:r>
        <w:rPr>
          <w:rFonts w:ascii="Times New Roman"/>
          <w:b w:val="false"/>
          <w:i w:val="false"/>
          <w:color w:val="000000"/>
          <w:sz w:val="28"/>
        </w:rPr>
        <w:t xml:space="preserve">импорт отдельных видов товаров и  </w:t>
      </w:r>
      <w:r>
        <w:br/>
      </w:r>
      <w:r>
        <w:rPr>
          <w:rFonts w:ascii="Times New Roman"/>
          <w:b w:val="false"/>
          <w:i w:val="false"/>
          <w:color w:val="000000"/>
          <w:sz w:val="28"/>
        </w:rPr>
        <w:t>
</w:t>
      </w:r>
      <w:r>
        <w:rPr>
          <w:rFonts w:ascii="Times New Roman"/>
          <w:b w:val="false"/>
          <w:i w:val="false"/>
          <w:color w:val="000000"/>
          <w:sz w:val="28"/>
        </w:rPr>
        <w:t xml:space="preserve">оформлении такой лицензии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80"/>
          <w:sz w:val="28"/>
        </w:rPr>
        <w:t>Лицензия на экспорт отдельных видов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2873"/>
        <w:gridCol w:w="3833"/>
      </w:tblGrid>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Уполномоченный государственный орган исполнительной власти</w:t>
            </w:r>
            <w:r>
              <w:br/>
            </w:r>
            <w:r>
              <w:rPr>
                <w:rFonts w:ascii="Times New Roman"/>
                <w:b w:val="false"/>
                <w:i w:val="false"/>
                <w:color w:val="000000"/>
                <w:sz w:val="20"/>
              </w:rPr>
              <w:t>
</w:t>
            </w:r>
            <w:r>
              <w:rPr>
                <w:rFonts w:ascii="Times New Roman"/>
                <w:b w:val="false"/>
                <w:i w:val="false"/>
                <w:color w:val="000000"/>
                <w:sz w:val="20"/>
              </w:rPr>
              <w:t>государства - участника таможенного союза</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Лицензия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Период действия</w:t>
            </w:r>
            <w:r>
              <w:br/>
            </w:r>
            <w:r>
              <w:rPr>
                <w:rFonts w:ascii="Times New Roman"/>
                <w:b w:val="false"/>
                <w:i w:val="false"/>
                <w:color w:val="000000"/>
                <w:sz w:val="20"/>
              </w:rPr>
              <w:t>
</w:t>
            </w:r>
            <w:r>
              <w:rPr>
                <w:rFonts w:ascii="Times New Roman"/>
                <w:b w:val="false"/>
                <w:i w:val="false"/>
                <w:color w:val="000000"/>
                <w:sz w:val="20"/>
              </w:rPr>
              <w:t>с ДД.ММ.ГГГГ по ДД.ММ.ГГГГ |</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Тип лицензии </w:t>
            </w:r>
            <w:r>
              <w:br/>
            </w:r>
            <w:r>
              <w:rPr>
                <w:rFonts w:ascii="Times New Roman"/>
                <w:b w:val="false"/>
                <w:i w:val="false"/>
                <w:color w:val="000000"/>
                <w:sz w:val="20"/>
              </w:rPr>
              <w:t>
</w:t>
            </w: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Контракт</w:t>
            </w:r>
            <w:r>
              <w:br/>
            </w:r>
            <w:r>
              <w:rPr>
                <w:rFonts w:ascii="Times New Roman"/>
                <w:b w:val="false"/>
                <w:i w:val="false"/>
                <w:color w:val="000000"/>
                <w:sz w:val="20"/>
              </w:rPr>
              <w:t>
</w:t>
            </w:r>
            <w:r>
              <w:rPr>
                <w:rFonts w:ascii="Times New Roman"/>
                <w:b w:val="false"/>
                <w:i w:val="false"/>
                <w:color w:val="000000"/>
                <w:sz w:val="20"/>
              </w:rPr>
              <w:t>№                       от</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Заявитель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Покупатель</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 Страна назначения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Страна покупателя      |</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 Валюта контракта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 Стоимость</w:t>
            </w:r>
          </w:p>
        </w:tc>
        <w:tc>
          <w:tcPr>
            <w:tcW w:w="3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Статистическая</w:t>
            </w:r>
            <w:r>
              <w:br/>
            </w:r>
            <w:r>
              <w:rPr>
                <w:rFonts w:ascii="Times New Roman"/>
                <w:b w:val="false"/>
                <w:i w:val="false"/>
                <w:color w:val="000000"/>
                <w:sz w:val="20"/>
              </w:rPr>
              <w:t>
</w:t>
            </w:r>
            <w:r>
              <w:rPr>
                <w:rFonts w:ascii="Times New Roman"/>
                <w:b w:val="false"/>
                <w:i w:val="false"/>
                <w:color w:val="000000"/>
                <w:sz w:val="20"/>
              </w:rPr>
              <w:t>стоимость</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Страна происхождения  |</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 Количество</w:t>
            </w:r>
          </w:p>
        </w:tc>
        <w:tc>
          <w:tcPr>
            <w:tcW w:w="3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 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Код товара по ЕТН ВЭД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 Дополнительная информация</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 Основание для выдачи</w:t>
            </w:r>
            <w:r>
              <w:br/>
            </w:r>
            <w:r>
              <w:rPr>
                <w:rFonts w:ascii="Times New Roman"/>
                <w:b w:val="false"/>
                <w:i w:val="false"/>
                <w:color w:val="000000"/>
                <w:sz w:val="20"/>
              </w:rPr>
              <w:t>
</w:t>
            </w:r>
            <w:r>
              <w:rPr>
                <w:rFonts w:ascii="Times New Roman"/>
                <w:b w:val="false"/>
                <w:i w:val="false"/>
                <w:color w:val="000000"/>
                <w:sz w:val="20"/>
              </w:rPr>
              <w:t>лицензии</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Уполномоченное лицо</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Подпись и печать       Дата</w:t>
            </w:r>
          </w:p>
        </w:tc>
      </w:tr>
    </w:tbl>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80"/>
          <w:sz w:val="28"/>
        </w:rPr>
        <w:t>Лицензия на импорт отдельных видов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2933"/>
        <w:gridCol w:w="4313"/>
      </w:tblGrid>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Уполномоченный государственный орган исполнительной власти</w:t>
            </w:r>
            <w:r>
              <w:br/>
            </w:r>
            <w:r>
              <w:rPr>
                <w:rFonts w:ascii="Times New Roman"/>
                <w:b w:val="false"/>
                <w:i w:val="false"/>
                <w:color w:val="000000"/>
                <w:sz w:val="20"/>
              </w:rPr>
              <w:t>
</w:t>
            </w:r>
            <w:r>
              <w:rPr>
                <w:rFonts w:ascii="Times New Roman"/>
                <w:b w:val="false"/>
                <w:i w:val="false"/>
                <w:color w:val="000000"/>
                <w:sz w:val="20"/>
              </w:rPr>
              <w:t>государства - участника таможенного союза</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Лицензия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Период действия с ДД.ММ.ГГГГ</w:t>
            </w:r>
            <w:r>
              <w:br/>
            </w:r>
            <w:r>
              <w:rPr>
                <w:rFonts w:ascii="Times New Roman"/>
                <w:b w:val="false"/>
                <w:i w:val="false"/>
                <w:color w:val="000000"/>
                <w:sz w:val="20"/>
              </w:rPr>
              <w:t>
</w:t>
            </w:r>
            <w:r>
              <w:rPr>
                <w:rFonts w:ascii="Times New Roman"/>
                <w:b w:val="false"/>
                <w:i w:val="false"/>
                <w:color w:val="000000"/>
                <w:sz w:val="20"/>
              </w:rPr>
              <w:t>по ДД.ММ.ГГГГ          |</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 Тип лицензии</w:t>
            </w:r>
            <w:r>
              <w:br/>
            </w:r>
            <w:r>
              <w:rPr>
                <w:rFonts w:ascii="Times New Roman"/>
                <w:b w:val="false"/>
                <w:i w:val="false"/>
                <w:color w:val="000000"/>
                <w:sz w:val="20"/>
              </w:rPr>
              <w:t>
</w:t>
            </w: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Контракт</w:t>
            </w:r>
            <w:r>
              <w:br/>
            </w:r>
            <w:r>
              <w:rPr>
                <w:rFonts w:ascii="Times New Roman"/>
                <w:b w:val="false"/>
                <w:i w:val="false"/>
                <w:color w:val="000000"/>
                <w:sz w:val="20"/>
              </w:rPr>
              <w:t>
</w:t>
            </w:r>
            <w:r>
              <w:rPr>
                <w:rFonts w:ascii="Times New Roman"/>
                <w:b w:val="false"/>
                <w:i w:val="false"/>
                <w:color w:val="000000"/>
                <w:sz w:val="20"/>
              </w:rPr>
              <w:t>№                   от</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Заявитель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Продавец</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 Страна отправления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Страна продавца        |</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 Валюта контракта       |</w:t>
            </w:r>
          </w:p>
        </w:tc>
        <w:tc>
          <w:tcPr>
            <w:tcW w:w="2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 Стоимость</w:t>
            </w:r>
          </w:p>
        </w:tc>
        <w:tc>
          <w:tcPr>
            <w:tcW w:w="4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Статистическая</w:t>
            </w:r>
            <w:r>
              <w:br/>
            </w:r>
            <w:r>
              <w:rPr>
                <w:rFonts w:ascii="Times New Roman"/>
                <w:b w:val="false"/>
                <w:i w:val="false"/>
                <w:color w:val="000000"/>
                <w:sz w:val="20"/>
              </w:rPr>
              <w:t>
</w:t>
            </w:r>
            <w:r>
              <w:rPr>
                <w:rFonts w:ascii="Times New Roman"/>
                <w:b w:val="false"/>
                <w:i w:val="false"/>
                <w:color w:val="000000"/>
                <w:sz w:val="20"/>
              </w:rPr>
              <w:t>стоимость</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Страна происхождения  |</w:t>
            </w:r>
          </w:p>
        </w:tc>
        <w:tc>
          <w:tcPr>
            <w:tcW w:w="2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 Количество</w:t>
            </w:r>
          </w:p>
        </w:tc>
        <w:tc>
          <w:tcPr>
            <w:tcW w:w="4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Код товара по ЕТН ВЭД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 Дополнительная информация</w:t>
            </w:r>
          </w:p>
        </w:tc>
      </w:tr>
      <w:tr>
        <w:trPr>
          <w:trHeight w:val="30" w:hRule="atLeast"/>
        </w:trPr>
        <w:tc>
          <w:tcPr>
            <w:tcW w:w="6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 Основание для выдачи</w:t>
            </w:r>
            <w:r>
              <w:br/>
            </w:r>
            <w:r>
              <w:rPr>
                <w:rFonts w:ascii="Times New Roman"/>
                <w:b w:val="false"/>
                <w:i w:val="false"/>
                <w:color w:val="000000"/>
                <w:sz w:val="20"/>
              </w:rPr>
              <w:t>
</w:t>
            </w:r>
            <w:r>
              <w:rPr>
                <w:rFonts w:ascii="Times New Roman"/>
                <w:b w:val="false"/>
                <w:i w:val="false"/>
                <w:color w:val="000000"/>
                <w:sz w:val="20"/>
              </w:rPr>
              <w:t>лицензии</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Уполномоченное лицо</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Подписи печать          Дата</w:t>
            </w:r>
          </w:p>
        </w:tc>
      </w:tr>
    </w:tbl>
    <w:p>
      <w:pPr>
        <w:spacing w:after="0"/>
        <w:ind w:left="0"/>
        <w:jc w:val="both"/>
      </w:pPr>
      <w:r>
        <w:rPr>
          <w:rFonts w:ascii="Times New Roman"/>
          <w:b w:val="false"/>
          <w:i w:val="false"/>
          <w:color w:val="000000"/>
          <w:sz w:val="28"/>
        </w:rPr>
        <w:t xml:space="preserve">ПРИЛОЖЕНИЕ № 4          </w:t>
      </w:r>
      <w:r>
        <w:br/>
      </w:r>
      <w:r>
        <w:rPr>
          <w:rFonts w:ascii="Times New Roman"/>
          <w:b w:val="false"/>
          <w:i w:val="false"/>
          <w:color w:val="000000"/>
          <w:sz w:val="28"/>
        </w:rPr>
        <w:t>
</w:t>
      </w:r>
      <w:r>
        <w:rPr>
          <w:rFonts w:ascii="Times New Roman"/>
          <w:b w:val="false"/>
          <w:i w:val="false"/>
          <w:color w:val="000000"/>
          <w:sz w:val="28"/>
        </w:rPr>
        <w:t>к инструкции об оформлении заявления</w:t>
      </w:r>
      <w:r>
        <w:br/>
      </w:r>
      <w:r>
        <w:rPr>
          <w:rFonts w:ascii="Times New Roman"/>
          <w:b w:val="false"/>
          <w:i w:val="false"/>
          <w:color w:val="000000"/>
          <w:sz w:val="28"/>
        </w:rPr>
        <w:t>
</w:t>
      </w:r>
      <w:r>
        <w:rPr>
          <w:rFonts w:ascii="Times New Roman"/>
          <w:b w:val="false"/>
          <w:i w:val="false"/>
          <w:color w:val="000000"/>
          <w:sz w:val="28"/>
        </w:rPr>
        <w:t>о выдаче лицензии на экспорт и (или)</w:t>
      </w:r>
      <w:r>
        <w:br/>
      </w:r>
      <w:r>
        <w:rPr>
          <w:rFonts w:ascii="Times New Roman"/>
          <w:b w:val="false"/>
          <w:i w:val="false"/>
          <w:color w:val="000000"/>
          <w:sz w:val="28"/>
        </w:rPr>
        <w:t>
</w:t>
      </w:r>
      <w:r>
        <w:rPr>
          <w:rFonts w:ascii="Times New Roman"/>
          <w:b w:val="false"/>
          <w:i w:val="false"/>
          <w:color w:val="000000"/>
          <w:sz w:val="28"/>
        </w:rPr>
        <w:t xml:space="preserve">импорт отдельных видов товаров и  </w:t>
      </w:r>
      <w:r>
        <w:br/>
      </w:r>
      <w:r>
        <w:rPr>
          <w:rFonts w:ascii="Times New Roman"/>
          <w:b w:val="false"/>
          <w:i w:val="false"/>
          <w:color w:val="000000"/>
          <w:sz w:val="28"/>
        </w:rPr>
        <w:t>
</w:t>
      </w:r>
      <w:r>
        <w:rPr>
          <w:rFonts w:ascii="Times New Roman"/>
          <w:b w:val="false"/>
          <w:i w:val="false"/>
          <w:color w:val="000000"/>
          <w:sz w:val="28"/>
        </w:rPr>
        <w:t xml:space="preserve">оформлении такой лицензии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80"/>
          <w:sz w:val="28"/>
        </w:rPr>
        <w:t>Приложение к лицензии на экспорт и (или)</w:t>
      </w:r>
      <w:r>
        <w:br/>
      </w:r>
      <w:r>
        <w:rPr>
          <w:rFonts w:ascii="Times New Roman"/>
          <w:b w:val="false"/>
          <w:i w:val="false"/>
          <w:color w:val="000000"/>
          <w:sz w:val="28"/>
        </w:rPr>
        <w:t>
</w:t>
      </w:r>
      <w:r>
        <w:rPr>
          <w:rFonts w:ascii="Times New Roman"/>
          <w:b/>
          <w:i w:val="false"/>
          <w:color w:val="000080"/>
          <w:sz w:val="28"/>
        </w:rPr>
        <w:t>импорт отдельных видов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4315"/>
        <w:gridCol w:w="3427"/>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Уполномоченный государственный орган исполнительной власти</w:t>
            </w:r>
            <w:r>
              <w:br/>
            </w:r>
            <w:r>
              <w:rPr>
                <w:rFonts w:ascii="Times New Roman"/>
                <w:b w:val="false"/>
                <w:i w:val="false"/>
                <w:color w:val="000000"/>
                <w:sz w:val="20"/>
              </w:rPr>
              <w:t>
</w:t>
            </w:r>
            <w:r>
              <w:rPr>
                <w:rFonts w:ascii="Times New Roman"/>
                <w:b w:val="false"/>
                <w:i w:val="false"/>
                <w:color w:val="000000"/>
                <w:sz w:val="20"/>
              </w:rPr>
              <w:t>государства - участника таможенного союза</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Приложение к лицензии №              от</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31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374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31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374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31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374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31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374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31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374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31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374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31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374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431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Описание товара</w:t>
            </w: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количество</w:t>
            </w:r>
          </w:p>
        </w:tc>
        <w:tc>
          <w:tcPr>
            <w:tcW w:w="374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Всего листов   Лист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Уполномоченное лицо</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Подпись и печать       Дата</w:t>
            </w:r>
          </w:p>
        </w:tc>
      </w:tr>
    </w:tbl>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w:t>
      </w:r>
      <w:r>
        <w:rPr>
          <w:rFonts w:ascii="Times New Roman"/>
          <w:b w:val="false"/>
          <w:i w:val="false"/>
          <w:color w:val="000000"/>
          <w:sz w:val="28"/>
        </w:rPr>
        <w:t xml:space="preserve">к Соглашению о правилах </w:t>
      </w:r>
      <w:r>
        <w:br/>
      </w:r>
      <w:r>
        <w:rPr>
          <w:rFonts w:ascii="Times New Roman"/>
          <w:b w:val="false"/>
          <w:i w:val="false"/>
          <w:color w:val="000000"/>
          <w:sz w:val="28"/>
        </w:rPr>
        <w:t>
</w:t>
      </w:r>
      <w:r>
        <w:rPr>
          <w:rFonts w:ascii="Times New Roman"/>
          <w:b w:val="false"/>
          <w:i w:val="false"/>
          <w:color w:val="000000"/>
          <w:sz w:val="28"/>
        </w:rPr>
        <w:t xml:space="preserve">лицензирования в сфере </w:t>
      </w:r>
      <w:r>
        <w:br/>
      </w:r>
      <w:r>
        <w:rPr>
          <w:rFonts w:ascii="Times New Roman"/>
          <w:b w:val="false"/>
          <w:i w:val="false"/>
          <w:color w:val="000000"/>
          <w:sz w:val="28"/>
        </w:rPr>
        <w:t>
</w:t>
      </w:r>
      <w:r>
        <w:rPr>
          <w:rFonts w:ascii="Times New Roman"/>
          <w:b w:val="false"/>
          <w:i w:val="false"/>
          <w:color w:val="000000"/>
          <w:sz w:val="28"/>
        </w:rPr>
        <w:t>внешней торговли товарами</w:t>
      </w:r>
    </w:p>
    <w:p>
      <w:pPr>
        <w:spacing w:after="0"/>
        <w:ind w:left="0"/>
        <w:jc w:val="both"/>
      </w:pPr>
      <w:r>
        <w:rPr>
          <w:rFonts w:ascii="Times New Roman"/>
          <w:b/>
          <w:i w:val="false"/>
          <w:color w:val="000080"/>
          <w:sz w:val="28"/>
        </w:rPr>
        <w:t>ИНСТРУКЦИЯ</w:t>
      </w:r>
      <w:r>
        <w:br/>
      </w:r>
      <w:r>
        <w:rPr>
          <w:rFonts w:ascii="Times New Roman"/>
          <w:b w:val="false"/>
          <w:i w:val="false"/>
          <w:color w:val="000000"/>
          <w:sz w:val="28"/>
        </w:rPr>
        <w:t>
</w:t>
      </w:r>
      <w:r>
        <w:rPr>
          <w:rFonts w:ascii="Times New Roman"/>
          <w:b/>
          <w:i w:val="false"/>
          <w:color w:val="000080"/>
          <w:sz w:val="28"/>
        </w:rPr>
        <w:t>об оформлении проекта разрешения на экспорт и (или) импорт</w:t>
      </w:r>
      <w:r>
        <w:br/>
      </w:r>
      <w:r>
        <w:rPr>
          <w:rFonts w:ascii="Times New Roman"/>
          <w:b w:val="false"/>
          <w:i w:val="false"/>
          <w:color w:val="000000"/>
          <w:sz w:val="28"/>
        </w:rPr>
        <w:t>
</w:t>
      </w:r>
      <w:r>
        <w:rPr>
          <w:rFonts w:ascii="Times New Roman"/>
          <w:b/>
          <w:i w:val="false"/>
          <w:color w:val="000080"/>
          <w:sz w:val="28"/>
        </w:rPr>
        <w:t>отдельных видов товаров и оформлении такого разрешения</w:t>
      </w:r>
    </w:p>
    <w:p>
      <w:pPr>
        <w:spacing w:after="0"/>
        <w:ind w:left="0"/>
        <w:jc w:val="both"/>
      </w:pPr>
      <w:r>
        <w:rPr>
          <w:rFonts w:ascii="Times New Roman"/>
          <w:b w:val="false"/>
          <w:i w:val="false"/>
          <w:color w:val="000000"/>
          <w:sz w:val="28"/>
        </w:rPr>
        <w:t>      1. Настоящая инструкция определяет порядок оформления проекта разрешения на экспорт и (или) импорт отдельных видов товаров и оформления такого разрешения, выдаваемого уполномоченными органами исполнительной власти государств Сторон (далее - соответственно - разрешение, уполномоченные органы).</w:t>
      </w:r>
      <w:r>
        <w:br/>
      </w:r>
      <w:r>
        <w:rPr>
          <w:rFonts w:ascii="Times New Roman"/>
          <w:b w:val="false"/>
          <w:i w:val="false"/>
          <w:color w:val="000000"/>
          <w:sz w:val="28"/>
        </w:rPr>
        <w:t>
</w:t>
      </w:r>
      <w:r>
        <w:rPr>
          <w:rFonts w:ascii="Times New Roman"/>
          <w:b w:val="false"/>
          <w:i w:val="false"/>
          <w:color w:val="000000"/>
          <w:sz w:val="28"/>
        </w:rPr>
        <w:t>      2. При внесении в отдельные реквизиты кодированной информации для указания кодов применяются классификаторы нормативно-справочной информации, используемые для целей таможенного оформления (далее - классификаторы).</w:t>
      </w:r>
      <w:r>
        <w:br/>
      </w:r>
      <w:r>
        <w:rPr>
          <w:rFonts w:ascii="Times New Roman"/>
          <w:b w:val="false"/>
          <w:i w:val="false"/>
          <w:color w:val="000000"/>
          <w:sz w:val="28"/>
        </w:rPr>
        <w:t>
</w:t>
      </w:r>
      <w:r>
        <w:rPr>
          <w:rFonts w:ascii="Times New Roman"/>
          <w:b w:val="false"/>
          <w:i w:val="false"/>
          <w:color w:val="000000"/>
          <w:sz w:val="28"/>
        </w:rPr>
        <w:t>      3. Коды информации, указанной в пункте 2 настоящей инструкции, должны располагаться в правом верхнем углу поля реквизита, границы которого выделены знаком «|» (вертикальная черта).</w:t>
      </w:r>
      <w:r>
        <w:br/>
      </w:r>
      <w:r>
        <w:rPr>
          <w:rFonts w:ascii="Times New Roman"/>
          <w:b w:val="false"/>
          <w:i w:val="false"/>
          <w:color w:val="000000"/>
          <w:sz w:val="28"/>
        </w:rPr>
        <w:t>
</w:t>
      </w:r>
      <w:r>
        <w:rPr>
          <w:rFonts w:ascii="Times New Roman"/>
          <w:b w:val="false"/>
          <w:i w:val="false"/>
          <w:color w:val="000000"/>
          <w:sz w:val="28"/>
        </w:rPr>
        <w:t>      4. Проект разрешения оформляется заявителем на бумажном носителе, заполняется на печатающем устройстве по форме согласно приложению к настоящей инструкции.</w:t>
      </w:r>
      <w:r>
        <w:br/>
      </w:r>
      <w:r>
        <w:rPr>
          <w:rFonts w:ascii="Times New Roman"/>
          <w:b w:val="false"/>
          <w:i w:val="false"/>
          <w:color w:val="000000"/>
          <w:sz w:val="28"/>
        </w:rPr>
        <w:t>
</w:t>
      </w:r>
      <w:r>
        <w:rPr>
          <w:rFonts w:ascii="Times New Roman"/>
          <w:b w:val="false"/>
          <w:i w:val="false"/>
          <w:color w:val="000000"/>
          <w:sz w:val="28"/>
        </w:rPr>
        <w:t>      5. Уполномоченные органы с использованием программного обеспечения, разработанного Комиссией таможенного союза, оформляют разрешение по форме, предусмотренной приложением к настоящей инструкции, на специальной, защищенной от подделки бумаге.</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val="false"/>
          <w:color w:val="000000"/>
          <w:sz w:val="28"/>
        </w:rPr>
        <w:t xml:space="preserve"> Реквизиты разрешения заполняются следующим образом:</w:t>
      </w:r>
      <w:r>
        <w:br/>
      </w:r>
      <w:r>
        <w:rPr>
          <w:rFonts w:ascii="Times New Roman"/>
          <w:b w:val="false"/>
          <w:i w:val="false"/>
          <w:color w:val="000000"/>
          <w:sz w:val="28"/>
        </w:rPr>
        <w:t>
</w:t>
      </w:r>
      <w:r>
        <w:rPr>
          <w:rFonts w:ascii="Times New Roman"/>
          <w:b w:val="false"/>
          <w:i w:val="false"/>
          <w:color w:val="000000"/>
          <w:sz w:val="28"/>
        </w:rPr>
        <w:t>      реквизит 1. «Разрешение №».</w:t>
      </w:r>
      <w:r>
        <w:br/>
      </w:r>
      <w:r>
        <w:rPr>
          <w:rFonts w:ascii="Times New Roman"/>
          <w:b w:val="false"/>
          <w:i w:val="false"/>
          <w:color w:val="000000"/>
          <w:sz w:val="28"/>
        </w:rPr>
        <w:t>
</w:t>
      </w:r>
      <w:r>
        <w:rPr>
          <w:rFonts w:ascii="Times New Roman"/>
          <w:b w:val="false"/>
          <w:i w:val="false"/>
          <w:color w:val="000000"/>
          <w:sz w:val="28"/>
        </w:rPr>
        <w:t>      Номер разрешения содержит 12 знаков и формируется следующим образом:</w:t>
      </w:r>
      <w:r>
        <w:br/>
      </w:r>
      <w:r>
        <w:rPr>
          <w:rFonts w:ascii="Times New Roman"/>
          <w:b w:val="false"/>
          <w:i w:val="false"/>
          <w:color w:val="000000"/>
          <w:sz w:val="28"/>
        </w:rPr>
        <w:t>
</w:t>
      </w:r>
      <w:r>
        <w:rPr>
          <w:rFonts w:ascii="Times New Roman"/>
          <w:b w:val="false"/>
          <w:i w:val="false"/>
          <w:color w:val="000000"/>
          <w:sz w:val="28"/>
        </w:rPr>
        <w:t>      знаки 1 и 2 - код альфа 2 государства - члена таможенного союза, регистрирующего заявление (Республика Беларусь - BY, Республика Казахстан - KZ, Российская Федерация - RU);</w:t>
      </w:r>
      <w:r>
        <w:br/>
      </w:r>
      <w:r>
        <w:rPr>
          <w:rFonts w:ascii="Times New Roman"/>
          <w:b w:val="false"/>
          <w:i w:val="false"/>
          <w:color w:val="000000"/>
          <w:sz w:val="28"/>
        </w:rPr>
        <w:t>
</w:t>
      </w:r>
      <w:r>
        <w:rPr>
          <w:rFonts w:ascii="Times New Roman"/>
          <w:b w:val="false"/>
          <w:i w:val="false"/>
          <w:color w:val="000000"/>
          <w:sz w:val="28"/>
        </w:rPr>
        <w:t>      знаки 3 и 4 - две последние цифры года;</w:t>
      </w:r>
      <w:r>
        <w:br/>
      </w:r>
      <w:r>
        <w:rPr>
          <w:rFonts w:ascii="Times New Roman"/>
          <w:b w:val="false"/>
          <w:i w:val="false"/>
          <w:color w:val="000000"/>
          <w:sz w:val="28"/>
        </w:rPr>
        <w:t>
</w:t>
      </w:r>
      <w:r>
        <w:rPr>
          <w:rFonts w:ascii="Times New Roman"/>
          <w:b w:val="false"/>
          <w:i w:val="false"/>
          <w:color w:val="000000"/>
          <w:sz w:val="28"/>
        </w:rPr>
        <w:t>      знаки 5 - 7 - номер печати (код) уполномоченного органа, регистрирующего разрешение;</w:t>
      </w:r>
      <w:r>
        <w:br/>
      </w:r>
      <w:r>
        <w:rPr>
          <w:rFonts w:ascii="Times New Roman"/>
          <w:b w:val="false"/>
          <w:i w:val="false"/>
          <w:color w:val="000000"/>
          <w:sz w:val="28"/>
        </w:rPr>
        <w:t>
</w:t>
      </w:r>
      <w:r>
        <w:rPr>
          <w:rFonts w:ascii="Times New Roman"/>
          <w:b w:val="false"/>
          <w:i w:val="false"/>
          <w:color w:val="000000"/>
          <w:sz w:val="28"/>
        </w:rPr>
        <w:t>      знаки 8 - 12 - порядковый номер разрешения, присваиваемый уполномоченным органом в специальном журнале путем присвоения разрешению 5-значного регистрационного номера в порядке возрастания.</w:t>
      </w:r>
      <w:r>
        <w:br/>
      </w:r>
      <w:r>
        <w:rPr>
          <w:rFonts w:ascii="Times New Roman"/>
          <w:b w:val="false"/>
          <w:i w:val="false"/>
          <w:color w:val="000000"/>
          <w:sz w:val="28"/>
        </w:rPr>
        <w:t>
</w:t>
      </w:r>
      <w:r>
        <w:rPr>
          <w:rFonts w:ascii="Times New Roman"/>
          <w:b w:val="false"/>
          <w:i w:val="false"/>
          <w:color w:val="000000"/>
          <w:sz w:val="28"/>
        </w:rPr>
        <w:t>      Номер разрешения заполняется уполномоченным органом после регистрации проекта разрешения в специальном журнале путем присвоения 5-значного регистрационного номера в порядке возрастания с начала календарного года (например, 00001); реквизит 2. «Период действия».</w:t>
      </w:r>
      <w:r>
        <w:br/>
      </w:r>
      <w:r>
        <w:rPr>
          <w:rFonts w:ascii="Times New Roman"/>
          <w:b w:val="false"/>
          <w:i w:val="false"/>
          <w:color w:val="000000"/>
          <w:sz w:val="28"/>
        </w:rPr>
        <w:t>
</w:t>
      </w:r>
      <w:r>
        <w:rPr>
          <w:rFonts w:ascii="Times New Roman"/>
          <w:b w:val="false"/>
          <w:i w:val="false"/>
          <w:color w:val="000000"/>
          <w:sz w:val="28"/>
        </w:rPr>
        <w:t>      Указывается запрашиваемый заявителем период действия разрешения, который оформляется следующим образом:</w:t>
      </w:r>
      <w:r>
        <w:br/>
      </w:r>
      <w:r>
        <w:rPr>
          <w:rFonts w:ascii="Times New Roman"/>
          <w:b w:val="false"/>
          <w:i w:val="false"/>
          <w:color w:val="000000"/>
          <w:sz w:val="28"/>
        </w:rPr>
        <w:t>
</w:t>
      </w:r>
      <w:r>
        <w:rPr>
          <w:rFonts w:ascii="Times New Roman"/>
          <w:b w:val="false"/>
          <w:i w:val="false"/>
          <w:color w:val="000000"/>
          <w:sz w:val="28"/>
        </w:rPr>
        <w:t>      с ДД.ММ.ГГГГ по ДД.ММ.ГГГГ,</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ДД - число;</w:t>
      </w:r>
      <w:r>
        <w:br/>
      </w:r>
      <w:r>
        <w:rPr>
          <w:rFonts w:ascii="Times New Roman"/>
          <w:b w:val="false"/>
          <w:i w:val="false"/>
          <w:color w:val="000000"/>
          <w:sz w:val="28"/>
        </w:rPr>
        <w:t>
</w:t>
      </w:r>
      <w:r>
        <w:rPr>
          <w:rFonts w:ascii="Times New Roman"/>
          <w:b w:val="false"/>
          <w:i w:val="false"/>
          <w:color w:val="000000"/>
          <w:sz w:val="28"/>
        </w:rPr>
        <w:t>      ММ - месяц;</w:t>
      </w:r>
      <w:r>
        <w:br/>
      </w:r>
      <w:r>
        <w:rPr>
          <w:rFonts w:ascii="Times New Roman"/>
          <w:b w:val="false"/>
          <w:i w:val="false"/>
          <w:color w:val="000000"/>
          <w:sz w:val="28"/>
        </w:rPr>
        <w:t>
</w:t>
      </w:r>
      <w:r>
        <w:rPr>
          <w:rFonts w:ascii="Times New Roman"/>
          <w:b w:val="false"/>
          <w:i w:val="false"/>
          <w:color w:val="000000"/>
          <w:sz w:val="28"/>
        </w:rPr>
        <w:t>      ГГГГ - год.</w:t>
      </w:r>
      <w:r>
        <w:br/>
      </w:r>
      <w:r>
        <w:rPr>
          <w:rFonts w:ascii="Times New Roman"/>
          <w:b w:val="false"/>
          <w:i w:val="false"/>
          <w:color w:val="000000"/>
          <w:sz w:val="28"/>
        </w:rPr>
        <w:t>
</w:t>
      </w:r>
      <w:r>
        <w:rPr>
          <w:rFonts w:ascii="Times New Roman"/>
          <w:b w:val="false"/>
          <w:i w:val="false"/>
          <w:color w:val="000000"/>
          <w:sz w:val="28"/>
        </w:rPr>
        <w:t>      Символы отделяются друг от друга точками (например, с 01.01.2008 по 31.12.2008);</w:t>
      </w:r>
      <w:r>
        <w:br/>
      </w:r>
      <w:r>
        <w:rPr>
          <w:rFonts w:ascii="Times New Roman"/>
          <w:b w:val="false"/>
          <w:i w:val="false"/>
          <w:color w:val="000000"/>
          <w:sz w:val="28"/>
        </w:rPr>
        <w:t>
</w:t>
      </w:r>
      <w:r>
        <w:rPr>
          <w:rFonts w:ascii="Times New Roman"/>
          <w:b w:val="false"/>
          <w:i w:val="false"/>
          <w:color w:val="000000"/>
          <w:sz w:val="28"/>
        </w:rPr>
        <w:t>      реквизит 3. «Тип разрешения».</w:t>
      </w:r>
      <w:r>
        <w:br/>
      </w:r>
      <w:r>
        <w:rPr>
          <w:rFonts w:ascii="Times New Roman"/>
          <w:b w:val="false"/>
          <w:i w:val="false"/>
          <w:color w:val="000000"/>
          <w:sz w:val="28"/>
        </w:rPr>
        <w:t>
</w:t>
      </w:r>
      <w:r>
        <w:rPr>
          <w:rFonts w:ascii="Times New Roman"/>
          <w:b w:val="false"/>
          <w:i w:val="false"/>
          <w:color w:val="000000"/>
          <w:sz w:val="28"/>
        </w:rPr>
        <w:t>      Указывается направление перемещения товара:</w:t>
      </w:r>
      <w:r>
        <w:br/>
      </w:r>
      <w:r>
        <w:rPr>
          <w:rFonts w:ascii="Times New Roman"/>
          <w:b w:val="false"/>
          <w:i w:val="false"/>
          <w:color w:val="000000"/>
          <w:sz w:val="28"/>
        </w:rPr>
        <w:t>
</w:t>
      </w:r>
      <w:r>
        <w:rPr>
          <w:rFonts w:ascii="Times New Roman"/>
          <w:b w:val="false"/>
          <w:i w:val="false"/>
          <w:color w:val="000000"/>
          <w:sz w:val="28"/>
        </w:rPr>
        <w:t>      ЭКСПОРТ - для оформления разрешения на экспорт товара;</w:t>
      </w:r>
      <w:r>
        <w:br/>
      </w:r>
      <w:r>
        <w:rPr>
          <w:rFonts w:ascii="Times New Roman"/>
          <w:b w:val="false"/>
          <w:i w:val="false"/>
          <w:color w:val="000000"/>
          <w:sz w:val="28"/>
        </w:rPr>
        <w:t>
</w:t>
      </w:r>
      <w:r>
        <w:rPr>
          <w:rFonts w:ascii="Times New Roman"/>
          <w:b w:val="false"/>
          <w:i w:val="false"/>
          <w:color w:val="000000"/>
          <w:sz w:val="28"/>
        </w:rPr>
        <w:t>      ИМПОРТ - для оформления разрешения на импорт товара;</w:t>
      </w:r>
      <w:r>
        <w:br/>
      </w:r>
      <w:r>
        <w:rPr>
          <w:rFonts w:ascii="Times New Roman"/>
          <w:b w:val="false"/>
          <w:i w:val="false"/>
          <w:color w:val="000000"/>
          <w:sz w:val="28"/>
        </w:rPr>
        <w:t>
</w:t>
      </w:r>
      <w:r>
        <w:rPr>
          <w:rFonts w:ascii="Times New Roman"/>
          <w:b w:val="false"/>
          <w:i w:val="false"/>
          <w:color w:val="000000"/>
          <w:sz w:val="28"/>
        </w:rPr>
        <w:t>      реквизит 4. «Контракт».</w:t>
      </w:r>
      <w:r>
        <w:br/>
      </w:r>
      <w:r>
        <w:rPr>
          <w:rFonts w:ascii="Times New Roman"/>
          <w:b w:val="false"/>
          <w:i w:val="false"/>
          <w:color w:val="000000"/>
          <w:sz w:val="28"/>
        </w:rPr>
        <w:t>
</w:t>
      </w:r>
      <w:r>
        <w:rPr>
          <w:rFonts w:ascii="Times New Roman"/>
          <w:b w:val="false"/>
          <w:i w:val="false"/>
          <w:color w:val="000000"/>
          <w:sz w:val="28"/>
        </w:rPr>
        <w:t>      Указываются номер контракта (договора) и дата его подписания.</w:t>
      </w:r>
      <w:r>
        <w:br/>
      </w:r>
      <w:r>
        <w:rPr>
          <w:rFonts w:ascii="Times New Roman"/>
          <w:b w:val="false"/>
          <w:i w:val="false"/>
          <w:color w:val="000000"/>
          <w:sz w:val="28"/>
        </w:rPr>
        <w:t>
</w:t>
      </w:r>
      <w:r>
        <w:rPr>
          <w:rFonts w:ascii="Times New Roman"/>
          <w:b w:val="false"/>
          <w:i w:val="false"/>
          <w:color w:val="000000"/>
          <w:sz w:val="28"/>
        </w:rPr>
        <w:t>      Дата указывается в соответствии с требованиями, предусмотренными реквизитом 2.</w:t>
      </w:r>
      <w:r>
        <w:br/>
      </w:r>
      <w:r>
        <w:rPr>
          <w:rFonts w:ascii="Times New Roman"/>
          <w:b w:val="false"/>
          <w:i w:val="false"/>
          <w:color w:val="000000"/>
          <w:sz w:val="28"/>
        </w:rPr>
        <w:t>
</w:t>
      </w:r>
      <w:r>
        <w:rPr>
          <w:rFonts w:ascii="Times New Roman"/>
          <w:b w:val="false"/>
          <w:i w:val="false"/>
          <w:color w:val="000000"/>
          <w:sz w:val="28"/>
        </w:rPr>
        <w:t>      реквизит 5. «Заявитель».</w:t>
      </w:r>
      <w:r>
        <w:br/>
      </w:r>
      <w:r>
        <w:rPr>
          <w:rFonts w:ascii="Times New Roman"/>
          <w:b w:val="false"/>
          <w:i w:val="false"/>
          <w:color w:val="000000"/>
          <w:sz w:val="28"/>
        </w:rPr>
        <w:t>
</w:t>
      </w:r>
      <w:r>
        <w:rPr>
          <w:rFonts w:ascii="Times New Roman"/>
          <w:b w:val="false"/>
          <w:i w:val="false"/>
          <w:color w:val="000000"/>
          <w:sz w:val="28"/>
        </w:rPr>
        <w:t>      Указываются сведения о заявителе:</w:t>
      </w:r>
      <w:r>
        <w:br/>
      </w:r>
      <w:r>
        <w:rPr>
          <w:rFonts w:ascii="Times New Roman"/>
          <w:b w:val="false"/>
          <w:i w:val="false"/>
          <w:color w:val="000000"/>
          <w:sz w:val="28"/>
        </w:rPr>
        <w:t>
</w:t>
      </w:r>
      <w:r>
        <w:rPr>
          <w:rFonts w:ascii="Times New Roman"/>
          <w:b w:val="false"/>
          <w:i w:val="false"/>
          <w:color w:val="000000"/>
          <w:sz w:val="28"/>
        </w:rPr>
        <w:t>      для юридических лиц - полное официальное наименование, юридический адрес. В правом верхнем углу печатается идентификационный номер налогоплательщика (ИНН);</w:t>
      </w:r>
      <w:r>
        <w:br/>
      </w:r>
      <w:r>
        <w:rPr>
          <w:rFonts w:ascii="Times New Roman"/>
          <w:b w:val="false"/>
          <w:i w:val="false"/>
          <w:color w:val="000000"/>
          <w:sz w:val="28"/>
        </w:rPr>
        <w:t>
</w:t>
      </w:r>
      <w:r>
        <w:rPr>
          <w:rFonts w:ascii="Times New Roman"/>
          <w:b w:val="false"/>
          <w:i w:val="false"/>
          <w:color w:val="000000"/>
          <w:sz w:val="28"/>
        </w:rPr>
        <w:t>      для индивидуальных предпринимателей и физических лиц - фамилия, имя, отчество, паспортные данные (серия, номер, когда и кем выдан, местожительство). В правом верхнем углу указывается ИНН;</w:t>
      </w:r>
      <w:r>
        <w:br/>
      </w:r>
      <w:r>
        <w:rPr>
          <w:rFonts w:ascii="Times New Roman"/>
          <w:b w:val="false"/>
          <w:i w:val="false"/>
          <w:color w:val="000000"/>
          <w:sz w:val="28"/>
        </w:rPr>
        <w:t>
</w:t>
      </w:r>
      <w:r>
        <w:rPr>
          <w:rFonts w:ascii="Times New Roman"/>
          <w:b w:val="false"/>
          <w:i w:val="false"/>
          <w:color w:val="000000"/>
          <w:sz w:val="28"/>
        </w:rPr>
        <w:t>      реквизит 6.</w:t>
      </w:r>
      <w:r>
        <w:br/>
      </w:r>
      <w:r>
        <w:rPr>
          <w:rFonts w:ascii="Times New Roman"/>
          <w:b w:val="false"/>
          <w:i w:val="false"/>
          <w:color w:val="000000"/>
          <w:sz w:val="28"/>
        </w:rPr>
        <w:t>
</w:t>
      </w:r>
      <w:r>
        <w:rPr>
          <w:rFonts w:ascii="Times New Roman"/>
          <w:b w:val="false"/>
          <w:i w:val="false"/>
          <w:color w:val="000000"/>
          <w:sz w:val="28"/>
        </w:rPr>
        <w:t>      «Покупатель» - для оформления экспортного разрешения.</w:t>
      </w:r>
      <w:r>
        <w:br/>
      </w:r>
      <w:r>
        <w:rPr>
          <w:rFonts w:ascii="Times New Roman"/>
          <w:b w:val="false"/>
          <w:i w:val="false"/>
          <w:color w:val="000000"/>
          <w:sz w:val="28"/>
        </w:rPr>
        <w:t>
</w:t>
      </w:r>
      <w:r>
        <w:rPr>
          <w:rFonts w:ascii="Times New Roman"/>
          <w:b w:val="false"/>
          <w:i w:val="false"/>
          <w:color w:val="000000"/>
          <w:sz w:val="28"/>
        </w:rPr>
        <w:t>      «Продавец» - для оформления импортного разрешения.</w:t>
      </w:r>
      <w:r>
        <w:br/>
      </w:r>
      <w:r>
        <w:rPr>
          <w:rFonts w:ascii="Times New Roman"/>
          <w:b w:val="false"/>
          <w:i w:val="false"/>
          <w:color w:val="000000"/>
          <w:sz w:val="28"/>
        </w:rPr>
        <w:t>
</w:t>
      </w:r>
      <w:r>
        <w:rPr>
          <w:rFonts w:ascii="Times New Roman"/>
          <w:b w:val="false"/>
          <w:i w:val="false"/>
          <w:color w:val="000000"/>
          <w:sz w:val="28"/>
        </w:rPr>
        <w:t>      Указываются полное официальное наименование и полный адрес иностранного партнера, являющегося контрагентом заявителя по договору (контракту), предусматривающему передачу прав на товар, указанный в договоре (контракте), с соблюдением языка договора (контракта).</w:t>
      </w:r>
      <w:r>
        <w:br/>
      </w:r>
      <w:r>
        <w:rPr>
          <w:rFonts w:ascii="Times New Roman"/>
          <w:b w:val="false"/>
          <w:i w:val="false"/>
          <w:color w:val="000000"/>
          <w:sz w:val="28"/>
        </w:rPr>
        <w:t>
</w:t>
      </w:r>
      <w:r>
        <w:rPr>
          <w:rFonts w:ascii="Times New Roman"/>
          <w:b w:val="false"/>
          <w:i w:val="false"/>
          <w:color w:val="000000"/>
          <w:sz w:val="28"/>
        </w:rPr>
        <w:t>      При этом в качестве «Покупателя» указывается иностранный партнер, получающий от заявителя права на товар, в качестве «Продавца» - передающий такие права заявителю;</w:t>
      </w:r>
      <w:r>
        <w:br/>
      </w:r>
      <w:r>
        <w:rPr>
          <w:rFonts w:ascii="Times New Roman"/>
          <w:b w:val="false"/>
          <w:i w:val="false"/>
          <w:color w:val="000000"/>
          <w:sz w:val="28"/>
        </w:rPr>
        <w:t>
</w:t>
      </w:r>
      <w:r>
        <w:rPr>
          <w:rFonts w:ascii="Times New Roman"/>
          <w:b w:val="false"/>
          <w:i w:val="false"/>
          <w:color w:val="000000"/>
          <w:sz w:val="28"/>
        </w:rPr>
        <w:t>      реквизит 7.</w:t>
      </w:r>
      <w:r>
        <w:br/>
      </w:r>
      <w:r>
        <w:rPr>
          <w:rFonts w:ascii="Times New Roman"/>
          <w:b w:val="false"/>
          <w:i w:val="false"/>
          <w:color w:val="000000"/>
          <w:sz w:val="28"/>
        </w:rPr>
        <w:t>
</w:t>
      </w:r>
      <w:r>
        <w:rPr>
          <w:rFonts w:ascii="Times New Roman"/>
          <w:b w:val="false"/>
          <w:i w:val="false"/>
          <w:color w:val="000000"/>
          <w:sz w:val="28"/>
        </w:rPr>
        <w:t>      «Страна назначения» - для оформления экспортного разрешения.</w:t>
      </w:r>
      <w:r>
        <w:br/>
      </w:r>
      <w:r>
        <w:rPr>
          <w:rFonts w:ascii="Times New Roman"/>
          <w:b w:val="false"/>
          <w:i w:val="false"/>
          <w:color w:val="000000"/>
          <w:sz w:val="28"/>
        </w:rPr>
        <w:t>
</w:t>
      </w:r>
      <w:r>
        <w:rPr>
          <w:rFonts w:ascii="Times New Roman"/>
          <w:b w:val="false"/>
          <w:i w:val="false"/>
          <w:color w:val="000000"/>
          <w:sz w:val="28"/>
        </w:rPr>
        <w:t>      «Страна отправления» - для оформления импортного разрешения.</w:t>
      </w:r>
      <w:r>
        <w:br/>
      </w:r>
      <w:r>
        <w:rPr>
          <w:rFonts w:ascii="Times New Roman"/>
          <w:b w:val="false"/>
          <w:i w:val="false"/>
          <w:color w:val="000000"/>
          <w:sz w:val="28"/>
        </w:rPr>
        <w:t>
</w:t>
      </w:r>
      <w:r>
        <w:rPr>
          <w:rFonts w:ascii="Times New Roman"/>
          <w:b w:val="false"/>
          <w:i w:val="false"/>
          <w:color w:val="000000"/>
          <w:sz w:val="28"/>
        </w:rPr>
        <w:t>      В соответствий со справочником «Страны мира и территории» указываются наименование страны назначения (при экспорте) или страны отправления (при импорте) и код альфа 2 страны.</w:t>
      </w:r>
      <w:r>
        <w:br/>
      </w:r>
      <w:r>
        <w:rPr>
          <w:rFonts w:ascii="Times New Roman"/>
          <w:b w:val="false"/>
          <w:i w:val="false"/>
          <w:color w:val="000000"/>
          <w:sz w:val="28"/>
        </w:rPr>
        <w:t>
</w:t>
      </w:r>
      <w:r>
        <w:rPr>
          <w:rFonts w:ascii="Times New Roman"/>
          <w:b w:val="false"/>
          <w:i w:val="false"/>
          <w:color w:val="000000"/>
          <w:sz w:val="28"/>
        </w:rPr>
        <w:t>      Если в контракте (договоре) предусмотрено несколько стран назначения (отправления), делается запись «В соответствии с условиями контракта(ов) (договора(ов))», код альфа 2 страны не указывается. Если эти несколько стран относятся к странам Европейского союза, делается запись «Страны ЕС» и код альфа 2 страны не указывается;</w:t>
      </w:r>
      <w:r>
        <w:br/>
      </w:r>
      <w:r>
        <w:rPr>
          <w:rFonts w:ascii="Times New Roman"/>
          <w:b w:val="false"/>
          <w:i w:val="false"/>
          <w:color w:val="000000"/>
          <w:sz w:val="28"/>
        </w:rPr>
        <w:t>
</w:t>
      </w:r>
      <w:r>
        <w:rPr>
          <w:rFonts w:ascii="Times New Roman"/>
          <w:b w:val="false"/>
          <w:i w:val="false"/>
          <w:color w:val="000000"/>
          <w:sz w:val="28"/>
        </w:rPr>
        <w:t>      реквизит 8.</w:t>
      </w:r>
      <w:r>
        <w:br/>
      </w:r>
      <w:r>
        <w:rPr>
          <w:rFonts w:ascii="Times New Roman"/>
          <w:b w:val="false"/>
          <w:i w:val="false"/>
          <w:color w:val="000000"/>
          <w:sz w:val="28"/>
        </w:rPr>
        <w:t>
</w:t>
      </w:r>
      <w:r>
        <w:rPr>
          <w:rFonts w:ascii="Times New Roman"/>
          <w:b w:val="false"/>
          <w:i w:val="false"/>
          <w:color w:val="000000"/>
          <w:sz w:val="28"/>
        </w:rPr>
        <w:t>      «Страна покупателя» - для оформления экспортного разрешения.</w:t>
      </w:r>
      <w:r>
        <w:br/>
      </w:r>
      <w:r>
        <w:rPr>
          <w:rFonts w:ascii="Times New Roman"/>
          <w:b w:val="false"/>
          <w:i w:val="false"/>
          <w:color w:val="000000"/>
          <w:sz w:val="28"/>
        </w:rPr>
        <w:t>
</w:t>
      </w:r>
      <w:r>
        <w:rPr>
          <w:rFonts w:ascii="Times New Roman"/>
          <w:b w:val="false"/>
          <w:i w:val="false"/>
          <w:color w:val="000000"/>
          <w:sz w:val="28"/>
        </w:rPr>
        <w:t>      «Страна продавца» - для оформления импортного разрешения.</w:t>
      </w:r>
      <w:r>
        <w:br/>
      </w:r>
      <w:r>
        <w:rPr>
          <w:rFonts w:ascii="Times New Roman"/>
          <w:b w:val="false"/>
          <w:i w:val="false"/>
          <w:color w:val="000000"/>
          <w:sz w:val="28"/>
        </w:rPr>
        <w:t>
</w:t>
      </w:r>
      <w:r>
        <w:rPr>
          <w:rFonts w:ascii="Times New Roman"/>
          <w:b w:val="false"/>
          <w:i w:val="false"/>
          <w:color w:val="000000"/>
          <w:sz w:val="28"/>
        </w:rPr>
        <w:t>      В соответствии с классификатором указываются наименование страны покупателя (продавца) и код альфа 2 страны;</w:t>
      </w:r>
      <w:r>
        <w:br/>
      </w:r>
      <w:r>
        <w:rPr>
          <w:rFonts w:ascii="Times New Roman"/>
          <w:b w:val="false"/>
          <w:i w:val="false"/>
          <w:color w:val="000000"/>
          <w:sz w:val="28"/>
        </w:rPr>
        <w:t>
</w:t>
      </w:r>
      <w:r>
        <w:rPr>
          <w:rFonts w:ascii="Times New Roman"/>
          <w:b w:val="false"/>
          <w:i w:val="false"/>
          <w:color w:val="000000"/>
          <w:sz w:val="28"/>
        </w:rPr>
        <w:t>      реквизит 9. «Валюта контракта».</w:t>
      </w:r>
      <w:r>
        <w:br/>
      </w:r>
      <w:r>
        <w:rPr>
          <w:rFonts w:ascii="Times New Roman"/>
          <w:b w:val="false"/>
          <w:i w:val="false"/>
          <w:color w:val="000000"/>
          <w:sz w:val="28"/>
        </w:rPr>
        <w:t>
</w:t>
      </w:r>
      <w:r>
        <w:rPr>
          <w:rFonts w:ascii="Times New Roman"/>
          <w:b w:val="false"/>
          <w:i w:val="false"/>
          <w:color w:val="000000"/>
          <w:sz w:val="28"/>
        </w:rPr>
        <w:t>      В соответствии с классификатором валют указываются краткое наименование валюты контракта (договора) и ее код;</w:t>
      </w:r>
      <w:r>
        <w:br/>
      </w:r>
      <w:r>
        <w:rPr>
          <w:rFonts w:ascii="Times New Roman"/>
          <w:b w:val="false"/>
          <w:i w:val="false"/>
          <w:color w:val="000000"/>
          <w:sz w:val="28"/>
        </w:rPr>
        <w:t>
</w:t>
      </w:r>
      <w:r>
        <w:rPr>
          <w:rFonts w:ascii="Times New Roman"/>
          <w:b w:val="false"/>
          <w:i w:val="false"/>
          <w:color w:val="000000"/>
          <w:sz w:val="28"/>
        </w:rPr>
        <w:t>      реквизит 10. «Стоимость».</w:t>
      </w:r>
      <w:r>
        <w:br/>
      </w:r>
      <w:r>
        <w:rPr>
          <w:rFonts w:ascii="Times New Roman"/>
          <w:b w:val="false"/>
          <w:i w:val="false"/>
          <w:color w:val="000000"/>
          <w:sz w:val="28"/>
        </w:rPr>
        <w:t>
</w:t>
      </w:r>
      <w:r>
        <w:rPr>
          <w:rFonts w:ascii="Times New Roman"/>
          <w:b w:val="false"/>
          <w:i w:val="false"/>
          <w:color w:val="000000"/>
          <w:sz w:val="28"/>
        </w:rPr>
        <w:t>      Указывается стоимость товара в валюте контракта (договора).</w:t>
      </w:r>
      <w:r>
        <w:br/>
      </w:r>
      <w:r>
        <w:rPr>
          <w:rFonts w:ascii="Times New Roman"/>
          <w:b w:val="false"/>
          <w:i w:val="false"/>
          <w:color w:val="000000"/>
          <w:sz w:val="28"/>
        </w:rPr>
        <w:t>
</w:t>
      </w:r>
      <w:r>
        <w:rPr>
          <w:rFonts w:ascii="Times New Roman"/>
          <w:b w:val="false"/>
          <w:i w:val="false"/>
          <w:color w:val="000000"/>
          <w:sz w:val="28"/>
        </w:rPr>
        <w:t>      Если стоимость имеет дробные единицы, то она округляется до целой величины по правилам округления;</w:t>
      </w:r>
      <w:r>
        <w:br/>
      </w:r>
      <w:r>
        <w:rPr>
          <w:rFonts w:ascii="Times New Roman"/>
          <w:b w:val="false"/>
          <w:i w:val="false"/>
          <w:color w:val="000000"/>
          <w:sz w:val="28"/>
        </w:rPr>
        <w:t>
</w:t>
      </w:r>
      <w:r>
        <w:rPr>
          <w:rFonts w:ascii="Times New Roman"/>
          <w:b w:val="false"/>
          <w:i w:val="false"/>
          <w:color w:val="000000"/>
          <w:sz w:val="28"/>
        </w:rPr>
        <w:t>      реквизит 11. «Статистическая стоимость».</w:t>
      </w:r>
      <w:r>
        <w:br/>
      </w:r>
      <w:r>
        <w:rPr>
          <w:rFonts w:ascii="Times New Roman"/>
          <w:b w:val="false"/>
          <w:i w:val="false"/>
          <w:color w:val="000000"/>
          <w:sz w:val="28"/>
        </w:rPr>
        <w:t>
</w:t>
      </w:r>
      <w:r>
        <w:rPr>
          <w:rFonts w:ascii="Times New Roman"/>
          <w:b w:val="false"/>
          <w:i w:val="false"/>
          <w:color w:val="000000"/>
          <w:sz w:val="28"/>
        </w:rPr>
        <w:t>      Указывается стоимость товара в долларах США в соответствии с договором (контрактом).</w:t>
      </w:r>
      <w:r>
        <w:br/>
      </w:r>
      <w:r>
        <w:rPr>
          <w:rFonts w:ascii="Times New Roman"/>
          <w:b w:val="false"/>
          <w:i w:val="false"/>
          <w:color w:val="000000"/>
          <w:sz w:val="28"/>
        </w:rPr>
        <w:t>
</w:t>
      </w:r>
      <w:r>
        <w:rPr>
          <w:rFonts w:ascii="Times New Roman"/>
          <w:b w:val="false"/>
          <w:i w:val="false"/>
          <w:color w:val="000000"/>
          <w:sz w:val="28"/>
        </w:rPr>
        <w:t>      Пересчет стоимости товара, выраженной в отличных от долларов США валютах, в доллары США производится в соответствии с паритетом валют (стоимостное соотношение валюты, указанной в контракте, к доллару США по курсу, определенному Национальным банком государства Стороны на дату подписания контракта (договора).</w:t>
      </w:r>
      <w:r>
        <w:br/>
      </w:r>
      <w:r>
        <w:rPr>
          <w:rFonts w:ascii="Times New Roman"/>
          <w:b w:val="false"/>
          <w:i w:val="false"/>
          <w:color w:val="000000"/>
          <w:sz w:val="28"/>
        </w:rPr>
        <w:t>
</w:t>
      </w:r>
      <w:r>
        <w:rPr>
          <w:rFonts w:ascii="Times New Roman"/>
          <w:b w:val="false"/>
          <w:i w:val="false"/>
          <w:color w:val="000000"/>
          <w:sz w:val="28"/>
        </w:rPr>
        <w:t>      Если стоимость имеет дробные единицы, то она округляется до целой величины по правилам округления;</w:t>
      </w:r>
      <w:r>
        <w:br/>
      </w:r>
      <w:r>
        <w:rPr>
          <w:rFonts w:ascii="Times New Roman"/>
          <w:b w:val="false"/>
          <w:i w:val="false"/>
          <w:color w:val="000000"/>
          <w:sz w:val="28"/>
        </w:rPr>
        <w:t>
</w:t>
      </w:r>
      <w:r>
        <w:rPr>
          <w:rFonts w:ascii="Times New Roman"/>
          <w:b w:val="false"/>
          <w:i w:val="false"/>
          <w:color w:val="000000"/>
          <w:sz w:val="28"/>
        </w:rPr>
        <w:t>      реквизит 12. «Страна происхождения».</w:t>
      </w:r>
      <w:r>
        <w:br/>
      </w:r>
      <w:r>
        <w:rPr>
          <w:rFonts w:ascii="Times New Roman"/>
          <w:b w:val="false"/>
          <w:i w:val="false"/>
          <w:color w:val="000000"/>
          <w:sz w:val="28"/>
        </w:rPr>
        <w:t>
</w:t>
      </w:r>
      <w:r>
        <w:rPr>
          <w:rFonts w:ascii="Times New Roman"/>
          <w:b w:val="false"/>
          <w:i w:val="false"/>
          <w:color w:val="000000"/>
          <w:sz w:val="28"/>
        </w:rPr>
        <w:t>      В соответствии со справочником «Страны мира и территории» указываются наименование страны происхождения и код альфа 2 страны.</w:t>
      </w:r>
      <w:r>
        <w:br/>
      </w:r>
      <w:r>
        <w:rPr>
          <w:rFonts w:ascii="Times New Roman"/>
          <w:b w:val="false"/>
          <w:i w:val="false"/>
          <w:color w:val="000000"/>
          <w:sz w:val="28"/>
        </w:rPr>
        <w:t>
</w:t>
      </w:r>
      <w:r>
        <w:rPr>
          <w:rFonts w:ascii="Times New Roman"/>
          <w:b w:val="false"/>
          <w:i w:val="false"/>
          <w:color w:val="000000"/>
          <w:sz w:val="28"/>
        </w:rPr>
        <w:t>      Если в контракте (договоре) предусмотрено несколько стран происхождения, делается запись «В соответствии с условиями контракта (договора)», код альфа 2 страны не указывается. Если эти несколько стран относятся к странам Европейского союза, делается запись «Страны ЕС» и код альфа 2 страны не указывается.</w:t>
      </w:r>
      <w:r>
        <w:br/>
      </w:r>
      <w:r>
        <w:rPr>
          <w:rFonts w:ascii="Times New Roman"/>
          <w:b w:val="false"/>
          <w:i w:val="false"/>
          <w:color w:val="000000"/>
          <w:sz w:val="28"/>
        </w:rPr>
        <w:t>
</w:t>
      </w:r>
      <w:r>
        <w:rPr>
          <w:rFonts w:ascii="Times New Roman"/>
          <w:b w:val="false"/>
          <w:i w:val="false"/>
          <w:color w:val="000000"/>
          <w:sz w:val="28"/>
        </w:rPr>
        <w:t>      Под страной происхождения понимается страна, в которой товар был полностью произведен или подвергнут достаточной доработке (переработке);</w:t>
      </w:r>
      <w:r>
        <w:br/>
      </w:r>
      <w:r>
        <w:rPr>
          <w:rFonts w:ascii="Times New Roman"/>
          <w:b w:val="false"/>
          <w:i w:val="false"/>
          <w:color w:val="000000"/>
          <w:sz w:val="28"/>
        </w:rPr>
        <w:t>
</w:t>
      </w:r>
      <w:r>
        <w:rPr>
          <w:rFonts w:ascii="Times New Roman"/>
          <w:b w:val="false"/>
          <w:i w:val="false"/>
          <w:color w:val="000000"/>
          <w:sz w:val="28"/>
        </w:rPr>
        <w:t>      реквизит 13. «Количество».</w:t>
      </w:r>
      <w:r>
        <w:br/>
      </w:r>
      <w:r>
        <w:rPr>
          <w:rFonts w:ascii="Times New Roman"/>
          <w:b w:val="false"/>
          <w:i w:val="false"/>
          <w:color w:val="000000"/>
          <w:sz w:val="28"/>
        </w:rPr>
        <w:t>
</w:t>
      </w:r>
      <w:r>
        <w:rPr>
          <w:rFonts w:ascii="Times New Roman"/>
          <w:b w:val="false"/>
          <w:i w:val="false"/>
          <w:color w:val="000000"/>
          <w:sz w:val="28"/>
        </w:rPr>
        <w:t>      Указывается количество товара в предусмотренных реквизитом 14 единицах измерения (для весовых единиц - вес нетто).</w:t>
      </w:r>
      <w:r>
        <w:br/>
      </w:r>
      <w:r>
        <w:rPr>
          <w:rFonts w:ascii="Times New Roman"/>
          <w:b w:val="false"/>
          <w:i w:val="false"/>
          <w:color w:val="000000"/>
          <w:sz w:val="28"/>
        </w:rPr>
        <w:t>
</w:t>
      </w:r>
      <w:r>
        <w:rPr>
          <w:rFonts w:ascii="Times New Roman"/>
          <w:b w:val="false"/>
          <w:i w:val="false"/>
          <w:color w:val="000000"/>
          <w:sz w:val="28"/>
        </w:rPr>
        <w:t>      Под весом нетто понимается вес товара без упаковки, определяемый в соответствии с техническими регламентами и/или нормативными документами по стандартизации и другими актами законодательства;</w:t>
      </w:r>
      <w:r>
        <w:br/>
      </w:r>
      <w:r>
        <w:rPr>
          <w:rFonts w:ascii="Times New Roman"/>
          <w:b w:val="false"/>
          <w:i w:val="false"/>
          <w:color w:val="000000"/>
          <w:sz w:val="28"/>
        </w:rPr>
        <w:t>
</w:t>
      </w:r>
      <w:r>
        <w:rPr>
          <w:rFonts w:ascii="Times New Roman"/>
          <w:b w:val="false"/>
          <w:i w:val="false"/>
          <w:color w:val="000000"/>
          <w:sz w:val="28"/>
        </w:rPr>
        <w:t>      реквизит 14. «Единица измерения».</w:t>
      </w:r>
      <w:r>
        <w:br/>
      </w:r>
      <w:r>
        <w:rPr>
          <w:rFonts w:ascii="Times New Roman"/>
          <w:b w:val="false"/>
          <w:i w:val="false"/>
          <w:color w:val="000000"/>
          <w:sz w:val="28"/>
        </w:rPr>
        <w:t>
</w:t>
      </w:r>
      <w:r>
        <w:rPr>
          <w:rFonts w:ascii="Times New Roman"/>
          <w:b w:val="false"/>
          <w:i w:val="false"/>
          <w:color w:val="000000"/>
          <w:sz w:val="28"/>
        </w:rPr>
        <w:t>      Указывается сокращенное наименование единицы измерения товара (основной и дополнительной) в соответствии с Единой товарной номенклатурой внешнеэкономической деятельности (ЕТН ВЭД).</w:t>
      </w:r>
      <w:r>
        <w:br/>
      </w:r>
      <w:r>
        <w:rPr>
          <w:rFonts w:ascii="Times New Roman"/>
          <w:b w:val="false"/>
          <w:i w:val="false"/>
          <w:color w:val="000000"/>
          <w:sz w:val="28"/>
        </w:rPr>
        <w:t>
</w:t>
      </w:r>
      <w:r>
        <w:rPr>
          <w:rFonts w:ascii="Times New Roman"/>
          <w:b w:val="false"/>
          <w:i w:val="false"/>
          <w:color w:val="000000"/>
          <w:sz w:val="28"/>
        </w:rPr>
        <w:t>      При наличии 2 единиц измерения указание количества товара  - построчное;</w:t>
      </w:r>
      <w:r>
        <w:br/>
      </w:r>
      <w:r>
        <w:rPr>
          <w:rFonts w:ascii="Times New Roman"/>
          <w:b w:val="false"/>
          <w:i w:val="false"/>
          <w:color w:val="000000"/>
          <w:sz w:val="28"/>
        </w:rPr>
        <w:t>
</w:t>
      </w:r>
      <w:r>
        <w:rPr>
          <w:rFonts w:ascii="Times New Roman"/>
          <w:b w:val="false"/>
          <w:i w:val="false"/>
          <w:color w:val="000000"/>
          <w:sz w:val="28"/>
        </w:rPr>
        <w:t>      реквизит 15. «Код товара по ЕТН ВЭД и его описание».</w:t>
      </w:r>
      <w:r>
        <w:br/>
      </w:r>
      <w:r>
        <w:rPr>
          <w:rFonts w:ascii="Times New Roman"/>
          <w:b w:val="false"/>
          <w:i w:val="false"/>
          <w:color w:val="000000"/>
          <w:sz w:val="28"/>
        </w:rPr>
        <w:t>
</w:t>
      </w:r>
      <w:r>
        <w:rPr>
          <w:rFonts w:ascii="Times New Roman"/>
          <w:b w:val="false"/>
          <w:i w:val="false"/>
          <w:color w:val="000000"/>
          <w:sz w:val="28"/>
        </w:rPr>
        <w:t>      Указываются описание товара и его код в соответствии с ЕТН ВЭД. Описание товара должно позволять произвести идентификацию товара к одному 10-значному классификационному коду по ЕТН ВЭД. Описание товара должно включать его наименование (торговое, коммерческое или иное традиционное наименование).</w:t>
      </w:r>
      <w:r>
        <w:br/>
      </w:r>
      <w:r>
        <w:rPr>
          <w:rFonts w:ascii="Times New Roman"/>
          <w:b w:val="false"/>
          <w:i w:val="false"/>
          <w:color w:val="000000"/>
          <w:sz w:val="28"/>
        </w:rPr>
        <w:t>
</w:t>
      </w:r>
      <w:r>
        <w:rPr>
          <w:rFonts w:ascii="Times New Roman"/>
          <w:b w:val="false"/>
          <w:i w:val="false"/>
          <w:color w:val="000000"/>
          <w:sz w:val="28"/>
        </w:rPr>
        <w:t>      В случае если вся информация не помещается в поле реквизита 15, часть этой информации может быть перенесена в поле реквизита 16;</w:t>
      </w:r>
      <w:r>
        <w:br/>
      </w:r>
      <w:r>
        <w:rPr>
          <w:rFonts w:ascii="Times New Roman"/>
          <w:b w:val="false"/>
          <w:i w:val="false"/>
          <w:color w:val="000000"/>
          <w:sz w:val="28"/>
        </w:rPr>
        <w:t>
</w:t>
      </w:r>
      <w:r>
        <w:rPr>
          <w:rFonts w:ascii="Times New Roman"/>
          <w:b w:val="false"/>
          <w:i w:val="false"/>
          <w:color w:val="000000"/>
          <w:sz w:val="28"/>
        </w:rPr>
        <w:t>      реквизит 16. «Дополнительная информация».</w:t>
      </w:r>
      <w:r>
        <w:br/>
      </w:r>
      <w:r>
        <w:rPr>
          <w:rFonts w:ascii="Times New Roman"/>
          <w:b w:val="false"/>
          <w:i w:val="false"/>
          <w:color w:val="000000"/>
          <w:sz w:val="28"/>
        </w:rPr>
        <w:t>
</w:t>
      </w:r>
      <w:r>
        <w:rPr>
          <w:rFonts w:ascii="Times New Roman"/>
          <w:b w:val="false"/>
          <w:i w:val="false"/>
          <w:color w:val="000000"/>
          <w:sz w:val="28"/>
        </w:rPr>
        <w:t>      Используется по мере необходимости. В поле этого реквизита заносятся сведения, связанные с необходимостью уточнения и расшифровки реквизитов 7, 8, 12, 13 и 14, а также заносятся номера и даты всех изменений, вносимых в контракт (договор), подписанных на момент оформления проекта разрешения;</w:t>
      </w:r>
      <w:r>
        <w:br/>
      </w:r>
      <w:r>
        <w:rPr>
          <w:rFonts w:ascii="Times New Roman"/>
          <w:b w:val="false"/>
          <w:i w:val="false"/>
          <w:color w:val="000000"/>
          <w:sz w:val="28"/>
        </w:rPr>
        <w:t>
</w:t>
      </w:r>
      <w:r>
        <w:rPr>
          <w:rFonts w:ascii="Times New Roman"/>
          <w:b w:val="false"/>
          <w:i w:val="false"/>
          <w:color w:val="000000"/>
          <w:sz w:val="28"/>
        </w:rPr>
        <w:t>      реквизит 17. «Уполномоченное лицо заявителя».</w:t>
      </w:r>
      <w:r>
        <w:br/>
      </w:r>
      <w:r>
        <w:rPr>
          <w:rFonts w:ascii="Times New Roman"/>
          <w:b w:val="false"/>
          <w:i w:val="false"/>
          <w:color w:val="000000"/>
          <w:sz w:val="28"/>
        </w:rPr>
        <w:t>
</w:t>
      </w:r>
      <w:r>
        <w:rPr>
          <w:rFonts w:ascii="Times New Roman"/>
          <w:b w:val="false"/>
          <w:i w:val="false"/>
          <w:color w:val="000000"/>
          <w:sz w:val="28"/>
        </w:rPr>
        <w:t>      Ставится подпись уполномоченного лица заявителя, указанного в реквизите 5, удостоверенная печатью, указываются его фамилия, инициалы, должность и дата оформления Проекта разрешения.</w:t>
      </w:r>
      <w:r>
        <w:br/>
      </w:r>
      <w:r>
        <w:rPr>
          <w:rFonts w:ascii="Times New Roman"/>
          <w:b w:val="false"/>
          <w:i w:val="false"/>
          <w:color w:val="000000"/>
          <w:sz w:val="28"/>
        </w:rPr>
        <w:t>
</w:t>
      </w:r>
      <w:r>
        <w:rPr>
          <w:rFonts w:ascii="Times New Roman"/>
          <w:b w:val="false"/>
          <w:i w:val="false"/>
          <w:color w:val="000000"/>
          <w:sz w:val="28"/>
        </w:rPr>
        <w:t>      При оформлении разрешения указываются фамилия, инициалы, должность уполномоченного лица заявителя, дата оформления проекта разрешения, а также делается запись «подпись и печать имеются»;</w:t>
      </w:r>
      <w:r>
        <w:br/>
      </w:r>
      <w:r>
        <w:rPr>
          <w:rFonts w:ascii="Times New Roman"/>
          <w:b w:val="false"/>
          <w:i w:val="false"/>
          <w:color w:val="000000"/>
          <w:sz w:val="28"/>
        </w:rPr>
        <w:t>
</w:t>
      </w:r>
      <w:r>
        <w:rPr>
          <w:rFonts w:ascii="Times New Roman"/>
          <w:b w:val="false"/>
          <w:i w:val="false"/>
          <w:color w:val="000000"/>
          <w:sz w:val="28"/>
        </w:rPr>
        <w:t>      реквизит 18. «Уполномоченное лицо».</w:t>
      </w:r>
      <w:r>
        <w:br/>
      </w:r>
      <w:r>
        <w:rPr>
          <w:rFonts w:ascii="Times New Roman"/>
          <w:b w:val="false"/>
          <w:i w:val="false"/>
          <w:color w:val="000000"/>
          <w:sz w:val="28"/>
        </w:rPr>
        <w:t>
</w:t>
      </w:r>
      <w:r>
        <w:rPr>
          <w:rFonts w:ascii="Times New Roman"/>
          <w:b w:val="false"/>
          <w:i w:val="false"/>
          <w:color w:val="000000"/>
          <w:sz w:val="28"/>
        </w:rPr>
        <w:t>      Ставится подпись должностного лица уполномоченного органа, уполномоченного подписывать разрешение, удостоверенная печатью, указываются его фамилия, инициалы, должность и дата подписания.</w:t>
      </w:r>
      <w:r>
        <w:br/>
      </w:r>
      <w:r>
        <w:rPr>
          <w:rFonts w:ascii="Times New Roman"/>
          <w:b w:val="false"/>
          <w:i w:val="false"/>
          <w:color w:val="000000"/>
          <w:sz w:val="28"/>
        </w:rPr>
        <w:t>
</w:t>
      </w:r>
      <w:r>
        <w:rPr>
          <w:rFonts w:ascii="Times New Roman"/>
          <w:b w:val="false"/>
          <w:i w:val="false"/>
          <w:color w:val="000000"/>
          <w:sz w:val="28"/>
        </w:rPr>
        <w:t>      7. В целях дополнительной защиты от подделки внизу бланка лицензии за пределами заполненных граф может располагаться штриховой код, содержащий данные, указанные в основных реквизитах лицензии.</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w:t>
      </w:r>
      <w:r>
        <w:rPr>
          <w:rFonts w:ascii="Times New Roman"/>
          <w:b w:val="false"/>
          <w:i w:val="false"/>
          <w:color w:val="000000"/>
          <w:sz w:val="28"/>
        </w:rPr>
        <w:t xml:space="preserve">к инструкции об оформлении      </w:t>
      </w:r>
      <w:r>
        <w:br/>
      </w:r>
      <w:r>
        <w:rPr>
          <w:rFonts w:ascii="Times New Roman"/>
          <w:b w:val="false"/>
          <w:i w:val="false"/>
          <w:color w:val="000000"/>
          <w:sz w:val="28"/>
        </w:rPr>
        <w:t>
</w:t>
      </w:r>
      <w:r>
        <w:rPr>
          <w:rFonts w:ascii="Times New Roman"/>
          <w:b w:val="false"/>
          <w:i w:val="false"/>
          <w:color w:val="000000"/>
          <w:sz w:val="28"/>
        </w:rPr>
        <w:t>проекта разрешения на экспорт и (или)</w:t>
      </w:r>
      <w:r>
        <w:br/>
      </w:r>
      <w:r>
        <w:rPr>
          <w:rFonts w:ascii="Times New Roman"/>
          <w:b w:val="false"/>
          <w:i w:val="false"/>
          <w:color w:val="000000"/>
          <w:sz w:val="28"/>
        </w:rPr>
        <w:t>
</w:t>
      </w:r>
      <w:r>
        <w:rPr>
          <w:rFonts w:ascii="Times New Roman"/>
          <w:b w:val="false"/>
          <w:i w:val="false"/>
          <w:color w:val="000000"/>
          <w:sz w:val="28"/>
        </w:rPr>
        <w:t xml:space="preserve">импорт отдельных видов товаров и  </w:t>
      </w:r>
      <w:r>
        <w:br/>
      </w:r>
      <w:r>
        <w:rPr>
          <w:rFonts w:ascii="Times New Roman"/>
          <w:b w:val="false"/>
          <w:i w:val="false"/>
          <w:color w:val="000000"/>
          <w:sz w:val="28"/>
        </w:rPr>
        <w:t>
</w:t>
      </w:r>
      <w:r>
        <w:rPr>
          <w:rFonts w:ascii="Times New Roman"/>
          <w:b w:val="false"/>
          <w:i w:val="false"/>
          <w:color w:val="000000"/>
          <w:sz w:val="28"/>
        </w:rPr>
        <w:t xml:space="preserve">оформлении такого разрешения    </w:t>
      </w:r>
    </w:p>
    <w:p>
      <w:pPr>
        <w:spacing w:after="0"/>
        <w:ind w:left="0"/>
        <w:jc w:val="both"/>
      </w:pPr>
      <w:r>
        <w:rPr>
          <w:rFonts w:ascii="Times New Roman"/>
          <w:b/>
          <w:i w:val="false"/>
          <w:color w:val="000080"/>
          <w:sz w:val="28"/>
        </w:rPr>
        <w:t>Проект разрешения на экспорт</w:t>
      </w:r>
      <w:r>
        <w:br/>
      </w:r>
      <w:r>
        <w:rPr>
          <w:rFonts w:ascii="Times New Roman"/>
          <w:b w:val="false"/>
          <w:i w:val="false"/>
          <w:color w:val="000000"/>
          <w:sz w:val="28"/>
        </w:rPr>
        <w:t>
</w:t>
      </w:r>
      <w:r>
        <w:rPr>
          <w:rFonts w:ascii="Times New Roman"/>
          <w:b/>
          <w:i w:val="false"/>
          <w:color w:val="000080"/>
          <w:sz w:val="28"/>
        </w:rPr>
        <w:t>отдельных видов товаров и разрешение на их экспорт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3633"/>
        <w:gridCol w:w="4013"/>
      </w:tblGrid>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Уполномоченный государственный орган исполнительной власти</w:t>
            </w:r>
            <w:r>
              <w:br/>
            </w:r>
            <w:r>
              <w:rPr>
                <w:rFonts w:ascii="Times New Roman"/>
                <w:b w:val="false"/>
                <w:i w:val="false"/>
                <w:color w:val="000000"/>
                <w:sz w:val="20"/>
              </w:rPr>
              <w:t>
</w:t>
            </w:r>
            <w:r>
              <w:rPr>
                <w:rFonts w:ascii="Times New Roman"/>
                <w:b w:val="false"/>
                <w:i w:val="false"/>
                <w:color w:val="000000"/>
                <w:sz w:val="20"/>
              </w:rPr>
              <w:t>государства - участника таможенного союза</w:t>
            </w:r>
          </w:p>
        </w:tc>
      </w:tr>
      <w:tr>
        <w:trPr>
          <w:trHeight w:val="30" w:hRule="atLeast"/>
        </w:trPr>
        <w:tc>
          <w:tcPr>
            <w:tcW w:w="5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Разрешение</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Период действия</w:t>
            </w:r>
            <w:r>
              <w:br/>
            </w:r>
            <w:r>
              <w:rPr>
                <w:rFonts w:ascii="Times New Roman"/>
                <w:b w:val="false"/>
                <w:i w:val="false"/>
                <w:color w:val="000000"/>
                <w:sz w:val="20"/>
              </w:rPr>
              <w:t>
</w:t>
            </w:r>
            <w:r>
              <w:rPr>
                <w:rFonts w:ascii="Times New Roman"/>
                <w:b w:val="false"/>
                <w:i w:val="false"/>
                <w:color w:val="000000"/>
                <w:sz w:val="20"/>
              </w:rPr>
              <w:t>с ДД.ММ.ГГГГ по ДД.ММ.ГГГГ       |</w:t>
            </w:r>
          </w:p>
        </w:tc>
      </w:tr>
      <w:tr>
        <w:trPr>
          <w:trHeight w:val="30" w:hRule="atLeast"/>
        </w:trPr>
        <w:tc>
          <w:tcPr>
            <w:tcW w:w="5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 Тип разрешения</w:t>
            </w:r>
            <w:r>
              <w:br/>
            </w:r>
            <w:r>
              <w:rPr>
                <w:rFonts w:ascii="Times New Roman"/>
                <w:b w:val="false"/>
                <w:i w:val="false"/>
                <w:color w:val="000000"/>
                <w:sz w:val="20"/>
              </w:rPr>
              <w:t>
</w:t>
            </w: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Контракт</w:t>
            </w:r>
            <w:r>
              <w:br/>
            </w:r>
            <w:r>
              <w:rPr>
                <w:rFonts w:ascii="Times New Roman"/>
                <w:b w:val="false"/>
                <w:i w:val="false"/>
                <w:color w:val="000000"/>
                <w:sz w:val="20"/>
              </w:rPr>
              <w:t>
</w:t>
            </w:r>
            <w:r>
              <w:rPr>
                <w:rFonts w:ascii="Times New Roman"/>
                <w:b w:val="false"/>
                <w:i w:val="false"/>
                <w:color w:val="000000"/>
                <w:sz w:val="20"/>
              </w:rPr>
              <w:t>№                            от</w:t>
            </w:r>
          </w:p>
        </w:tc>
      </w:tr>
      <w:tr>
        <w:trPr>
          <w:trHeight w:val="30" w:hRule="atLeast"/>
        </w:trPr>
        <w:tc>
          <w:tcPr>
            <w:tcW w:w="5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Заявитель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Покупатель</w:t>
            </w:r>
          </w:p>
        </w:tc>
      </w:tr>
      <w:tr>
        <w:trPr>
          <w:trHeight w:val="30" w:hRule="atLeast"/>
        </w:trPr>
        <w:tc>
          <w:tcPr>
            <w:tcW w:w="5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 Страна назначения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Страна покупателя |</w:t>
            </w:r>
          </w:p>
        </w:tc>
      </w:tr>
      <w:tr>
        <w:trPr>
          <w:trHeight w:val="30" w:hRule="atLeast"/>
        </w:trPr>
        <w:tc>
          <w:tcPr>
            <w:tcW w:w="5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 Валюта контракта   |</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 Стоимость.</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Статистическая</w:t>
            </w:r>
            <w:r>
              <w:br/>
            </w:r>
            <w:r>
              <w:rPr>
                <w:rFonts w:ascii="Times New Roman"/>
                <w:b w:val="false"/>
                <w:i w:val="false"/>
                <w:color w:val="000000"/>
                <w:sz w:val="20"/>
              </w:rPr>
              <w:t>
</w:t>
            </w:r>
            <w:r>
              <w:rPr>
                <w:rFonts w:ascii="Times New Roman"/>
                <w:b w:val="false"/>
                <w:i w:val="false"/>
                <w:color w:val="000000"/>
                <w:sz w:val="20"/>
              </w:rPr>
              <w:t>стоимость</w:t>
            </w:r>
          </w:p>
        </w:tc>
      </w:tr>
      <w:tr>
        <w:trPr>
          <w:trHeight w:val="30" w:hRule="atLeast"/>
        </w:trPr>
        <w:tc>
          <w:tcPr>
            <w:tcW w:w="5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Страна происхождения</w:t>
            </w:r>
          </w:p>
        </w:tc>
        <w:tc>
          <w:tcPr>
            <w:tcW w:w="3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 Количество</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 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Код товара по ЕТН ВЭД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 Дополнительная информация</w:t>
            </w:r>
          </w:p>
        </w:tc>
      </w:tr>
      <w:tr>
        <w:trPr>
          <w:trHeight w:val="30" w:hRule="atLeast"/>
        </w:trPr>
        <w:tc>
          <w:tcPr>
            <w:tcW w:w="5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 Уполномоченное лицо</w:t>
            </w:r>
            <w:r>
              <w:br/>
            </w:r>
            <w:r>
              <w:rPr>
                <w:rFonts w:ascii="Times New Roman"/>
                <w:b w:val="false"/>
                <w:i w:val="false"/>
                <w:color w:val="000000"/>
                <w:sz w:val="20"/>
              </w:rPr>
              <w:t>
</w:t>
            </w:r>
            <w:r>
              <w:rPr>
                <w:rFonts w:ascii="Times New Roman"/>
                <w:b w:val="false"/>
                <w:i w:val="false"/>
                <w:color w:val="000000"/>
                <w:sz w:val="20"/>
              </w:rPr>
              <w:t>заявителя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Подпись и печать      Дата</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Уполномоченное лицо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Подпись и печать       Дата</w:t>
            </w:r>
          </w:p>
        </w:tc>
      </w:tr>
    </w:tbl>
    <w:p>
      <w:pPr>
        <w:spacing w:after="0"/>
        <w:ind w:left="0"/>
        <w:jc w:val="both"/>
      </w:pPr>
      <w:r>
        <w:rPr>
          <w:rFonts w:ascii="Times New Roman"/>
          <w:b/>
          <w:i w:val="false"/>
          <w:color w:val="000080"/>
          <w:sz w:val="28"/>
        </w:rPr>
        <w:t>Проект разрешения на импорт отдельных видов</w:t>
      </w:r>
      <w:r>
        <w:br/>
      </w:r>
      <w:r>
        <w:rPr>
          <w:rFonts w:ascii="Times New Roman"/>
          <w:b w:val="false"/>
          <w:i w:val="false"/>
          <w:color w:val="000000"/>
          <w:sz w:val="28"/>
        </w:rPr>
        <w:t>
</w:t>
      </w:r>
      <w:r>
        <w:rPr>
          <w:rFonts w:ascii="Times New Roman"/>
          <w:b/>
          <w:i w:val="false"/>
          <w:color w:val="000080"/>
          <w:sz w:val="28"/>
        </w:rPr>
        <w:t>товаров и разрешение на их импорт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8"/>
        <w:gridCol w:w="2970"/>
        <w:gridCol w:w="3775"/>
      </w:tblGrid>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Уполномоченный государственный орган исполнительной власти</w:t>
            </w:r>
            <w:r>
              <w:br/>
            </w:r>
            <w:r>
              <w:rPr>
                <w:rFonts w:ascii="Times New Roman"/>
                <w:b w:val="false"/>
                <w:i w:val="false"/>
                <w:color w:val="000000"/>
                <w:sz w:val="20"/>
              </w:rPr>
              <w:t>
</w:t>
            </w:r>
            <w:r>
              <w:rPr>
                <w:rFonts w:ascii="Times New Roman"/>
                <w:b w:val="false"/>
                <w:i w:val="false"/>
                <w:color w:val="000000"/>
                <w:sz w:val="20"/>
              </w:rPr>
              <w:t>государства - участника таможенного союза</w:t>
            </w:r>
          </w:p>
        </w:tc>
      </w:tr>
      <w:tr>
        <w:trPr>
          <w:trHeight w:val="30" w:hRule="atLeast"/>
        </w:trPr>
        <w:tc>
          <w:tcPr>
            <w:tcW w:w="61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Разрешение</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Период действия</w:t>
            </w:r>
            <w:r>
              <w:br/>
            </w:r>
            <w:r>
              <w:rPr>
                <w:rFonts w:ascii="Times New Roman"/>
                <w:b w:val="false"/>
                <w:i w:val="false"/>
                <w:color w:val="000000"/>
                <w:sz w:val="20"/>
              </w:rPr>
              <w:t>
</w:t>
            </w:r>
            <w:r>
              <w:rPr>
                <w:rFonts w:ascii="Times New Roman"/>
                <w:b w:val="false"/>
                <w:i w:val="false"/>
                <w:color w:val="000000"/>
                <w:sz w:val="20"/>
              </w:rPr>
              <w:t>с ДД.ММ.ГГГГ по ДД.ММ.ГГГГ   |</w:t>
            </w:r>
          </w:p>
        </w:tc>
      </w:tr>
      <w:tr>
        <w:trPr>
          <w:trHeight w:val="30" w:hRule="atLeast"/>
        </w:trPr>
        <w:tc>
          <w:tcPr>
            <w:tcW w:w="61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 Тип разрешения</w:t>
            </w:r>
            <w:r>
              <w:br/>
            </w:r>
            <w:r>
              <w:rPr>
                <w:rFonts w:ascii="Times New Roman"/>
                <w:b w:val="false"/>
                <w:i w:val="false"/>
                <w:color w:val="000000"/>
                <w:sz w:val="20"/>
              </w:rPr>
              <w:t>
</w:t>
            </w: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Контракт</w:t>
            </w:r>
            <w:r>
              <w:br/>
            </w:r>
            <w:r>
              <w:rPr>
                <w:rFonts w:ascii="Times New Roman"/>
                <w:b w:val="false"/>
                <w:i w:val="false"/>
                <w:color w:val="000000"/>
                <w:sz w:val="20"/>
              </w:rPr>
              <w:t>
</w:t>
            </w:r>
            <w:r>
              <w:rPr>
                <w:rFonts w:ascii="Times New Roman"/>
                <w:b w:val="false"/>
                <w:i w:val="false"/>
                <w:color w:val="000000"/>
                <w:sz w:val="20"/>
              </w:rPr>
              <w:t>№                      от</w:t>
            </w:r>
          </w:p>
        </w:tc>
      </w:tr>
      <w:tr>
        <w:trPr>
          <w:trHeight w:val="30" w:hRule="atLeast"/>
        </w:trPr>
        <w:tc>
          <w:tcPr>
            <w:tcW w:w="61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Заявитель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 Продавец</w:t>
            </w:r>
          </w:p>
        </w:tc>
      </w:tr>
      <w:tr>
        <w:trPr>
          <w:trHeight w:val="30" w:hRule="atLeast"/>
        </w:trPr>
        <w:tc>
          <w:tcPr>
            <w:tcW w:w="61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 Страна отправления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Страна продавца           |</w:t>
            </w:r>
          </w:p>
        </w:tc>
      </w:tr>
      <w:tr>
        <w:trPr>
          <w:trHeight w:val="30" w:hRule="atLeast"/>
        </w:trPr>
        <w:tc>
          <w:tcPr>
            <w:tcW w:w="61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 Валюта контракта      |</w:t>
            </w:r>
          </w:p>
        </w:tc>
        <w:tc>
          <w:tcPr>
            <w:tcW w:w="29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 Стоимость</w:t>
            </w:r>
          </w:p>
        </w:tc>
        <w:tc>
          <w:tcPr>
            <w:tcW w:w="37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Статистическая</w:t>
            </w:r>
            <w:r>
              <w:br/>
            </w:r>
            <w:r>
              <w:rPr>
                <w:rFonts w:ascii="Times New Roman"/>
                <w:b w:val="false"/>
                <w:i w:val="false"/>
                <w:color w:val="000000"/>
                <w:sz w:val="20"/>
              </w:rPr>
              <w:t>
</w:t>
            </w:r>
            <w:r>
              <w:rPr>
                <w:rFonts w:ascii="Times New Roman"/>
                <w:b w:val="false"/>
                <w:i w:val="false"/>
                <w:color w:val="000000"/>
                <w:sz w:val="20"/>
              </w:rPr>
              <w:t>стоимость</w:t>
            </w:r>
          </w:p>
        </w:tc>
      </w:tr>
      <w:tr>
        <w:trPr>
          <w:trHeight w:val="30" w:hRule="atLeast"/>
        </w:trPr>
        <w:tc>
          <w:tcPr>
            <w:tcW w:w="61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Страна происхождения</w:t>
            </w:r>
          </w:p>
        </w:tc>
        <w:tc>
          <w:tcPr>
            <w:tcW w:w="29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 Количество</w:t>
            </w:r>
          </w:p>
        </w:tc>
        <w:tc>
          <w:tcPr>
            <w:tcW w:w="37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 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Код товара по ЕТН ВЭД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 Дополнительная информация</w:t>
            </w:r>
          </w:p>
        </w:tc>
      </w:tr>
      <w:tr>
        <w:trPr>
          <w:trHeight w:val="30" w:hRule="atLeast"/>
        </w:trPr>
        <w:tc>
          <w:tcPr>
            <w:tcW w:w="61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 Уполномоченное лицо</w:t>
            </w:r>
            <w:r>
              <w:br/>
            </w:r>
            <w:r>
              <w:rPr>
                <w:rFonts w:ascii="Times New Roman"/>
                <w:b w:val="false"/>
                <w:i w:val="false"/>
                <w:color w:val="000000"/>
                <w:sz w:val="20"/>
              </w:rPr>
              <w:t>
</w:t>
            </w:r>
            <w:r>
              <w:rPr>
                <w:rFonts w:ascii="Times New Roman"/>
                <w:b w:val="false"/>
                <w:i w:val="false"/>
                <w:color w:val="000000"/>
                <w:sz w:val="20"/>
              </w:rPr>
              <w:t>заявителя</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Подпись и печать      Дата</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Уполномоченное лицо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Подпись и печать     Дата</w:t>
            </w:r>
          </w:p>
        </w:tc>
      </w:tr>
    </w:tbl>
    <w:p>
      <w:pPr>
        <w:spacing w:after="0"/>
        <w:ind w:left="0"/>
        <w:jc w:val="both"/>
      </w:pPr>
      <w:r>
        <w:rPr>
          <w:rFonts w:ascii="Times New Roman"/>
          <w:b w:val="false"/>
          <w:i w:val="false"/>
          <w:color w:val="000000"/>
          <w:sz w:val="28"/>
        </w:rPr>
        <w:t>      Н</w:t>
      </w:r>
      <w:r>
        <w:rPr>
          <w:rFonts w:ascii="Times New Roman"/>
          <w:b w:val="false"/>
          <w:i w:val="false"/>
          <w:color w:val="000000"/>
          <w:sz w:val="28"/>
        </w:rPr>
        <w:t>астоящим удостоверяю, что данный текст является полной и аутентичной копией оригинала Соглашения о правилах лицензирования в сфере внешней торговли товарами от 9 июня 2009 года, подписанного от Республики Беларусь - Премьер-Министром Республики Беларусь Сидорским С.С., от Правительства Республики Казахстан - Премьер-Министром Республики Казахстан Масимовым К.К., от Правительства Российской Федерации - Председателем Правительства Российской Федерации Путиным В.В.</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 xml:space="preserve">Всего прошнуровано,   </w:t>
      </w:r>
      <w:r>
        <w:br/>
      </w:r>
      <w:r>
        <w:rPr>
          <w:rFonts w:ascii="Times New Roman"/>
          <w:b w:val="false"/>
          <w:i w:val="false"/>
          <w:color w:val="000000"/>
          <w:sz w:val="28"/>
        </w:rPr>
        <w:t>
</w:t>
      </w:r>
      <w:r>
        <w:rPr>
          <w:rFonts w:ascii="Times New Roman"/>
          <w:b w:val="false"/>
          <w:i w:val="false"/>
          <w:color w:val="000000"/>
          <w:sz w:val="28"/>
        </w:rPr>
        <w:t>скреплено подписью и печатью</w:t>
      </w:r>
    </w:p>
    <w:p>
      <w:pPr>
        <w:spacing w:after="0"/>
        <w:ind w:left="0"/>
        <w:jc w:val="both"/>
      </w:pPr>
      <w:r>
        <w:rPr>
          <w:rFonts w:ascii="Times New Roman"/>
          <w:b w:val="false"/>
          <w:i/>
          <w:color w:val="000000"/>
          <w:sz w:val="28"/>
        </w:rPr>
        <w:t>      Руководитель Правового департамента              В. Князев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