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63d9c" w14:textId="6163d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правилах определения происхождения товаров из развивающихся и наименее развитых стран"</w:t>
      </w:r>
    </w:p>
    <w:p>
      <w:pPr>
        <w:spacing w:after="0"/>
        <w:ind w:left="0"/>
        <w:jc w:val="both"/>
      </w:pPr>
      <w:r>
        <w:rPr>
          <w:rFonts w:ascii="Times New Roman"/>
          <w:b w:val="false"/>
          <w:i w:val="false"/>
          <w:color w:val="000000"/>
          <w:sz w:val="28"/>
        </w:rPr>
        <w:t>Постановление Правительства Республики Казахстан от 8 декабря 2009 года № 2033</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о правилах определения происхождения товаров из развивающихся и наименее развитых стран".</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both"/>
      </w:pPr>
      <w:r>
        <w:rPr>
          <w:rFonts w:ascii="Times New Roman"/>
          <w:b w:val="false"/>
          <w:i w:val="false"/>
          <w:color w:val="000000"/>
          <w:sz w:val="28"/>
        </w:rPr>
        <w:t>проект</w:t>
      </w:r>
    </w:p>
    <w:p>
      <w:pPr>
        <w:spacing w:after="0"/>
        <w:ind w:left="0"/>
        <w:jc w:val="both"/>
      </w:pPr>
      <w:r>
        <w:rPr>
          <w:rFonts w:ascii="Times New Roman"/>
          <w:b/>
          <w:i w:val="false"/>
          <w:color w:val="000080"/>
          <w:sz w:val="28"/>
        </w:rPr>
        <w:t>Закон Республики Казахстан</w:t>
      </w:r>
    </w:p>
    <w:p>
      <w:pPr>
        <w:spacing w:after="0"/>
        <w:ind w:left="0"/>
        <w:jc w:val="both"/>
      </w:pPr>
      <w:r>
        <w:rPr>
          <w:rFonts w:ascii="Times New Roman"/>
          <w:b/>
          <w:i w:val="false"/>
          <w:color w:val="000080"/>
          <w:sz w:val="28"/>
        </w:rPr>
        <w:t>О ратификации Соглашения</w:t>
      </w:r>
      <w:r>
        <w:br/>
      </w:r>
      <w:r>
        <w:rPr>
          <w:rFonts w:ascii="Times New Roman"/>
          <w:b w:val="false"/>
          <w:i w:val="false"/>
          <w:color w:val="000000"/>
          <w:sz w:val="28"/>
        </w:rPr>
        <w:t>
</w:t>
      </w:r>
      <w:r>
        <w:rPr>
          <w:rFonts w:ascii="Times New Roman"/>
          <w:b/>
          <w:i w:val="false"/>
          <w:color w:val="000080"/>
          <w:sz w:val="28"/>
        </w:rPr>
        <w:t>о правилах определения происхождения товаров</w:t>
      </w:r>
      <w:r>
        <w:br/>
      </w:r>
      <w:r>
        <w:rPr>
          <w:rFonts w:ascii="Times New Roman"/>
          <w:b w:val="false"/>
          <w:i w:val="false"/>
          <w:color w:val="000000"/>
          <w:sz w:val="28"/>
        </w:rPr>
        <w:t>
</w:t>
      </w:r>
      <w:r>
        <w:rPr>
          <w:rFonts w:ascii="Times New Roman"/>
          <w:b/>
          <w:i w:val="false"/>
          <w:color w:val="000080"/>
          <w:sz w:val="28"/>
        </w:rPr>
        <w:t>из развивающихся и наименее развитых стран</w:t>
      </w:r>
    </w:p>
    <w:p>
      <w:pPr>
        <w:spacing w:after="0"/>
        <w:ind w:left="0"/>
        <w:jc w:val="both"/>
      </w:pPr>
      <w:r>
        <w:rPr>
          <w:rFonts w:ascii="Times New Roman"/>
          <w:b w:val="false"/>
          <w:i w:val="false"/>
          <w:color w:val="000000"/>
          <w:sz w:val="28"/>
        </w:rPr>
        <w:t>      Ратифицировать Соглашение о правилах определения происхождения товаров из развивающихся и наименее развитых стран, подписанное в Москве 12 декабря 2008 года.</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p>
    <w:p>
      <w:pPr>
        <w:spacing w:after="0"/>
        <w:ind w:left="0"/>
        <w:jc w:val="both"/>
      </w:pPr>
      <w:r>
        <w:rPr>
          <w:rFonts w:ascii="Times New Roman"/>
          <w:b/>
          <w:i w:val="false"/>
          <w:color w:val="000080"/>
          <w:sz w:val="28"/>
        </w:rPr>
        <w:t>СОГЛАШЕНИЕ</w:t>
      </w:r>
      <w:r>
        <w:br/>
      </w:r>
      <w:r>
        <w:rPr>
          <w:rFonts w:ascii="Times New Roman"/>
          <w:b w:val="false"/>
          <w:i w:val="false"/>
          <w:color w:val="000000"/>
          <w:sz w:val="28"/>
        </w:rPr>
        <w:t>
</w:t>
      </w:r>
      <w:r>
        <w:rPr>
          <w:rFonts w:ascii="Times New Roman"/>
          <w:b/>
          <w:i w:val="false"/>
          <w:color w:val="000080"/>
          <w:sz w:val="28"/>
        </w:rPr>
        <w:t>о правилах определения происхождения товаров из развивающихся и</w:t>
      </w:r>
      <w:r>
        <w:br/>
      </w:r>
      <w:r>
        <w:rPr>
          <w:rFonts w:ascii="Times New Roman"/>
          <w:b w:val="false"/>
          <w:i w:val="false"/>
          <w:color w:val="000000"/>
          <w:sz w:val="28"/>
        </w:rPr>
        <w:t>
</w:t>
      </w:r>
      <w:r>
        <w:rPr>
          <w:rFonts w:ascii="Times New Roman"/>
          <w:b/>
          <w:i w:val="false"/>
          <w:color w:val="000080"/>
          <w:sz w:val="28"/>
        </w:rPr>
        <w:t>наименее развитых стран</w:t>
      </w:r>
    </w:p>
    <w:p>
      <w:pPr>
        <w:spacing w:after="0"/>
        <w:ind w:left="0"/>
        <w:jc w:val="both"/>
      </w:pPr>
      <w:r>
        <w:rPr>
          <w:rFonts w:ascii="Times New Roman"/>
          <w:b w:val="false"/>
          <w:i w:val="false"/>
          <w:color w:val="000000"/>
          <w:sz w:val="28"/>
        </w:rPr>
        <w:t>      Правительство Республики Беларусь, Правительство Республики Казахстан и Правительство Российской Федерации, именуемые в дальнейшем Сторонами,</w:t>
      </w:r>
      <w:r>
        <w:br/>
      </w:r>
      <w:r>
        <w:rPr>
          <w:rFonts w:ascii="Times New Roman"/>
          <w:b w:val="false"/>
          <w:i w:val="false"/>
          <w:color w:val="000000"/>
          <w:sz w:val="28"/>
        </w:rPr>
        <w:t>
      в целях реализации статьи 1 Соглашения о единых правилах определения страны происхождения товаров от 25 января 2008 года,</w:t>
      </w:r>
      <w:r>
        <w:br/>
      </w:r>
      <w:r>
        <w:rPr>
          <w:rFonts w:ascii="Times New Roman"/>
          <w:b w:val="false"/>
          <w:i w:val="false"/>
          <w:color w:val="000000"/>
          <w:sz w:val="28"/>
        </w:rPr>
        <w:t>
      желая создать благоприятные условия для развития торговли на основе взаимной выгоды и международного права,</w:t>
      </w:r>
      <w:r>
        <w:br/>
      </w:r>
      <w:r>
        <w:rPr>
          <w:rFonts w:ascii="Times New Roman"/>
          <w:b w:val="false"/>
          <w:i w:val="false"/>
          <w:color w:val="000000"/>
          <w:sz w:val="28"/>
        </w:rPr>
        <w:t>
      стремясь к укреплению многосторонней торговой системы,</w:t>
      </w:r>
      <w:r>
        <w:br/>
      </w:r>
      <w:r>
        <w:rPr>
          <w:rFonts w:ascii="Times New Roman"/>
          <w:b w:val="false"/>
          <w:i w:val="false"/>
          <w:color w:val="000000"/>
          <w:sz w:val="28"/>
        </w:rPr>
        <w:t>
      согласились о нижеследующем:</w:t>
      </w:r>
    </w:p>
    <w:p>
      <w:pPr>
        <w:spacing w:after="0"/>
        <w:ind w:left="0"/>
        <w:jc w:val="both"/>
      </w:pPr>
      <w:r>
        <w:rPr>
          <w:rFonts w:ascii="Times New Roman"/>
          <w:b/>
          <w:i w:val="false"/>
          <w:color w:val="000080"/>
          <w:sz w:val="28"/>
        </w:rPr>
        <w:t>Статья 1</w:t>
      </w:r>
    </w:p>
    <w:p>
      <w:pPr>
        <w:spacing w:after="0"/>
        <w:ind w:left="0"/>
        <w:jc w:val="both"/>
      </w:pPr>
      <w:r>
        <w:rPr>
          <w:rFonts w:ascii="Times New Roman"/>
          <w:b w:val="false"/>
          <w:i w:val="false"/>
          <w:color w:val="000000"/>
          <w:sz w:val="28"/>
        </w:rPr>
        <w:t>      На единой таможенной территории государств Сторон в отношении товаров, происходящих из развивающихся и наименее развитых стран, применяются Правила определения страны происхождения товаров из развивающихся и наименее развитых стран, согласно приложению, составляющему неотъемлемую часть настоящего Соглашения.</w:t>
      </w:r>
    </w:p>
    <w:p>
      <w:pPr>
        <w:spacing w:after="0"/>
        <w:ind w:left="0"/>
        <w:jc w:val="both"/>
      </w:pPr>
      <w:r>
        <w:rPr>
          <w:rFonts w:ascii="Times New Roman"/>
          <w:b/>
          <w:i w:val="false"/>
          <w:color w:val="000080"/>
          <w:sz w:val="28"/>
        </w:rPr>
        <w:t>Статья 2</w:t>
      </w:r>
    </w:p>
    <w:p>
      <w:pPr>
        <w:spacing w:after="0"/>
        <w:ind w:left="0"/>
        <w:jc w:val="both"/>
      </w:pPr>
      <w:r>
        <w:rPr>
          <w:rFonts w:ascii="Times New Roman"/>
          <w:b w:val="false"/>
          <w:i w:val="false"/>
          <w:color w:val="000000"/>
          <w:sz w:val="28"/>
        </w:rPr>
        <w:t>      Споры, связанные с применением или толкованием положений настоящего Соглашения, разрешаются путем консультаций и переговоров между Сторонами, а в случае недостижения согласия такие споры передаются любой заинтересованной Стороной в Суд Евразийского экономического сообщества.</w:t>
      </w:r>
    </w:p>
    <w:p>
      <w:pPr>
        <w:spacing w:after="0"/>
        <w:ind w:left="0"/>
        <w:jc w:val="both"/>
      </w:pPr>
      <w:r>
        <w:rPr>
          <w:rFonts w:ascii="Times New Roman"/>
          <w:b/>
          <w:i w:val="false"/>
          <w:color w:val="000080"/>
          <w:sz w:val="28"/>
        </w:rPr>
        <w:t>Статья 3</w:t>
      </w:r>
    </w:p>
    <w:p>
      <w:pPr>
        <w:spacing w:after="0"/>
        <w:ind w:left="0"/>
        <w:jc w:val="both"/>
      </w:pPr>
      <w:r>
        <w:rPr>
          <w:rFonts w:ascii="Times New Roman"/>
          <w:b w:val="false"/>
          <w:i w:val="false"/>
          <w:color w:val="000000"/>
          <w:sz w:val="28"/>
        </w:rPr>
        <w:t>      По договоренности Сторон в настоящее Соглашение могут быть внесены изменения, которые оформляются отдельными протоколами Сторон.</w:t>
      </w:r>
    </w:p>
    <w:p>
      <w:pPr>
        <w:spacing w:after="0"/>
        <w:ind w:left="0"/>
        <w:jc w:val="both"/>
      </w:pPr>
      <w:r>
        <w:rPr>
          <w:rFonts w:ascii="Times New Roman"/>
          <w:b/>
          <w:i w:val="false"/>
          <w:color w:val="000080"/>
          <w:sz w:val="28"/>
        </w:rPr>
        <w:t>Статья 4</w:t>
      </w:r>
    </w:p>
    <w:p>
      <w:pPr>
        <w:spacing w:after="0"/>
        <w:ind w:left="0"/>
        <w:jc w:val="both"/>
      </w:pPr>
      <w:r>
        <w:rPr>
          <w:rFonts w:ascii="Times New Roman"/>
          <w:b w:val="false"/>
          <w:i w:val="false"/>
          <w:color w:val="000000"/>
          <w:sz w:val="28"/>
        </w:rPr>
        <w:t>      Порядок вступления настоящего Соглашения в силу, присоединения к нему и выхода из него определяется Протоколом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от 6 октября 2007 года.</w:t>
      </w:r>
      <w:r>
        <w:br/>
      </w:r>
      <w:r>
        <w:rPr>
          <w:rFonts w:ascii="Times New Roman"/>
          <w:b w:val="false"/>
          <w:i w:val="false"/>
          <w:color w:val="000000"/>
          <w:sz w:val="28"/>
        </w:rPr>
        <w:t>
      Совершено в городе Москве 12 декабря 2008 года в одном подлинном экземпляре на русском языке.</w:t>
      </w:r>
      <w:r>
        <w:br/>
      </w:r>
      <w:r>
        <w:rPr>
          <w:rFonts w:ascii="Times New Roman"/>
          <w:b w:val="false"/>
          <w:i w:val="false"/>
          <w:color w:val="000000"/>
          <w:sz w:val="28"/>
        </w:rPr>
        <w:t>
      Подлинный экземпляр настоящего Соглашения хранится в Интеграционном Комитете Евразийского экономического сообщества, который, являясь депозитарием настоящего соглашения, направит каждой Стороне его заверенную копию.</w:t>
      </w:r>
    </w:p>
    <w:p>
      <w:pPr>
        <w:spacing w:after="0"/>
        <w:ind w:left="0"/>
        <w:jc w:val="both"/>
      </w:pPr>
      <w:r>
        <w:rPr>
          <w:rFonts w:ascii="Times New Roman"/>
          <w:b w:val="false"/>
          <w:i w:val="false"/>
          <w:color w:val="000000"/>
          <w:sz w:val="28"/>
        </w:rPr>
        <w:t>      </w:t>
      </w:r>
      <w:r>
        <w:rPr>
          <w:rFonts w:ascii="Times New Roman"/>
          <w:b w:val="false"/>
          <w:i/>
          <w:color w:val="000000"/>
          <w:sz w:val="28"/>
        </w:rPr>
        <w:t>За Правительство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Республики           Российской</w:t>
      </w:r>
      <w:r>
        <w:br/>
      </w:r>
      <w:r>
        <w:rPr>
          <w:rFonts w:ascii="Times New Roman"/>
          <w:b w:val="false"/>
          <w:i w:val="false"/>
          <w:color w:val="000000"/>
          <w:sz w:val="28"/>
        </w:rPr>
        <w:t>
</w:t>
      </w:r>
      <w:r>
        <w:rPr>
          <w:rFonts w:ascii="Times New Roman"/>
          <w:b w:val="false"/>
          <w:i/>
          <w:color w:val="000000"/>
          <w:sz w:val="28"/>
        </w:rPr>
        <w:t>          Беларусь              Казахстан            Федерации</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Соглашению о правилах  </w:t>
      </w:r>
      <w:r>
        <w:br/>
      </w:r>
      <w:r>
        <w:rPr>
          <w:rFonts w:ascii="Times New Roman"/>
          <w:b w:val="false"/>
          <w:i w:val="false"/>
          <w:color w:val="000000"/>
          <w:sz w:val="28"/>
        </w:rPr>
        <w:t xml:space="preserve">
определения происхождения </w:t>
      </w:r>
      <w:r>
        <w:br/>
      </w:r>
      <w:r>
        <w:rPr>
          <w:rFonts w:ascii="Times New Roman"/>
          <w:b w:val="false"/>
          <w:i w:val="false"/>
          <w:color w:val="000000"/>
          <w:sz w:val="28"/>
        </w:rPr>
        <w:t>
товаров из развивающихся и</w:t>
      </w:r>
      <w:r>
        <w:br/>
      </w:r>
      <w:r>
        <w:rPr>
          <w:rFonts w:ascii="Times New Roman"/>
          <w:b w:val="false"/>
          <w:i w:val="false"/>
          <w:color w:val="000000"/>
          <w:sz w:val="28"/>
        </w:rPr>
        <w:t xml:space="preserve">
наименее развитых стран  </w:t>
      </w:r>
      <w:r>
        <w:br/>
      </w:r>
      <w:r>
        <w:rPr>
          <w:rFonts w:ascii="Times New Roman"/>
          <w:b w:val="false"/>
          <w:i w:val="false"/>
          <w:color w:val="000000"/>
          <w:sz w:val="28"/>
        </w:rPr>
        <w:t xml:space="preserve">
от 12 декабря 2008 года  </w:t>
      </w:r>
    </w:p>
    <w:p>
      <w:pPr>
        <w:spacing w:after="0"/>
        <w:ind w:left="0"/>
        <w:jc w:val="both"/>
      </w:pPr>
      <w:r>
        <w:rPr>
          <w:rFonts w:ascii="Times New Roman"/>
          <w:b/>
          <w:i w:val="false"/>
          <w:color w:val="000080"/>
          <w:sz w:val="28"/>
        </w:rPr>
        <w:t>Правила</w:t>
      </w:r>
      <w:r>
        <w:br/>
      </w:r>
      <w:r>
        <w:rPr>
          <w:rFonts w:ascii="Times New Roman"/>
          <w:b w:val="false"/>
          <w:i w:val="false"/>
          <w:color w:val="000000"/>
          <w:sz w:val="28"/>
        </w:rPr>
        <w:t>
</w:t>
      </w:r>
      <w:r>
        <w:rPr>
          <w:rFonts w:ascii="Times New Roman"/>
          <w:b/>
          <w:i w:val="false"/>
          <w:color w:val="000080"/>
          <w:sz w:val="28"/>
        </w:rPr>
        <w:t>определения происхождения товаров из развивающихся и наименее</w:t>
      </w:r>
      <w:r>
        <w:br/>
      </w:r>
      <w:r>
        <w:rPr>
          <w:rFonts w:ascii="Times New Roman"/>
          <w:b w:val="false"/>
          <w:i w:val="false"/>
          <w:color w:val="000000"/>
          <w:sz w:val="28"/>
        </w:rPr>
        <w:t>
</w:t>
      </w:r>
      <w:r>
        <w:rPr>
          <w:rFonts w:ascii="Times New Roman"/>
          <w:b/>
          <w:i w:val="false"/>
          <w:color w:val="000080"/>
          <w:sz w:val="28"/>
        </w:rPr>
        <w:t>развитых стран</w:t>
      </w:r>
    </w:p>
    <w:p>
      <w:pPr>
        <w:spacing w:after="0"/>
        <w:ind w:left="0"/>
        <w:jc w:val="both"/>
      </w:pPr>
      <w:r>
        <w:rPr>
          <w:rFonts w:ascii="Times New Roman"/>
          <w:b w:val="false"/>
          <w:i w:val="false"/>
          <w:color w:val="000000"/>
          <w:sz w:val="28"/>
        </w:rPr>
        <w:t>      Настоящие Правила применяются в отношении товаров, происходящих из развивающихся и наименее развитых стран.</w:t>
      </w:r>
      <w:r>
        <w:br/>
      </w:r>
      <w:r>
        <w:rPr>
          <w:rFonts w:ascii="Times New Roman"/>
          <w:b w:val="false"/>
          <w:i w:val="false"/>
          <w:color w:val="000000"/>
          <w:sz w:val="28"/>
        </w:rPr>
        <w:t>
      Перечни развивающихся и наименее развитых стран установлены отдельным соглашением между Сторонами.</w:t>
      </w:r>
    </w:p>
    <w:p>
      <w:pPr>
        <w:spacing w:after="0"/>
        <w:ind w:left="0"/>
        <w:jc w:val="both"/>
      </w:pPr>
      <w:r>
        <w:rPr>
          <w:rFonts w:ascii="Times New Roman"/>
          <w:b w:val="false"/>
          <w:i w:val="false"/>
          <w:color w:val="000000"/>
          <w:sz w:val="28"/>
        </w:rPr>
        <w:t>      </w:t>
      </w:r>
      <w:r>
        <w:rPr>
          <w:rFonts w:ascii="Times New Roman"/>
          <w:b/>
          <w:i w:val="false"/>
          <w:color w:val="000000"/>
          <w:sz w:val="28"/>
        </w:rPr>
        <w:t>I. Происхождение товаров из развивающихся и наименее развитых стран, на которые распространяется тарифный преференциальный режим</w:t>
      </w:r>
    </w:p>
    <w:p>
      <w:pPr>
        <w:spacing w:after="0"/>
        <w:ind w:left="0"/>
        <w:jc w:val="both"/>
      </w:pPr>
      <w:r>
        <w:rPr>
          <w:rFonts w:ascii="Times New Roman"/>
          <w:b w:val="false"/>
          <w:i w:val="false"/>
          <w:color w:val="000000"/>
          <w:sz w:val="28"/>
        </w:rPr>
        <w:t>      Товар считается происходящим из развивающейся или наименее развитой страны, на которую распространяется тарифный преференциальный режим, в следующих случаях:</w:t>
      </w:r>
      <w:r>
        <w:br/>
      </w:r>
      <w:r>
        <w:rPr>
          <w:rFonts w:ascii="Times New Roman"/>
          <w:b w:val="false"/>
          <w:i w:val="false"/>
          <w:color w:val="000000"/>
          <w:sz w:val="28"/>
        </w:rPr>
        <w:t>
      1) когда он полностью произведен в данной стране;</w:t>
      </w:r>
      <w:r>
        <w:br/>
      </w:r>
      <w:r>
        <w:rPr>
          <w:rFonts w:ascii="Times New Roman"/>
          <w:b w:val="false"/>
          <w:i w:val="false"/>
          <w:color w:val="000000"/>
          <w:sz w:val="28"/>
        </w:rPr>
        <w:t>
      2) когда он произведен в данной стране с использованием сырьевых материалов, полуфабрикатов или готовых изделий, происходящих из другой страны, или товаров неизвестного происхождения при условии, что такие товары подверглись в данной стране достаточной обработке или переработке, как указано ниже.</w:t>
      </w:r>
    </w:p>
    <w:p>
      <w:pPr>
        <w:spacing w:after="0"/>
        <w:ind w:left="0"/>
        <w:jc w:val="both"/>
      </w:pPr>
      <w:r>
        <w:rPr>
          <w:rFonts w:ascii="Times New Roman"/>
          <w:b w:val="false"/>
          <w:i w:val="false"/>
          <w:color w:val="000000"/>
          <w:sz w:val="28"/>
        </w:rPr>
        <w:t>      </w:t>
      </w:r>
      <w:r>
        <w:rPr>
          <w:rFonts w:ascii="Times New Roman"/>
          <w:b/>
          <w:i w:val="false"/>
          <w:color w:val="000000"/>
          <w:sz w:val="28"/>
        </w:rPr>
        <w:t>II. Товары, полностью произведенные в развивающейся или наименее развитой стране, на которую распространяется тарифный преференциальный режим</w:t>
      </w:r>
    </w:p>
    <w:p>
      <w:pPr>
        <w:spacing w:after="0"/>
        <w:ind w:left="0"/>
        <w:jc w:val="both"/>
      </w:pPr>
      <w:r>
        <w:rPr>
          <w:rFonts w:ascii="Times New Roman"/>
          <w:b w:val="false"/>
          <w:i w:val="false"/>
          <w:color w:val="000000"/>
          <w:sz w:val="28"/>
        </w:rPr>
        <w:t>      Полностью произведенными в развивающейся или наименее развитой стране, на которые распространяется тарифный преференциальный режим, считаются следующие товары:</w:t>
      </w:r>
      <w:r>
        <w:br/>
      </w:r>
      <w:r>
        <w:rPr>
          <w:rFonts w:ascii="Times New Roman"/>
          <w:b w:val="false"/>
          <w:i w:val="false"/>
          <w:color w:val="000000"/>
          <w:sz w:val="28"/>
        </w:rPr>
        <w:t>
      1) полезные ископаемые, добытые из недр страны, в ее территориальном море (водах) или на дне этого моря;</w:t>
      </w:r>
      <w:r>
        <w:br/>
      </w:r>
      <w:r>
        <w:rPr>
          <w:rFonts w:ascii="Times New Roman"/>
          <w:b w:val="false"/>
          <w:i w:val="false"/>
          <w:color w:val="000000"/>
          <w:sz w:val="28"/>
        </w:rPr>
        <w:t>
      2) продукция растительного происхождения, выращенная или собранная в данной стране;</w:t>
      </w:r>
      <w:r>
        <w:br/>
      </w:r>
      <w:r>
        <w:rPr>
          <w:rFonts w:ascii="Times New Roman"/>
          <w:b w:val="false"/>
          <w:i w:val="false"/>
          <w:color w:val="000000"/>
          <w:sz w:val="28"/>
        </w:rPr>
        <w:t>
      3) живые животные, родившиеся и выращенные в данной стране;</w:t>
      </w:r>
      <w:r>
        <w:br/>
      </w:r>
      <w:r>
        <w:rPr>
          <w:rFonts w:ascii="Times New Roman"/>
          <w:b w:val="false"/>
          <w:i w:val="false"/>
          <w:color w:val="000000"/>
          <w:sz w:val="28"/>
        </w:rPr>
        <w:t>
      4) продукция, полученная в данной стране от выращенных в ней животных;</w:t>
      </w:r>
      <w:r>
        <w:br/>
      </w:r>
      <w:r>
        <w:rPr>
          <w:rFonts w:ascii="Times New Roman"/>
          <w:b w:val="false"/>
          <w:i w:val="false"/>
          <w:color w:val="000000"/>
          <w:sz w:val="28"/>
        </w:rPr>
        <w:t>
      5) продукция, полученная в результате охотничьего и рыболовного промысла в данной стране;</w:t>
      </w:r>
      <w:r>
        <w:br/>
      </w:r>
      <w:r>
        <w:rPr>
          <w:rFonts w:ascii="Times New Roman"/>
          <w:b w:val="false"/>
          <w:i w:val="false"/>
          <w:color w:val="000000"/>
          <w:sz w:val="28"/>
        </w:rPr>
        <w:t>
      6) продукция морского рыболовного промысла и другая продукция морского промысла, полученная судном данной страны;</w:t>
      </w:r>
      <w:r>
        <w:br/>
      </w:r>
      <w:r>
        <w:rPr>
          <w:rFonts w:ascii="Times New Roman"/>
          <w:b w:val="false"/>
          <w:i w:val="false"/>
          <w:color w:val="000000"/>
          <w:sz w:val="28"/>
        </w:rPr>
        <w:t>
      7) продукция, полученная на борту перерабатывающего судна данной страны исключительно из продукции, указанной в подпункте 6 настоящего пункта;</w:t>
      </w:r>
      <w:r>
        <w:br/>
      </w:r>
      <w:r>
        <w:rPr>
          <w:rFonts w:ascii="Times New Roman"/>
          <w:b w:val="false"/>
          <w:i w:val="false"/>
          <w:color w:val="000000"/>
          <w:sz w:val="28"/>
        </w:rPr>
        <w:t>
      8) продукция, полученная с морского дна или из морских недр за пределами территориального моря (вод) данной страны, при условии, что данная страна имеет исключительные права на разработку ресурсов этого морского дна или этих морских недр;</w:t>
      </w:r>
      <w:r>
        <w:br/>
      </w:r>
      <w:r>
        <w:rPr>
          <w:rFonts w:ascii="Times New Roman"/>
          <w:b w:val="false"/>
          <w:i w:val="false"/>
          <w:color w:val="000000"/>
          <w:sz w:val="28"/>
        </w:rPr>
        <w:t>
      9) отходы и лом (вторичное сырье), полученные в результате производственных или иных операций по переработке в данной стране, а также бывшие в употреблении изделия, собранные в данной стране и пригодные только для переработки в сырье;</w:t>
      </w:r>
      <w:r>
        <w:br/>
      </w:r>
      <w:r>
        <w:rPr>
          <w:rFonts w:ascii="Times New Roman"/>
          <w:b w:val="false"/>
          <w:i w:val="false"/>
          <w:color w:val="000000"/>
          <w:sz w:val="28"/>
        </w:rPr>
        <w:t>
      10) продукция высоких технологий, полученная в открытом космосе на космических объектах, если данная страна является государством регистрации соответствующего космического объекта;</w:t>
      </w:r>
      <w:r>
        <w:br/>
      </w:r>
      <w:r>
        <w:rPr>
          <w:rFonts w:ascii="Times New Roman"/>
          <w:b w:val="false"/>
          <w:i w:val="false"/>
          <w:color w:val="000000"/>
          <w:sz w:val="28"/>
        </w:rPr>
        <w:t>
      11) товары, изготовленные в данной стране исключительно из продукции, указанной в подпунктах 1)-10) настоящего пункта.</w:t>
      </w:r>
      <w:r>
        <w:br/>
      </w:r>
      <w:r>
        <w:rPr>
          <w:rFonts w:ascii="Times New Roman"/>
          <w:b w:val="false"/>
          <w:i w:val="false"/>
          <w:color w:val="000000"/>
          <w:sz w:val="28"/>
        </w:rPr>
        <w:t>
      </w:t>
      </w:r>
      <w:r>
        <w:rPr>
          <w:rFonts w:ascii="Times New Roman"/>
          <w:b/>
          <w:i w:val="false"/>
          <w:color w:val="000000"/>
          <w:sz w:val="28"/>
        </w:rPr>
        <w:t>III. Товары, подвергшиеся достаточной обработке или переработке в развивающейся или наименее развитой стране, на которую распространяется тарифный преференциальный режим</w:t>
      </w:r>
      <w:r>
        <w:br/>
      </w:r>
      <w:r>
        <w:rPr>
          <w:rFonts w:ascii="Times New Roman"/>
          <w:b w:val="false"/>
          <w:i w:val="false"/>
          <w:color w:val="000000"/>
          <w:sz w:val="28"/>
        </w:rPr>
        <w:t>
      Товар считается подвергшимся достаточной обработке или переработке в развивающейся или наименее развитой стране, на которую распространяется тарифный преференциальный режим, если:</w:t>
      </w:r>
      <w:r>
        <w:br/>
      </w:r>
      <w:r>
        <w:rPr>
          <w:rFonts w:ascii="Times New Roman"/>
          <w:b w:val="false"/>
          <w:i w:val="false"/>
          <w:color w:val="000000"/>
          <w:sz w:val="28"/>
        </w:rPr>
        <w:t>
      1) товар подвергся обработке или переработке в развивающейся или наименее развитой стране, на которую распространяется тарифный преференциальный режим, и стоимость использованных в этом процессе товаров (сырьевых материалов, полуфабрикатов и готовых изделий), происходящих из других стран, на которые не распространяется тарифный преференциальный режим, или стоимость товаров неизвестного происхождения не превышает 50% от стоимости товара, экспортируемого развивающейся или наименее развитой страной, на которую распространяется тарифный преференциальный режим;</w:t>
      </w:r>
      <w:r>
        <w:br/>
      </w:r>
      <w:r>
        <w:rPr>
          <w:rFonts w:ascii="Times New Roman"/>
          <w:b w:val="false"/>
          <w:i w:val="false"/>
          <w:color w:val="000000"/>
          <w:sz w:val="28"/>
        </w:rPr>
        <w:t>
      2) товар подвергся обработке или переработке в нескольких развивающихся или наименее развитых странах, на которые распространяется тарифный преференциальный режим и стоимость использованных при этом товаров, происходящих из других стран, на которые не распространяется тарифный преференциальный режим, или товаров неизвестного происхождения не превышает 50% от стоимости товара, экспортируемого одной из развивающихся или наименее развитых стран, на которую распространяется тарифный преференциальный режим;</w:t>
      </w:r>
      <w:r>
        <w:br/>
      </w:r>
      <w:r>
        <w:rPr>
          <w:rFonts w:ascii="Times New Roman"/>
          <w:b w:val="false"/>
          <w:i w:val="false"/>
          <w:color w:val="000000"/>
          <w:sz w:val="28"/>
        </w:rPr>
        <w:t>
      3) товар произведен в одной из развивающихся или наименее развитых стран, на которые распространяется тарифный преференциальный режим, и подвергся обработке или переработке в другой, одной или нескольких развивающихся или наименее развитых странах, на которые распространяется тарифный преференциальный режим.</w:t>
      </w:r>
      <w:r>
        <w:br/>
      </w:r>
      <w:r>
        <w:rPr>
          <w:rFonts w:ascii="Times New Roman"/>
          <w:b w:val="false"/>
          <w:i w:val="false"/>
          <w:color w:val="000000"/>
          <w:sz w:val="28"/>
        </w:rPr>
        <w:t>
      Стоимость товара происходящего из страны, на которую не распространяется тарифный преференциальный режим, указанного в подпунктах "1" и "2" настоящего пункта, определяется на основании таможенной стоимости этого товара, установленной в стране-производителе экспортируемого товара.</w:t>
      </w:r>
      <w:r>
        <w:br/>
      </w:r>
      <w:r>
        <w:rPr>
          <w:rFonts w:ascii="Times New Roman"/>
          <w:b w:val="false"/>
          <w:i w:val="false"/>
          <w:color w:val="000000"/>
          <w:sz w:val="28"/>
        </w:rPr>
        <w:t>
      Стоимость товара неизвестного происхождения, указанного в подпунктах "1" и "2" настоящего пункта принимается в размере цены, уплаченной за этот товар на территории развивающейся или наименее развитой страны-производителя экспортируемого товара.</w:t>
      </w:r>
      <w:r>
        <w:br/>
      </w:r>
      <w:r>
        <w:rPr>
          <w:rFonts w:ascii="Times New Roman"/>
          <w:b w:val="false"/>
          <w:i w:val="false"/>
          <w:color w:val="000000"/>
          <w:sz w:val="28"/>
        </w:rPr>
        <w:t>
      Товары (сырьевые материалы, полуфабрикаты и готовые изделия), вывезенные с единой таможенной территории государств Сторон в страну, на которую распространяется тарифный преференциальный режим, и использованные там для производства товаров, подлежащих экспорту на единую таможенную территорию государств Сторон, рассматриваются как товары, произведенные в упомянутой развивающейся или наименее развитой стране-экспортере.</w:t>
      </w:r>
      <w:r>
        <w:br/>
      </w:r>
      <w:r>
        <w:rPr>
          <w:rFonts w:ascii="Times New Roman"/>
          <w:b w:val="false"/>
          <w:i w:val="false"/>
          <w:color w:val="000000"/>
          <w:sz w:val="28"/>
        </w:rPr>
        <w:t xml:space="preserve">
      Стоимость товара, экспортируемого развивающейся или наименее развитой страной, на которую распространяется тарифный преференциальный режим, определяется на базе цены франко-завод изготовителя товара согласно </w:t>
      </w:r>
      <w:r>
        <w:rPr>
          <w:rFonts w:ascii="Times New Roman"/>
          <w:b/>
          <w:i w:val="false"/>
          <w:color w:val="000000"/>
          <w:sz w:val="28"/>
        </w:rPr>
        <w:t>международным правилам</w:t>
      </w:r>
      <w:r>
        <w:rPr>
          <w:rFonts w:ascii="Times New Roman"/>
          <w:b w:val="false"/>
          <w:i w:val="false"/>
          <w:color w:val="000000"/>
          <w:sz w:val="28"/>
        </w:rPr>
        <w:t xml:space="preserve"> толкования торговых терминов "Инкотермс", применяемым для таможенных целей государствами Сторон.</w:t>
      </w:r>
      <w:r>
        <w:br/>
      </w:r>
      <w:r>
        <w:rPr>
          <w:rFonts w:ascii="Times New Roman"/>
          <w:b w:val="false"/>
          <w:i w:val="false"/>
          <w:color w:val="000000"/>
          <w:sz w:val="28"/>
        </w:rPr>
        <w:t>
      </w:t>
      </w:r>
      <w:r>
        <w:rPr>
          <w:rFonts w:ascii="Times New Roman"/>
          <w:b/>
          <w:i w:val="false"/>
          <w:color w:val="000000"/>
          <w:sz w:val="28"/>
        </w:rPr>
        <w:t>IV. Операции, которые не влияют или влияют в незначительной степени на основные характеристики или свойства товара</w:t>
      </w:r>
      <w:r>
        <w:br/>
      </w:r>
      <w:r>
        <w:rPr>
          <w:rFonts w:ascii="Times New Roman"/>
          <w:b w:val="false"/>
          <w:i w:val="false"/>
          <w:color w:val="000000"/>
          <w:sz w:val="28"/>
        </w:rPr>
        <w:t>
      Не отвечают критериям достаточной переработки:</w:t>
      </w:r>
      <w:r>
        <w:br/>
      </w:r>
      <w:r>
        <w:rPr>
          <w:rFonts w:ascii="Times New Roman"/>
          <w:b w:val="false"/>
          <w:i w:val="false"/>
          <w:color w:val="000000"/>
          <w:sz w:val="28"/>
        </w:rPr>
        <w:t>
      1) операции по обеспечению сохранности товара во время его хранения или транспортировки;</w:t>
      </w:r>
      <w:r>
        <w:br/>
      </w:r>
      <w:r>
        <w:rPr>
          <w:rFonts w:ascii="Times New Roman"/>
          <w:b w:val="false"/>
          <w:i w:val="false"/>
          <w:color w:val="000000"/>
          <w:sz w:val="28"/>
        </w:rPr>
        <w:t>
      2) операции по подготовке товара к продаже и транспортировке (деление партии, формирование отправок, сортировка, переупаковка) по разборке и сборке упаковки;</w:t>
      </w:r>
      <w:r>
        <w:br/>
      </w:r>
      <w:r>
        <w:rPr>
          <w:rFonts w:ascii="Times New Roman"/>
          <w:b w:val="false"/>
          <w:i w:val="false"/>
          <w:color w:val="000000"/>
          <w:sz w:val="28"/>
        </w:rPr>
        <w:t>
      3) простые сборочные операции и операции по разборке товара, а также иные операции, осуществление которых существенно не изменяет состояние товара, по перечню, определяемому Комиссией таможенного союза, учрежденной в соответствии с Договором о Комиссии таможенного союза от 6 октября 2007 года;</w:t>
      </w:r>
      <w:r>
        <w:br/>
      </w:r>
      <w:r>
        <w:rPr>
          <w:rFonts w:ascii="Times New Roman"/>
          <w:b w:val="false"/>
          <w:i w:val="false"/>
          <w:color w:val="000000"/>
          <w:sz w:val="28"/>
        </w:rPr>
        <w:t>
      4) смешивание товаров (компонентов), которое не приводит к существенному отличию полученной продукции от исходных составляющих;</w:t>
      </w:r>
      <w:r>
        <w:br/>
      </w:r>
      <w:r>
        <w:rPr>
          <w:rFonts w:ascii="Times New Roman"/>
          <w:b w:val="false"/>
          <w:i w:val="false"/>
          <w:color w:val="000000"/>
          <w:sz w:val="28"/>
        </w:rPr>
        <w:t>
      5) убой животных, разделка (сортировка) мяса;</w:t>
      </w:r>
      <w:r>
        <w:br/>
      </w:r>
      <w:r>
        <w:rPr>
          <w:rFonts w:ascii="Times New Roman"/>
          <w:b w:val="false"/>
          <w:i w:val="false"/>
          <w:color w:val="000000"/>
          <w:sz w:val="28"/>
        </w:rPr>
        <w:t>
      6) мойка, чистка, удаление пыли, покрытие окисью, маслом или другими веществами;</w:t>
      </w:r>
      <w:r>
        <w:br/>
      </w:r>
      <w:r>
        <w:rPr>
          <w:rFonts w:ascii="Times New Roman"/>
          <w:b w:val="false"/>
          <w:i w:val="false"/>
          <w:color w:val="000000"/>
          <w:sz w:val="28"/>
        </w:rPr>
        <w:t>
      7) глажка или прессование текстиля (любые виды волокон и пряжи, тканые материалы из любых видов волокон и пряжи и изделия из них);</w:t>
      </w:r>
      <w:r>
        <w:br/>
      </w:r>
      <w:r>
        <w:rPr>
          <w:rFonts w:ascii="Times New Roman"/>
          <w:b w:val="false"/>
          <w:i w:val="false"/>
          <w:color w:val="000000"/>
          <w:sz w:val="28"/>
        </w:rPr>
        <w:t>
      8) операции по покраске или полировке;</w:t>
      </w:r>
      <w:r>
        <w:br/>
      </w:r>
      <w:r>
        <w:rPr>
          <w:rFonts w:ascii="Times New Roman"/>
          <w:b w:val="false"/>
          <w:i w:val="false"/>
          <w:color w:val="000000"/>
          <w:sz w:val="28"/>
        </w:rPr>
        <w:t>
      9) шелушение, частичное или полное отбеливание, шлифовка и полировка зерновых и риса;</w:t>
      </w:r>
      <w:r>
        <w:br/>
      </w:r>
      <w:r>
        <w:rPr>
          <w:rFonts w:ascii="Times New Roman"/>
          <w:b w:val="false"/>
          <w:i w:val="false"/>
          <w:color w:val="000000"/>
          <w:sz w:val="28"/>
        </w:rPr>
        <w:t>
      10) операции по окрашиванию сахара или формированию кускового сахара;</w:t>
      </w:r>
      <w:r>
        <w:br/>
      </w:r>
      <w:r>
        <w:rPr>
          <w:rFonts w:ascii="Times New Roman"/>
          <w:b w:val="false"/>
          <w:i w:val="false"/>
          <w:color w:val="000000"/>
          <w:sz w:val="28"/>
        </w:rPr>
        <w:t>
      11) снятие кожуры, извлечение семян и разделка фруктов, овощей и орехов;</w:t>
      </w:r>
      <w:r>
        <w:br/>
      </w:r>
      <w:r>
        <w:rPr>
          <w:rFonts w:ascii="Times New Roman"/>
          <w:b w:val="false"/>
          <w:i w:val="false"/>
          <w:color w:val="000000"/>
          <w:sz w:val="28"/>
        </w:rPr>
        <w:t>
      12) затачивание, простой помол или простая резка;</w:t>
      </w:r>
      <w:r>
        <w:br/>
      </w:r>
      <w:r>
        <w:rPr>
          <w:rFonts w:ascii="Times New Roman"/>
          <w:b w:val="false"/>
          <w:i w:val="false"/>
          <w:color w:val="000000"/>
          <w:sz w:val="28"/>
        </w:rPr>
        <w:t>
      13) просеивание через сито или решето, сортировка, классифицирование, отбор, подбор (в том числе составление наборов изделий);</w:t>
      </w:r>
      <w:r>
        <w:br/>
      </w:r>
      <w:r>
        <w:rPr>
          <w:rFonts w:ascii="Times New Roman"/>
          <w:b w:val="false"/>
          <w:i w:val="false"/>
          <w:color w:val="000000"/>
          <w:sz w:val="28"/>
        </w:rPr>
        <w:t>
      14) разлив, фасовка в банки, флаконы, мешки, ящики, коробки и другие простые операции по упаковке;</w:t>
      </w:r>
      <w:r>
        <w:br/>
      </w:r>
      <w:r>
        <w:rPr>
          <w:rFonts w:ascii="Times New Roman"/>
          <w:b w:val="false"/>
          <w:i w:val="false"/>
          <w:color w:val="000000"/>
          <w:sz w:val="28"/>
        </w:rPr>
        <w:t>
      15) разделение товаров на компоненты, которое не приводит к существенному отличию полученных компонентов от исходного товара;</w:t>
      </w:r>
      <w:r>
        <w:br/>
      </w:r>
      <w:r>
        <w:rPr>
          <w:rFonts w:ascii="Times New Roman"/>
          <w:b w:val="false"/>
          <w:i w:val="false"/>
          <w:color w:val="000000"/>
          <w:sz w:val="28"/>
        </w:rPr>
        <w:t>
      16) комбинация двух или большего числа указанных операций.</w:t>
      </w:r>
      <w:r>
        <w:br/>
      </w:r>
      <w:r>
        <w:rPr>
          <w:rFonts w:ascii="Times New Roman"/>
          <w:b w:val="false"/>
          <w:i w:val="false"/>
          <w:color w:val="000000"/>
          <w:sz w:val="28"/>
        </w:rPr>
        <w:t>
      </w:t>
      </w:r>
      <w:r>
        <w:rPr>
          <w:rFonts w:ascii="Times New Roman"/>
          <w:b/>
          <w:i w:val="false"/>
          <w:color w:val="000000"/>
          <w:sz w:val="28"/>
        </w:rPr>
        <w:t>V. Особые случаи происхождения товаров</w:t>
      </w:r>
      <w:r>
        <w:br/>
      </w:r>
      <w:r>
        <w:rPr>
          <w:rFonts w:ascii="Times New Roman"/>
          <w:b w:val="false"/>
          <w:i w:val="false"/>
          <w:color w:val="000000"/>
          <w:sz w:val="28"/>
        </w:rPr>
        <w:t>
      Приспособления, принадлежности, запасные части и инструменты, предназначенные для использования вместе с машинами, оборудованием, аппаратами или транспортными средствами, считаются происходящими из той же развивающейся или наименее развитой страны, на которые распространяется тарифный преференциальный режим, что и машины, оборудование, аппараты или транспортные средства, если такие приспособления, принадлежности, запасные части и инструменты ввозятся и используются совместно с указанными машинами, оборудованием, аппаратами или транспортными средствами в комплектации и в количестве, которые обычно поставляются с этими устройствами в соответствии с техническими документами.</w:t>
      </w:r>
      <w:r>
        <w:br/>
      </w:r>
      <w:r>
        <w:rPr>
          <w:rFonts w:ascii="Times New Roman"/>
          <w:b w:val="false"/>
          <w:i w:val="false"/>
          <w:color w:val="000000"/>
          <w:sz w:val="28"/>
        </w:rPr>
        <w:t>
      Упаковка, в которой ввозится товар, считается происходящей из той же развивающейся или наименее развитой страны, на которую распространяется тарифный преференциальный режим, что и сам товар, за исключением случаев, когда упаковка с учетом Единой товарной номенклатуры внешнеэкономической деятельности подлежит декларированию отдельно от товара. В этом случае страна происхождения упаковки определяется отдельно от страны происхождения товара.</w:t>
      </w:r>
      <w:r>
        <w:br/>
      </w:r>
      <w:r>
        <w:rPr>
          <w:rFonts w:ascii="Times New Roman"/>
          <w:b w:val="false"/>
          <w:i w:val="false"/>
          <w:color w:val="000000"/>
          <w:sz w:val="28"/>
        </w:rPr>
        <w:t>
      Если упаковка, в которой ввозится товар, считается происходящей из той же развивающейся или наименее развитой страны, на которую распространяется тарифный преференциальный режим, что и сам товар, то для определения страны происхождения товара учитывается только та упаковка, в которой товар реализуется в розничной торговле.</w:t>
      </w:r>
      <w:r>
        <w:br/>
      </w:r>
      <w:r>
        <w:rPr>
          <w:rFonts w:ascii="Times New Roman"/>
          <w:b w:val="false"/>
          <w:i w:val="false"/>
          <w:color w:val="000000"/>
          <w:sz w:val="28"/>
        </w:rPr>
        <w:t>
      При определении страны происхождения товары в разобранном или несобранном виде, поставляемые несколькими партиями из-за невозможности их отгрузки одной партией в силу производственных или транспортных условий, а также товары, партия которых разделена на несколько партий в результате ошибки, рассматриваются по желанию декларанта как единый товар.</w:t>
      </w:r>
      <w:r>
        <w:br/>
      </w:r>
      <w:r>
        <w:rPr>
          <w:rFonts w:ascii="Times New Roman"/>
          <w:b w:val="false"/>
          <w:i w:val="false"/>
          <w:color w:val="000000"/>
          <w:sz w:val="28"/>
        </w:rPr>
        <w:t>
      Данное правило применяется при одновременном выполнении следующих условий:</w:t>
      </w:r>
      <w:r>
        <w:br/>
      </w:r>
      <w:r>
        <w:rPr>
          <w:rFonts w:ascii="Times New Roman"/>
          <w:b w:val="false"/>
          <w:i w:val="false"/>
          <w:color w:val="000000"/>
          <w:sz w:val="28"/>
        </w:rPr>
        <w:t>
      предварительное уведомление таможенного органа страны ввоза о товарах в разобранном или несобранном виде, поставляемых несколькими партиями, или разделении товаров на несколько партий с указанием причин такого разделения, приложением спецификации каждой партии с указанием кодов товаров согласно Единой товарной номенклатуре внешнеэкономической деятельности, стоимости и страны происхождения товаров, входящих в каждую партию, либо документальное подтверждение ошибочности разделения товаров на несколько партий;</w:t>
      </w:r>
      <w:r>
        <w:br/>
      </w:r>
      <w:r>
        <w:rPr>
          <w:rFonts w:ascii="Times New Roman"/>
          <w:b w:val="false"/>
          <w:i w:val="false"/>
          <w:color w:val="000000"/>
          <w:sz w:val="28"/>
        </w:rPr>
        <w:t>
      поставка всех партий товаров одним поставщиком из одной развивающейся или наименее развитой страны, на которую распространяется тарифный преференциальный режим;</w:t>
      </w:r>
      <w:r>
        <w:br/>
      </w:r>
      <w:r>
        <w:rPr>
          <w:rFonts w:ascii="Times New Roman"/>
          <w:b w:val="false"/>
          <w:i w:val="false"/>
          <w:color w:val="000000"/>
          <w:sz w:val="28"/>
        </w:rPr>
        <w:t>
      декларирование всех партий товаров одному таможенному органу;</w:t>
      </w:r>
      <w:r>
        <w:br/>
      </w:r>
      <w:r>
        <w:rPr>
          <w:rFonts w:ascii="Times New Roman"/>
          <w:b w:val="false"/>
          <w:i w:val="false"/>
          <w:color w:val="000000"/>
          <w:sz w:val="28"/>
        </w:rPr>
        <w:t>
      поставка всех партий товаров в рамках одного контракта;</w:t>
      </w:r>
      <w:r>
        <w:br/>
      </w:r>
      <w:r>
        <w:rPr>
          <w:rFonts w:ascii="Times New Roman"/>
          <w:b w:val="false"/>
          <w:i w:val="false"/>
          <w:color w:val="000000"/>
          <w:sz w:val="28"/>
        </w:rPr>
        <w:t>
      поставка всех партий товаров в срок, не превышающий одного года со дня принятия таможенной декларации либо до истечения сроков ее подачи в отношении первой партии товаров. По мотивированному заявлению декларанта, в случае невозможности поставки всех партий товаров по причинам, независящим от получателя товара, эти сроки могут быть продлены таможенным органом на время, необходимое для поставки всех партий товаров, но не более одного года.</w:t>
      </w:r>
      <w:r>
        <w:br/>
      </w:r>
      <w:r>
        <w:rPr>
          <w:rFonts w:ascii="Times New Roman"/>
          <w:b w:val="false"/>
          <w:i w:val="false"/>
          <w:color w:val="000000"/>
          <w:sz w:val="28"/>
        </w:rPr>
        <w:t>
      При определении страны происхождения товаров происхождение используемых для их производства или переработки тепловой и электрической энергии, машин, оборудования и инструментов не учитывается.</w:t>
      </w:r>
      <w:r>
        <w:br/>
      </w:r>
      <w:r>
        <w:rPr>
          <w:rFonts w:ascii="Times New Roman"/>
          <w:b w:val="false"/>
          <w:i w:val="false"/>
          <w:color w:val="000000"/>
          <w:sz w:val="28"/>
        </w:rPr>
        <w:t>
      </w:t>
      </w:r>
      <w:r>
        <w:rPr>
          <w:rFonts w:ascii="Times New Roman"/>
          <w:b/>
          <w:i w:val="false"/>
          <w:color w:val="000000"/>
          <w:sz w:val="28"/>
        </w:rPr>
        <w:t>VI. Закупка и прямая поставка</w:t>
      </w:r>
      <w:r>
        <w:br/>
      </w:r>
      <w:r>
        <w:rPr>
          <w:rFonts w:ascii="Times New Roman"/>
          <w:b w:val="false"/>
          <w:i w:val="false"/>
          <w:color w:val="000000"/>
          <w:sz w:val="28"/>
        </w:rPr>
        <w:t>
      Тарифные преференции в отношении товаров, происходящих из развивающихся или наименее развитых стран, на которые распространяется тарифный преференциальный режим, предоставляются только при условии непосредственной закупки таких товаров в этих странах и прямой поставки их на единую таможенную территорию государств-Сторон.</w:t>
      </w:r>
      <w:r>
        <w:br/>
      </w:r>
      <w:r>
        <w:rPr>
          <w:rFonts w:ascii="Times New Roman"/>
          <w:b w:val="false"/>
          <w:i w:val="false"/>
          <w:color w:val="000000"/>
          <w:sz w:val="28"/>
        </w:rPr>
        <w:t>
      Товар рассматривается как непосредственно закупленный, если импортер приобрел его у лица, зарегистрированного в установленном порядке в качестве субъекта предпринимательской деятельности в развивающейся или наименее развитой стране, из которой происходит данный товар и на которую распространяется тарифный преференциальный режим.</w:t>
      </w:r>
      <w:r>
        <w:br/>
      </w:r>
      <w:r>
        <w:rPr>
          <w:rFonts w:ascii="Times New Roman"/>
          <w:b w:val="false"/>
          <w:i w:val="false"/>
          <w:color w:val="000000"/>
          <w:sz w:val="28"/>
        </w:rPr>
        <w:t>
      Прямой поставкой считается поставка товаров, транспортируемых из развивающейся или наименее развитой страны, на которую распространяется тарифный преференциальный режим, на единую таможенную территорию государств Сторон без провоза через территорию другого государства.</w:t>
      </w:r>
      <w:r>
        <w:br/>
      </w:r>
      <w:r>
        <w:rPr>
          <w:rFonts w:ascii="Times New Roman"/>
          <w:b w:val="false"/>
          <w:i w:val="false"/>
          <w:color w:val="000000"/>
          <w:sz w:val="28"/>
        </w:rPr>
        <w:t>
      Правилу прямой поставки отвечают также товары, транспортируемые через территорию одной или нескольких стран вследствие географических, транспортных, технических или экономических причин, при условии, что товары в странах транзита, в том числе при их временном складировании на территории этих стран, находятся под таможенным контролем.</w:t>
      </w:r>
      <w:r>
        <w:br/>
      </w:r>
      <w:r>
        <w:rPr>
          <w:rFonts w:ascii="Times New Roman"/>
          <w:b w:val="false"/>
          <w:i w:val="false"/>
          <w:color w:val="000000"/>
          <w:sz w:val="28"/>
        </w:rPr>
        <w:t>
      Правилу прямой поставки также отвечают товары, закупленные импортером на выставках или ярмарках, при выполнении следующих условий:</w:t>
      </w:r>
      <w:r>
        <w:br/>
      </w:r>
      <w:r>
        <w:rPr>
          <w:rFonts w:ascii="Times New Roman"/>
          <w:b w:val="false"/>
          <w:i w:val="false"/>
          <w:color w:val="000000"/>
          <w:sz w:val="28"/>
        </w:rPr>
        <w:t>
      1) товары были поставлены с территории развивающейся или наименее развитой страны, на которую распространяется тарифный преференциальный режим, на территорию страны проведения выставки или ярмарки и оставались под таможенным контролем при их проведении;</w:t>
      </w:r>
      <w:r>
        <w:br/>
      </w:r>
      <w:r>
        <w:rPr>
          <w:rFonts w:ascii="Times New Roman"/>
          <w:b w:val="false"/>
          <w:i w:val="false"/>
          <w:color w:val="000000"/>
          <w:sz w:val="28"/>
        </w:rPr>
        <w:t>
      2) товары с момента их отправки на выставку или ярмарку не использовались в каких-либо иных целях, кроме демонстрационных;</w:t>
      </w:r>
      <w:r>
        <w:br/>
      </w:r>
      <w:r>
        <w:rPr>
          <w:rFonts w:ascii="Times New Roman"/>
          <w:b w:val="false"/>
          <w:i w:val="false"/>
          <w:color w:val="000000"/>
          <w:sz w:val="28"/>
        </w:rPr>
        <w:t>
      3) товары ввозятся на единую таможенную территорию государств Сторон, в том же состоянии, в котором они были отправлены на выставку или ярмарку, без учета изменений состояния товаров вследствие естественного износа либо убыли при нормальных условиях транспортировки и хранения.</w:t>
      </w:r>
      <w:r>
        <w:br/>
      </w:r>
      <w:r>
        <w:rPr>
          <w:rFonts w:ascii="Times New Roman"/>
          <w:b w:val="false"/>
          <w:i w:val="false"/>
          <w:color w:val="000000"/>
          <w:sz w:val="28"/>
        </w:rPr>
        <w:t>
      </w:t>
      </w:r>
      <w:r>
        <w:rPr>
          <w:rFonts w:ascii="Times New Roman"/>
          <w:b/>
          <w:i w:val="false"/>
          <w:color w:val="000000"/>
          <w:sz w:val="28"/>
        </w:rPr>
        <w:t>VII. Документальное свидетельство</w:t>
      </w:r>
      <w:r>
        <w:br/>
      </w:r>
      <w:r>
        <w:rPr>
          <w:rFonts w:ascii="Times New Roman"/>
          <w:b w:val="false"/>
          <w:i w:val="false"/>
          <w:color w:val="000000"/>
          <w:sz w:val="28"/>
        </w:rPr>
        <w:t>
      В удостоверение происхождения товара в развивающейся или наименее развитой стране, на которую распространяется тарифный преференциальный режим, лицо, перемещающее товары, представляет декларацию-сертификат о происхождении товара (далее - сертификат) по форме "А" (</w:t>
      </w:r>
      <w:r>
        <w:rPr>
          <w:rFonts w:ascii="Times New Roman"/>
          <w:b/>
          <w:i w:val="false"/>
          <w:color w:val="000000"/>
          <w:sz w:val="28"/>
        </w:rPr>
        <w:t>приложение 1</w:t>
      </w:r>
      <w:r>
        <w:rPr>
          <w:rFonts w:ascii="Times New Roman"/>
          <w:b w:val="false"/>
          <w:i w:val="false"/>
          <w:color w:val="000000"/>
          <w:sz w:val="28"/>
        </w:rPr>
        <w:t>), принятую в рамках Общей системы преференций, которая заполняется в соответствии с Требованиями к оформлению деклараций-сертификатов о происхождении товара по форме "А" (</w:t>
      </w:r>
      <w:r>
        <w:rPr>
          <w:rFonts w:ascii="Times New Roman"/>
          <w:b/>
          <w:i w:val="false"/>
          <w:color w:val="000000"/>
          <w:sz w:val="28"/>
        </w:rPr>
        <w:t>Приложение 2</w:t>
      </w:r>
      <w:r>
        <w:rPr>
          <w:rFonts w:ascii="Times New Roman"/>
          <w:b w:val="false"/>
          <w:i w:val="false"/>
          <w:color w:val="000000"/>
          <w:sz w:val="28"/>
        </w:rPr>
        <w:t>).</w:t>
      </w:r>
      <w:r>
        <w:br/>
      </w:r>
      <w:r>
        <w:rPr>
          <w:rFonts w:ascii="Times New Roman"/>
          <w:b w:val="false"/>
          <w:i w:val="false"/>
          <w:color w:val="000000"/>
          <w:sz w:val="28"/>
        </w:rPr>
        <w:t>
      Срок применения сертификата в целях предоставления тарифных преференций ограничен 12 месяцами с даты его выдачи.</w:t>
      </w:r>
      <w:r>
        <w:br/>
      </w:r>
      <w:r>
        <w:rPr>
          <w:rFonts w:ascii="Times New Roman"/>
          <w:b w:val="false"/>
          <w:i w:val="false"/>
          <w:color w:val="000000"/>
          <w:sz w:val="28"/>
        </w:rPr>
        <w:t>
      Сертификат представляется таможенным органам в напечатанном виде на русском или английском языке.</w:t>
      </w:r>
      <w:r>
        <w:br/>
      </w:r>
      <w:r>
        <w:rPr>
          <w:rFonts w:ascii="Times New Roman"/>
          <w:b w:val="false"/>
          <w:i w:val="false"/>
          <w:color w:val="000000"/>
          <w:sz w:val="28"/>
        </w:rPr>
        <w:t>
      При необходимости таможенные органы могут требовать перевода сертификата на государственный язык.</w:t>
      </w:r>
      <w:r>
        <w:br/>
      </w:r>
      <w:r>
        <w:rPr>
          <w:rFonts w:ascii="Times New Roman"/>
          <w:b w:val="false"/>
          <w:i w:val="false"/>
          <w:color w:val="000000"/>
          <w:sz w:val="28"/>
        </w:rPr>
        <w:t>
      Расхождение между фактически поставленным количеством товара и указанным в сертификате не должно превышать 5%.</w:t>
      </w:r>
      <w:r>
        <w:br/>
      </w:r>
      <w:r>
        <w:rPr>
          <w:rFonts w:ascii="Times New Roman"/>
          <w:b w:val="false"/>
          <w:i w:val="false"/>
          <w:color w:val="000000"/>
          <w:sz w:val="28"/>
        </w:rPr>
        <w:t>
      В случае утраты сертификата принимается его официально заверенный дубликат (копия).</w:t>
      </w:r>
      <w:r>
        <w:br/>
      </w:r>
      <w:r>
        <w:rPr>
          <w:rFonts w:ascii="Times New Roman"/>
          <w:b w:val="false"/>
          <w:i w:val="false"/>
          <w:color w:val="000000"/>
          <w:sz w:val="28"/>
        </w:rPr>
        <w:t>
      В удостоверение происхождения небольших партий товаров (таможенной стоимостью, эквивалентной не более 5000 долларов США) представление сертификата не требуется. В этом случае экспортер может декларировать страну происхождения товара в коммерческих или других товаросопроводительных документах. При регулярных поставках (чаще, чем один раз в 90 дней) одним и тем же экспортером одному и тому же импортеру партий товаров фактурной стоимостью, эквивалентной не более 5000 долларов США, представление сертификата для подтверждения страны происхождения товаров является обязательным).</w:t>
      </w:r>
      <w:r>
        <w:br/>
      </w:r>
      <w:r>
        <w:rPr>
          <w:rFonts w:ascii="Times New Roman"/>
          <w:b w:val="false"/>
          <w:i w:val="false"/>
          <w:color w:val="000000"/>
          <w:sz w:val="28"/>
        </w:rPr>
        <w:t>
      В случае возникновения обоснованных сомнений относительно достоверности заявленных сведений о происхождении товара таможенный орган вправе потребовать предоставления сертификата о происхождении товара.</w:t>
      </w:r>
      <w:r>
        <w:br/>
      </w:r>
      <w:r>
        <w:rPr>
          <w:rFonts w:ascii="Times New Roman"/>
          <w:b w:val="false"/>
          <w:i w:val="false"/>
          <w:color w:val="000000"/>
          <w:sz w:val="28"/>
        </w:rPr>
        <w:t>
      </w:t>
      </w:r>
      <w:r>
        <w:rPr>
          <w:rFonts w:ascii="Times New Roman"/>
          <w:b/>
          <w:i w:val="false"/>
          <w:color w:val="000000"/>
          <w:sz w:val="28"/>
        </w:rPr>
        <w:t>VIII. Административное сотрудничество</w:t>
      </w:r>
      <w:r>
        <w:br/>
      </w:r>
      <w:r>
        <w:rPr>
          <w:rFonts w:ascii="Times New Roman"/>
          <w:b w:val="false"/>
          <w:i w:val="false"/>
          <w:color w:val="000000"/>
          <w:sz w:val="28"/>
        </w:rPr>
        <w:t>
      Комиссия таможенного союза получает от развивающихся или наименее развитых стран, в отношении которых предоставлены тарифные преференции, наименования, адреса, оттиски печатей компетентных органов, уполномоченных заверять сертификаты. Тарифный преференциальный режим не распространяется на товар, происходящий из развивающейся или наименее развитой страны, которая не предоставила вышеуказанную информацию.</w:t>
      </w:r>
      <w:r>
        <w:br/>
      </w:r>
      <w:r>
        <w:rPr>
          <w:rFonts w:ascii="Times New Roman"/>
          <w:b w:val="false"/>
          <w:i w:val="false"/>
          <w:color w:val="000000"/>
          <w:sz w:val="28"/>
        </w:rPr>
        <w:t>
      В случае возникновения обоснованных сомнений относительно безупречности сертификата или содержащихся в нем сведений, а также относительно сведений о происхождении товара, таможенные или другие уполномоченные органы Сторон могут обратиться в компетентные национальные органы развивающейся или наименее развитой страны, заверившие сертификат, с мотивированной просьбой сообщить дополнительные или уточняющие сведения.</w:t>
      </w:r>
      <w:r>
        <w:br/>
      </w:r>
      <w:r>
        <w:rPr>
          <w:rFonts w:ascii="Times New Roman"/>
          <w:b w:val="false"/>
          <w:i w:val="false"/>
          <w:color w:val="000000"/>
          <w:sz w:val="28"/>
        </w:rPr>
        <w:t>
      Товар из развивающейся или наименее развитой страны не считается происходящим из этой страны, на которую распространяется тарифный преференциальный режим, до тех пор, пока не будет представлен надлежащим образом оформленный сертификат о происхождении товара или запрошенные сведения.</w:t>
      </w:r>
      <w:r>
        <w:br/>
      </w:r>
      <w:r>
        <w:rPr>
          <w:rFonts w:ascii="Times New Roman"/>
          <w:b w:val="false"/>
          <w:i w:val="false"/>
          <w:color w:val="000000"/>
          <w:sz w:val="28"/>
        </w:rPr>
        <w:t>
      Тарифные преференции для такого товара предоставляются лишь после получения удовлетворительного ответа компетентных национальных органов страны, на которую распространяется тарифный преференциальный режим.</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Правилам определения </w:t>
      </w:r>
      <w:r>
        <w:br/>
      </w:r>
      <w:r>
        <w:rPr>
          <w:rFonts w:ascii="Times New Roman"/>
          <w:b w:val="false"/>
          <w:i w:val="false"/>
          <w:color w:val="000000"/>
          <w:sz w:val="28"/>
        </w:rPr>
        <w:t xml:space="preserve">
происхождения товаров  </w:t>
      </w:r>
      <w:r>
        <w:br/>
      </w:r>
      <w:r>
        <w:rPr>
          <w:rFonts w:ascii="Times New Roman"/>
          <w:b w:val="false"/>
          <w:i w:val="false"/>
          <w:color w:val="000000"/>
          <w:sz w:val="28"/>
        </w:rPr>
        <w:t xml:space="preserve">
из развивающихся и     </w:t>
      </w:r>
      <w:r>
        <w:br/>
      </w:r>
      <w:r>
        <w:rPr>
          <w:rFonts w:ascii="Times New Roman"/>
          <w:b w:val="false"/>
          <w:i w:val="false"/>
          <w:color w:val="000000"/>
          <w:sz w:val="28"/>
        </w:rPr>
        <w:t>
наименее развитых стран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2462"/>
        <w:gridCol w:w="2763"/>
        <w:gridCol w:w="2743"/>
        <w:gridCol w:w="2503"/>
        <w:gridCol w:w="250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Экспортер (наименование</w:t>
            </w:r>
            <w:r>
              <w:br/>
            </w:r>
            <w:r>
              <w:rPr>
                <w:rFonts w:ascii="Times New Roman"/>
                <w:b w:val="false"/>
                <w:i w:val="false"/>
                <w:color w:val="000000"/>
                <w:sz w:val="20"/>
              </w:rPr>
              <w:t>
экспортера, адрес, страна)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ОБЩАЯ СИСТЕМА ПРЕФЕРЕНЦИЙ</w:t>
            </w:r>
          </w:p>
          <w:p>
            <w:pPr>
              <w:spacing w:after="20"/>
              <w:ind w:left="20"/>
              <w:jc w:val="both"/>
            </w:pPr>
            <w:r>
              <w:rPr>
                <w:rFonts w:ascii="Times New Roman"/>
                <w:b w:val="false"/>
                <w:i w:val="false"/>
                <w:color w:val="000000"/>
                <w:sz w:val="20"/>
              </w:rPr>
              <w:t>СЕРТИФИКАТ О ПРОИСХОЖДЕНИИ ТОВАРА</w:t>
            </w:r>
            <w:r>
              <w:br/>
            </w:r>
            <w:r>
              <w:rPr>
                <w:rFonts w:ascii="Times New Roman"/>
                <w:b w:val="false"/>
                <w:i w:val="false"/>
                <w:color w:val="000000"/>
                <w:sz w:val="20"/>
              </w:rPr>
              <w:t>
(Декларация-сертификат)</w:t>
            </w:r>
            <w:r>
              <w:br/>
            </w:r>
            <w:r>
              <w:rPr>
                <w:rFonts w:ascii="Times New Roman"/>
                <w:b w:val="false"/>
                <w:i w:val="false"/>
                <w:color w:val="000000"/>
                <w:sz w:val="20"/>
              </w:rPr>
              <w:t>
ФОРМА А</w:t>
            </w:r>
          </w:p>
          <w:p>
            <w:pPr>
              <w:spacing w:after="20"/>
              <w:ind w:left="20"/>
              <w:jc w:val="both"/>
            </w:pPr>
            <w:r>
              <w:rPr>
                <w:rFonts w:ascii="Times New Roman"/>
                <w:b w:val="false"/>
                <w:i w:val="false"/>
                <w:color w:val="000000"/>
                <w:sz w:val="20"/>
              </w:rPr>
              <w:t>Выдан в........</w:t>
            </w:r>
            <w:r>
              <w:br/>
            </w:r>
            <w:r>
              <w:rPr>
                <w:rFonts w:ascii="Times New Roman"/>
                <w:b w:val="false"/>
                <w:i w:val="false"/>
                <w:color w:val="000000"/>
                <w:sz w:val="20"/>
              </w:rPr>
              <w:t>
      (страна)</w:t>
            </w:r>
          </w:p>
          <w:p>
            <w:pPr>
              <w:spacing w:after="20"/>
              <w:ind w:left="20"/>
              <w:jc w:val="both"/>
            </w:pPr>
            <w:r>
              <w:rPr>
                <w:rFonts w:ascii="Times New Roman"/>
                <w:b w:val="false"/>
                <w:i w:val="false"/>
                <w:color w:val="000000"/>
                <w:sz w:val="20"/>
              </w:rPr>
              <w:t>Смотри пояснения на обороте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Получатель (наименование</w:t>
            </w:r>
            <w:r>
              <w:br/>
            </w:r>
            <w:r>
              <w:rPr>
                <w:rFonts w:ascii="Times New Roman"/>
                <w:b w:val="false"/>
                <w:i w:val="false"/>
                <w:color w:val="000000"/>
                <w:sz w:val="20"/>
              </w:rPr>
              <w:t>
импортера, адрес, страна)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Средства транспорта и</w:t>
            </w:r>
            <w:r>
              <w:br/>
            </w:r>
            <w:r>
              <w:rPr>
                <w:rFonts w:ascii="Times New Roman"/>
                <w:b w:val="false"/>
                <w:i w:val="false"/>
                <w:color w:val="000000"/>
                <w:sz w:val="20"/>
              </w:rPr>
              <w:t>
маршрут следования (насколько</w:t>
            </w:r>
            <w:r>
              <w:br/>
            </w:r>
            <w:r>
              <w:rPr>
                <w:rFonts w:ascii="Times New Roman"/>
                <w:b w:val="false"/>
                <w:i w:val="false"/>
                <w:color w:val="000000"/>
                <w:sz w:val="20"/>
              </w:rPr>
              <w:t>
известно)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Для официальных отметок</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 п/п</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Обозначение</w:t>
            </w:r>
            <w:r>
              <w:br/>
            </w:r>
            <w:r>
              <w:rPr>
                <w:rFonts w:ascii="Times New Roman"/>
                <w:b w:val="false"/>
                <w:i w:val="false"/>
                <w:color w:val="000000"/>
                <w:sz w:val="20"/>
              </w:rPr>
              <w:t>
и количество</w:t>
            </w:r>
            <w:r>
              <w:br/>
            </w:r>
            <w:r>
              <w:rPr>
                <w:rFonts w:ascii="Times New Roman"/>
                <w:b w:val="false"/>
                <w:i w:val="false"/>
                <w:color w:val="000000"/>
                <w:sz w:val="20"/>
              </w:rPr>
              <w:t>
упаковок</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Номера и</w:t>
            </w:r>
            <w:r>
              <w:br/>
            </w:r>
            <w:r>
              <w:rPr>
                <w:rFonts w:ascii="Times New Roman"/>
                <w:b w:val="false"/>
                <w:i w:val="false"/>
                <w:color w:val="000000"/>
                <w:sz w:val="20"/>
              </w:rPr>
              <w:t>
вид упаковок,</w:t>
            </w:r>
            <w:r>
              <w:br/>
            </w:r>
            <w:r>
              <w:rPr>
                <w:rFonts w:ascii="Times New Roman"/>
                <w:b w:val="false"/>
                <w:i w:val="false"/>
                <w:color w:val="000000"/>
                <w:sz w:val="20"/>
              </w:rPr>
              <w:t>
описание</w:t>
            </w:r>
            <w:r>
              <w:br/>
            </w:r>
            <w:r>
              <w:rPr>
                <w:rFonts w:ascii="Times New Roman"/>
                <w:b w:val="false"/>
                <w:i w:val="false"/>
                <w:color w:val="000000"/>
                <w:sz w:val="20"/>
              </w:rPr>
              <w:t>
товаров</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Критерии</w:t>
            </w:r>
            <w:r>
              <w:br/>
            </w:r>
            <w:r>
              <w:rPr>
                <w:rFonts w:ascii="Times New Roman"/>
                <w:b w:val="false"/>
                <w:i w:val="false"/>
                <w:color w:val="000000"/>
                <w:sz w:val="20"/>
              </w:rPr>
              <w:t>
происхождения</w:t>
            </w:r>
            <w:r>
              <w:br/>
            </w:r>
            <w:r>
              <w:rPr>
                <w:rFonts w:ascii="Times New Roman"/>
                <w:b w:val="false"/>
                <w:i w:val="false"/>
                <w:color w:val="000000"/>
                <w:sz w:val="20"/>
              </w:rPr>
              <w:t>
(смотри</w:t>
            </w:r>
            <w:r>
              <w:br/>
            </w:r>
            <w:r>
              <w:rPr>
                <w:rFonts w:ascii="Times New Roman"/>
                <w:b w:val="false"/>
                <w:i w:val="false"/>
                <w:color w:val="000000"/>
                <w:sz w:val="20"/>
              </w:rPr>
              <w:t>
пояснения на</w:t>
            </w:r>
            <w:r>
              <w:br/>
            </w:r>
            <w:r>
              <w:rPr>
                <w:rFonts w:ascii="Times New Roman"/>
                <w:b w:val="false"/>
                <w:i w:val="false"/>
                <w:color w:val="000000"/>
                <w:sz w:val="20"/>
              </w:rPr>
              <w:t>
обороте)</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Вес</w:t>
            </w:r>
            <w:r>
              <w:br/>
            </w:r>
            <w:r>
              <w:rPr>
                <w:rFonts w:ascii="Times New Roman"/>
                <w:b w:val="false"/>
                <w:i w:val="false"/>
                <w:color w:val="000000"/>
                <w:sz w:val="20"/>
              </w:rPr>
              <w:t>
брутто или</w:t>
            </w:r>
            <w:r>
              <w:br/>
            </w:r>
            <w:r>
              <w:rPr>
                <w:rFonts w:ascii="Times New Roman"/>
                <w:b w:val="false"/>
                <w:i w:val="false"/>
                <w:color w:val="000000"/>
                <w:sz w:val="20"/>
              </w:rPr>
              <w:t>
другие</w:t>
            </w:r>
            <w:r>
              <w:br/>
            </w:r>
            <w:r>
              <w:rPr>
                <w:rFonts w:ascii="Times New Roman"/>
                <w:b w:val="false"/>
                <w:i w:val="false"/>
                <w:color w:val="000000"/>
                <w:sz w:val="20"/>
              </w:rPr>
              <w:t>
данные о</w:t>
            </w:r>
            <w:r>
              <w:br/>
            </w:r>
            <w:r>
              <w:rPr>
                <w:rFonts w:ascii="Times New Roman"/>
                <w:b w:val="false"/>
                <w:i w:val="false"/>
                <w:color w:val="000000"/>
                <w:sz w:val="20"/>
              </w:rPr>
              <w:t>
количестве</w:t>
            </w:r>
            <w:r>
              <w:br/>
            </w:r>
            <w:r>
              <w:rPr>
                <w:rFonts w:ascii="Times New Roman"/>
                <w:b w:val="false"/>
                <w:i w:val="false"/>
                <w:color w:val="000000"/>
                <w:sz w:val="20"/>
              </w:rPr>
              <w:t>
товара</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Номер и</w:t>
            </w:r>
            <w:r>
              <w:br/>
            </w:r>
            <w:r>
              <w:rPr>
                <w:rFonts w:ascii="Times New Roman"/>
                <w:b w:val="false"/>
                <w:i w:val="false"/>
                <w:color w:val="000000"/>
                <w:sz w:val="20"/>
              </w:rPr>
              <w:t>
дата счета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Удостоверение</w:t>
            </w:r>
            <w:r>
              <w:br/>
            </w:r>
            <w:r>
              <w:rPr>
                <w:rFonts w:ascii="Times New Roman"/>
                <w:b w:val="false"/>
                <w:i w:val="false"/>
                <w:color w:val="000000"/>
                <w:sz w:val="20"/>
              </w:rPr>
              <w:t>
Настоящим удостоверяется, что</w:t>
            </w:r>
            <w:r>
              <w:br/>
            </w:r>
            <w:r>
              <w:rPr>
                <w:rFonts w:ascii="Times New Roman"/>
                <w:b w:val="false"/>
                <w:i w:val="false"/>
                <w:color w:val="000000"/>
                <w:sz w:val="20"/>
              </w:rPr>
              <w:t>
декларация заявителя</w:t>
            </w:r>
            <w:r>
              <w:br/>
            </w:r>
            <w:r>
              <w:rPr>
                <w:rFonts w:ascii="Times New Roman"/>
                <w:b w:val="false"/>
                <w:i w:val="false"/>
                <w:color w:val="000000"/>
                <w:sz w:val="20"/>
              </w:rPr>
              <w:t>
соответствует действительности</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______________________________</w:t>
            </w:r>
            <w:r>
              <w:br/>
            </w:r>
            <w:r>
              <w:rPr>
                <w:rFonts w:ascii="Times New Roman"/>
                <w:b w:val="false"/>
                <w:i w:val="false"/>
                <w:color w:val="000000"/>
                <w:sz w:val="20"/>
              </w:rPr>
              <w:t>
Место и дата, подпись и печать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Декларация экспортера</w:t>
            </w:r>
            <w:r>
              <w:br/>
            </w:r>
            <w:r>
              <w:rPr>
                <w:rFonts w:ascii="Times New Roman"/>
                <w:b w:val="false"/>
                <w:i w:val="false"/>
                <w:color w:val="000000"/>
                <w:sz w:val="20"/>
              </w:rPr>
              <w:t>
Нижеподписавшийся заявляет, что</w:t>
            </w:r>
            <w:r>
              <w:br/>
            </w:r>
            <w:r>
              <w:rPr>
                <w:rFonts w:ascii="Times New Roman"/>
                <w:b w:val="false"/>
                <w:i w:val="false"/>
                <w:color w:val="000000"/>
                <w:sz w:val="20"/>
              </w:rPr>
              <w:t>
вышеуказанные сведения соответствуют</w:t>
            </w:r>
            <w:r>
              <w:br/>
            </w:r>
            <w:r>
              <w:rPr>
                <w:rFonts w:ascii="Times New Roman"/>
                <w:b w:val="false"/>
                <w:i w:val="false"/>
                <w:color w:val="000000"/>
                <w:sz w:val="20"/>
              </w:rPr>
              <w:t>
действительности, что все товары</w:t>
            </w:r>
            <w:r>
              <w:br/>
            </w:r>
            <w:r>
              <w:rPr>
                <w:rFonts w:ascii="Times New Roman"/>
                <w:b w:val="false"/>
                <w:i w:val="false"/>
                <w:color w:val="000000"/>
                <w:sz w:val="20"/>
              </w:rPr>
              <w:t>
произведены в</w:t>
            </w:r>
            <w:r>
              <w:br/>
            </w:r>
            <w:r>
              <w:rPr>
                <w:rFonts w:ascii="Times New Roman"/>
                <w:b w:val="false"/>
                <w:i w:val="false"/>
                <w:color w:val="000000"/>
                <w:sz w:val="20"/>
              </w:rPr>
              <w:t>
____________________________________</w:t>
            </w:r>
            <w:r>
              <w:br/>
            </w:r>
            <w:r>
              <w:rPr>
                <w:rFonts w:ascii="Times New Roman"/>
                <w:b w:val="false"/>
                <w:i w:val="false"/>
                <w:color w:val="000000"/>
                <w:sz w:val="20"/>
              </w:rPr>
              <w:t>
              (страна)</w:t>
            </w:r>
          </w:p>
          <w:p>
            <w:pPr>
              <w:spacing w:after="20"/>
              <w:ind w:left="20"/>
              <w:jc w:val="both"/>
            </w:pPr>
            <w:r>
              <w:rPr>
                <w:rFonts w:ascii="Times New Roman"/>
                <w:b w:val="false"/>
                <w:i w:val="false"/>
                <w:color w:val="000000"/>
                <w:sz w:val="20"/>
              </w:rPr>
              <w:t>и что они отвечают требованиям,</w:t>
            </w:r>
            <w:r>
              <w:br/>
            </w:r>
            <w:r>
              <w:rPr>
                <w:rFonts w:ascii="Times New Roman"/>
                <w:b w:val="false"/>
                <w:i w:val="false"/>
                <w:color w:val="000000"/>
                <w:sz w:val="20"/>
              </w:rPr>
              <w:t>
применяемым Общей системой</w:t>
            </w:r>
            <w:r>
              <w:br/>
            </w:r>
            <w:r>
              <w:rPr>
                <w:rFonts w:ascii="Times New Roman"/>
                <w:b w:val="false"/>
                <w:i w:val="false"/>
                <w:color w:val="000000"/>
                <w:sz w:val="20"/>
              </w:rPr>
              <w:t>
преференция, к данным товарам,</w:t>
            </w:r>
            <w:r>
              <w:br/>
            </w:r>
            <w:r>
              <w:rPr>
                <w:rFonts w:ascii="Times New Roman"/>
                <w:b w:val="false"/>
                <w:i w:val="false"/>
                <w:color w:val="000000"/>
                <w:sz w:val="20"/>
              </w:rPr>
              <w:t>
экспортируемым в</w:t>
            </w:r>
            <w:r>
              <w:br/>
            </w:r>
            <w:r>
              <w:rPr>
                <w:rFonts w:ascii="Times New Roman"/>
                <w:b w:val="false"/>
                <w:i w:val="false"/>
                <w:color w:val="000000"/>
                <w:sz w:val="20"/>
              </w:rPr>
              <w:t>
_____________________________________</w:t>
            </w:r>
            <w:r>
              <w:br/>
            </w:r>
            <w:r>
              <w:rPr>
                <w:rFonts w:ascii="Times New Roman"/>
                <w:b w:val="false"/>
                <w:i w:val="false"/>
                <w:color w:val="000000"/>
                <w:sz w:val="20"/>
              </w:rPr>
              <w:t>
        (импортирующая страна)</w:t>
            </w:r>
            <w:r>
              <w:br/>
            </w:r>
            <w:r>
              <w:rPr>
                <w:rFonts w:ascii="Times New Roman"/>
                <w:b w:val="false"/>
                <w:i w:val="false"/>
                <w:color w:val="000000"/>
                <w:sz w:val="20"/>
              </w:rPr>
              <w:t>
_____________________________________</w:t>
            </w:r>
            <w:r>
              <w:br/>
            </w:r>
            <w:r>
              <w:rPr>
                <w:rFonts w:ascii="Times New Roman"/>
                <w:b w:val="false"/>
                <w:i w:val="false"/>
                <w:color w:val="000000"/>
                <w:sz w:val="20"/>
              </w:rPr>
              <w:t>
Место и дата, подпись и печать</w:t>
            </w:r>
          </w:p>
        </w:tc>
      </w:tr>
    </w:tbl>
    <w:p>
      <w:pPr>
        <w:spacing w:after="0"/>
        <w:ind w:left="0"/>
        <w:jc w:val="both"/>
      </w:pPr>
      <w:r>
        <w:rPr>
          <w:rFonts w:ascii="Times New Roman"/>
          <w:b w:val="false"/>
          <w:i/>
          <w:color w:val="800000"/>
          <w:sz w:val="28"/>
        </w:rPr>
        <w:t>Примечание РЦПИ: Далее прилагается текст на английском языке. См бумажный вариант.</w:t>
      </w:r>
    </w:p>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определения </w:t>
      </w:r>
      <w:r>
        <w:br/>
      </w:r>
      <w:r>
        <w:rPr>
          <w:rFonts w:ascii="Times New Roman"/>
          <w:b w:val="false"/>
          <w:i w:val="false"/>
          <w:color w:val="000000"/>
          <w:sz w:val="28"/>
        </w:rPr>
        <w:t xml:space="preserve">
происхождения товаров  </w:t>
      </w:r>
      <w:r>
        <w:br/>
      </w:r>
      <w:r>
        <w:rPr>
          <w:rFonts w:ascii="Times New Roman"/>
          <w:b w:val="false"/>
          <w:i w:val="false"/>
          <w:color w:val="000000"/>
          <w:sz w:val="28"/>
        </w:rPr>
        <w:t xml:space="preserve">
из развивающихся и     </w:t>
      </w:r>
      <w:r>
        <w:br/>
      </w:r>
      <w:r>
        <w:rPr>
          <w:rFonts w:ascii="Times New Roman"/>
          <w:b w:val="false"/>
          <w:i w:val="false"/>
          <w:color w:val="000000"/>
          <w:sz w:val="28"/>
        </w:rPr>
        <w:t>
наименее развитых стран</w:t>
      </w:r>
    </w:p>
    <w:p>
      <w:pPr>
        <w:spacing w:after="0"/>
        <w:ind w:left="0"/>
        <w:jc w:val="both"/>
      </w:pPr>
      <w:r>
        <w:rPr>
          <w:rFonts w:ascii="Times New Roman"/>
          <w:b/>
          <w:i w:val="false"/>
          <w:color w:val="000080"/>
          <w:sz w:val="28"/>
        </w:rPr>
        <w:t>Требования к оформлению деклараций-сертификатов</w:t>
      </w:r>
      <w:r>
        <w:br/>
      </w:r>
      <w:r>
        <w:rPr>
          <w:rFonts w:ascii="Times New Roman"/>
          <w:b w:val="false"/>
          <w:i w:val="false"/>
          <w:color w:val="000000"/>
          <w:sz w:val="28"/>
        </w:rPr>
        <w:t>
</w:t>
      </w:r>
      <w:r>
        <w:rPr>
          <w:rFonts w:ascii="Times New Roman"/>
          <w:b/>
          <w:i w:val="false"/>
          <w:color w:val="000080"/>
          <w:sz w:val="28"/>
        </w:rPr>
        <w:t>о происхождении товара по форме "А"</w:t>
      </w:r>
    </w:p>
    <w:p>
      <w:pPr>
        <w:spacing w:after="0"/>
        <w:ind w:left="0"/>
        <w:jc w:val="both"/>
      </w:pPr>
      <w:r>
        <w:rPr>
          <w:rFonts w:ascii="Times New Roman"/>
          <w:b w:val="false"/>
          <w:i w:val="false"/>
          <w:color w:val="000000"/>
          <w:sz w:val="28"/>
        </w:rPr>
        <w:t>      </w:t>
      </w:r>
      <w:r>
        <w:rPr>
          <w:rFonts w:ascii="Times New Roman"/>
          <w:b/>
          <w:i w:val="false"/>
          <w:color w:val="000000"/>
          <w:sz w:val="28"/>
        </w:rPr>
        <w:t>Общие положения</w:t>
      </w:r>
      <w:r>
        <w:br/>
      </w:r>
      <w:r>
        <w:rPr>
          <w:rFonts w:ascii="Times New Roman"/>
          <w:b w:val="false"/>
          <w:i w:val="false"/>
          <w:color w:val="000000"/>
          <w:sz w:val="28"/>
        </w:rPr>
        <w:t>
      Бланк декларации-сертификата о происхождении товара по форме "А" (далее - сертификат) изготавливается типографским способом на бумаге с защитной сеткой или защитным цветовым полем (образцы сертификата на английском и русском языках прилагаются).</w:t>
      </w:r>
      <w:r>
        <w:br/>
      </w:r>
      <w:r>
        <w:rPr>
          <w:rFonts w:ascii="Times New Roman"/>
          <w:b w:val="false"/>
          <w:i w:val="false"/>
          <w:color w:val="000000"/>
          <w:sz w:val="28"/>
        </w:rPr>
        <w:t>
      Примечания с требованиями по заполнению сертификата могут быть напечатаны типографским способом на оборотной стороне бланка как на языке, на котором заполняется сертификат, так и на любом другом языке либо могут полностью или частично отсутствовать.</w:t>
      </w:r>
      <w:r>
        <w:br/>
      </w:r>
      <w:r>
        <w:rPr>
          <w:rFonts w:ascii="Times New Roman"/>
          <w:b w:val="false"/>
          <w:i w:val="false"/>
          <w:color w:val="000000"/>
          <w:sz w:val="28"/>
        </w:rPr>
        <w:t>
      Сертификат должен быть заполнен в печатном виде (за исключением отдельных обозначений, указанных ниже).</w:t>
      </w:r>
      <w:r>
        <w:br/>
      </w:r>
      <w:r>
        <w:rPr>
          <w:rFonts w:ascii="Times New Roman"/>
          <w:b w:val="false"/>
          <w:i w:val="false"/>
          <w:color w:val="000000"/>
          <w:sz w:val="28"/>
        </w:rPr>
        <w:t>
      В сертификате не допускается использование факсимиле подписей лиц, наличие каких-либо подчисток и помарок. Вносимые в сертификат исправления могут быть произведены путем зачеркивания ошибочных данных и впечатывания необходимых сведений. Каждое такое исправление заверяется печатью компетентного органа, уполномоченного выдавать сертификаты.</w:t>
      </w:r>
      <w:r>
        <w:br/>
      </w:r>
      <w:r>
        <w:rPr>
          <w:rFonts w:ascii="Times New Roman"/>
          <w:b w:val="false"/>
          <w:i w:val="false"/>
          <w:color w:val="000000"/>
          <w:sz w:val="28"/>
        </w:rPr>
        <w:t>
      В одном сертификате возможно заявление сведений о нескольких товарах.</w:t>
      </w:r>
      <w:r>
        <w:br/>
      </w:r>
      <w:r>
        <w:rPr>
          <w:rFonts w:ascii="Times New Roman"/>
          <w:b w:val="false"/>
          <w:i w:val="false"/>
          <w:color w:val="000000"/>
          <w:sz w:val="28"/>
        </w:rPr>
        <w:t>
      В обязательном порядке в сертификате должен быть проставлен справочный (регистрационный) номер, а также заполнены графы 1, 5 (в случае указания нескольких товаров в сертификате), 7, 8, 9, 11, 12.</w:t>
      </w:r>
      <w:r>
        <w:br/>
      </w:r>
      <w:r>
        <w:rPr>
          <w:rFonts w:ascii="Times New Roman"/>
          <w:b w:val="false"/>
          <w:i w:val="false"/>
          <w:color w:val="000000"/>
          <w:sz w:val="28"/>
        </w:rPr>
        <w:t>
      Неиспользованное место в графах 5, 6, 7, 8, 9, 10 должно быть перечеркнуто с целью предотвращения внесения в них каких-либо дополнительных сведений.</w:t>
      </w:r>
      <w:r>
        <w:br/>
      </w:r>
      <w:r>
        <w:rPr>
          <w:rFonts w:ascii="Times New Roman"/>
          <w:b w:val="false"/>
          <w:i w:val="false"/>
          <w:color w:val="000000"/>
          <w:sz w:val="28"/>
        </w:rPr>
        <w:t>
      </w:t>
      </w:r>
      <w:r>
        <w:rPr>
          <w:rFonts w:ascii="Times New Roman"/>
          <w:b/>
          <w:i w:val="false"/>
          <w:color w:val="000000"/>
          <w:sz w:val="28"/>
        </w:rPr>
        <w:t>Графа, расположенная в правом верхнем углу сертификата</w:t>
      </w:r>
      <w:r>
        <w:br/>
      </w:r>
      <w:r>
        <w:rPr>
          <w:rFonts w:ascii="Times New Roman"/>
          <w:b w:val="false"/>
          <w:i w:val="false"/>
          <w:color w:val="000000"/>
          <w:sz w:val="28"/>
        </w:rPr>
        <w:t>
      Указывается справочный (регистрационный) номер сертификата. Допускается рукописное написание справочного (регистрационного) номера сертификата. Указывается наименование страны, в которой сертификат выдан.</w:t>
      </w:r>
      <w:r>
        <w:br/>
      </w:r>
      <w:r>
        <w:rPr>
          <w:rFonts w:ascii="Times New Roman"/>
          <w:b w:val="false"/>
          <w:i w:val="false"/>
          <w:color w:val="000000"/>
          <w:sz w:val="28"/>
        </w:rPr>
        <w:t>
      </w:t>
      </w:r>
      <w:r>
        <w:rPr>
          <w:rFonts w:ascii="Times New Roman"/>
          <w:b/>
          <w:i w:val="false"/>
          <w:color w:val="000000"/>
          <w:sz w:val="28"/>
        </w:rPr>
        <w:t>Графа 1</w:t>
      </w:r>
      <w:r>
        <w:br/>
      </w:r>
      <w:r>
        <w:rPr>
          <w:rFonts w:ascii="Times New Roman"/>
          <w:b w:val="false"/>
          <w:i w:val="false"/>
          <w:color w:val="000000"/>
          <w:sz w:val="28"/>
        </w:rPr>
        <w:t>
      Указываются наименование и адрес лица, которое является экспортером (поставщиком) товара (продавца товара по контракту или иного лица, если ему переданы права на поставку товара, в том числе производителя товара).</w:t>
      </w:r>
      <w:r>
        <w:br/>
      </w:r>
      <w:r>
        <w:rPr>
          <w:rFonts w:ascii="Times New Roman"/>
          <w:b w:val="false"/>
          <w:i w:val="false"/>
          <w:color w:val="000000"/>
          <w:sz w:val="28"/>
        </w:rPr>
        <w:t>
      </w:t>
      </w:r>
      <w:r>
        <w:rPr>
          <w:rFonts w:ascii="Times New Roman"/>
          <w:b/>
          <w:i w:val="false"/>
          <w:color w:val="000000"/>
          <w:sz w:val="28"/>
        </w:rPr>
        <w:t>Графа 2</w:t>
      </w:r>
      <w:r>
        <w:br/>
      </w:r>
      <w:r>
        <w:rPr>
          <w:rFonts w:ascii="Times New Roman"/>
          <w:b w:val="false"/>
          <w:i w:val="false"/>
          <w:color w:val="000000"/>
          <w:sz w:val="28"/>
        </w:rPr>
        <w:t>
      Указываются наименование и адрес лица, которое получает товар. В случае если конкретный получатель товаров на момент выдачи сертификата не определен, в графе указывается "to order" ("по распоряжению") или название государства Сторон, импортирующего товар, на языке, на котором заполняется сертификат.</w:t>
      </w:r>
      <w:r>
        <w:br/>
      </w:r>
      <w:r>
        <w:rPr>
          <w:rFonts w:ascii="Times New Roman"/>
          <w:b w:val="false"/>
          <w:i w:val="false"/>
          <w:color w:val="000000"/>
          <w:sz w:val="28"/>
        </w:rPr>
        <w:t>
      Допускается также, что наименование и адрес конкретного получателя товара будут допечатаны позже после записи "to order" ("по распоряжению") или названия государства Сторон, импортирующего товар, на языке, на котором заполняется сертификат.</w:t>
      </w:r>
      <w:r>
        <w:br/>
      </w:r>
      <w:r>
        <w:rPr>
          <w:rFonts w:ascii="Times New Roman"/>
          <w:b w:val="false"/>
          <w:i w:val="false"/>
          <w:color w:val="000000"/>
          <w:sz w:val="28"/>
        </w:rPr>
        <w:t>
      </w:t>
      </w:r>
      <w:r>
        <w:rPr>
          <w:rFonts w:ascii="Times New Roman"/>
          <w:b/>
          <w:i w:val="false"/>
          <w:color w:val="000000"/>
          <w:sz w:val="28"/>
        </w:rPr>
        <w:t>Графа 3</w:t>
      </w:r>
      <w:r>
        <w:br/>
      </w:r>
      <w:r>
        <w:rPr>
          <w:rFonts w:ascii="Times New Roman"/>
          <w:b w:val="false"/>
          <w:i w:val="false"/>
          <w:color w:val="000000"/>
          <w:sz w:val="28"/>
        </w:rPr>
        <w:t>
      Указываются сведения о маршруте транспортировки товаров и транспортных средствах (насколько это известно).</w:t>
      </w:r>
      <w:r>
        <w:br/>
      </w:r>
      <w:r>
        <w:rPr>
          <w:rFonts w:ascii="Times New Roman"/>
          <w:b w:val="false"/>
          <w:i w:val="false"/>
          <w:color w:val="000000"/>
          <w:sz w:val="28"/>
        </w:rPr>
        <w:t>
      </w:t>
      </w:r>
      <w:r>
        <w:rPr>
          <w:rFonts w:ascii="Times New Roman"/>
          <w:b/>
          <w:i w:val="false"/>
          <w:color w:val="000000"/>
          <w:sz w:val="28"/>
        </w:rPr>
        <w:t>Графа 4</w:t>
      </w:r>
      <w:r>
        <w:br/>
      </w:r>
      <w:r>
        <w:rPr>
          <w:rFonts w:ascii="Times New Roman"/>
          <w:b w:val="false"/>
          <w:i w:val="false"/>
          <w:color w:val="000000"/>
          <w:sz w:val="28"/>
        </w:rPr>
        <w:t>
      Используется для специальных отметок.</w:t>
      </w:r>
      <w:r>
        <w:br/>
      </w:r>
      <w:r>
        <w:rPr>
          <w:rFonts w:ascii="Times New Roman"/>
          <w:b w:val="false"/>
          <w:i w:val="false"/>
          <w:color w:val="000000"/>
          <w:sz w:val="28"/>
        </w:rPr>
        <w:t>
      В случае выдачи взамен поврежденного либо утраченного сертификата его дубликата в графе 4 уполномоченным органом страны происхождения товара делается отметка "duplicate" ("дубликат"). При этом срок действия дубликата сертификата исчисляется с даты выдачи оригинала сертификата.</w:t>
      </w:r>
      <w:r>
        <w:br/>
      </w:r>
      <w:r>
        <w:rPr>
          <w:rFonts w:ascii="Times New Roman"/>
          <w:b w:val="false"/>
          <w:i w:val="false"/>
          <w:color w:val="000000"/>
          <w:sz w:val="28"/>
        </w:rPr>
        <w:t>
      В случае если сертификат выдан после отправки товара, то в графе делается отметка "issued retrospectively" ("выдан впоследствии").</w:t>
      </w:r>
      <w:r>
        <w:br/>
      </w:r>
      <w:r>
        <w:rPr>
          <w:rFonts w:ascii="Times New Roman"/>
          <w:b w:val="false"/>
          <w:i w:val="false"/>
          <w:color w:val="000000"/>
          <w:sz w:val="28"/>
        </w:rPr>
        <w:t>
      При аннулировании по каким-либо причинам уполномоченным органом страны происхождения товара ранее выданного сертификата в графу 4 вновь выданного сертификата вносится запись "issued instead" ("выдан взамен") с указанием номера и даты выдачи аннулированного сертификата.</w:t>
      </w:r>
      <w:r>
        <w:br/>
      </w:r>
      <w:r>
        <w:rPr>
          <w:rFonts w:ascii="Times New Roman"/>
          <w:b w:val="false"/>
          <w:i w:val="false"/>
          <w:color w:val="000000"/>
          <w:sz w:val="28"/>
        </w:rPr>
        <w:t>
      Допускается, что графа может быть незаполненной.</w:t>
      </w:r>
      <w:r>
        <w:br/>
      </w:r>
      <w:r>
        <w:rPr>
          <w:rFonts w:ascii="Times New Roman"/>
          <w:b w:val="false"/>
          <w:i w:val="false"/>
          <w:color w:val="000000"/>
          <w:sz w:val="28"/>
        </w:rPr>
        <w:t>
      </w:t>
      </w:r>
      <w:r>
        <w:rPr>
          <w:rFonts w:ascii="Times New Roman"/>
          <w:b/>
          <w:i w:val="false"/>
          <w:color w:val="000000"/>
          <w:sz w:val="28"/>
        </w:rPr>
        <w:t>Графа 5</w:t>
      </w:r>
      <w:r>
        <w:br/>
      </w:r>
      <w:r>
        <w:rPr>
          <w:rFonts w:ascii="Times New Roman"/>
          <w:b w:val="false"/>
          <w:i w:val="false"/>
          <w:color w:val="000000"/>
          <w:sz w:val="28"/>
        </w:rPr>
        <w:t>
      В случае заявления в одном сертификате сведений о нескольких товарах перед каждым товаром указывается его порядковый номер в сертификате. Допускается, что графа может быть незаполненной.</w:t>
      </w:r>
      <w:r>
        <w:br/>
      </w:r>
      <w:r>
        <w:rPr>
          <w:rFonts w:ascii="Times New Roman"/>
          <w:b w:val="false"/>
          <w:i w:val="false"/>
          <w:color w:val="000000"/>
          <w:sz w:val="28"/>
        </w:rPr>
        <w:t>
      </w:t>
      </w:r>
      <w:r>
        <w:rPr>
          <w:rFonts w:ascii="Times New Roman"/>
          <w:b/>
          <w:i w:val="false"/>
          <w:color w:val="000000"/>
          <w:sz w:val="28"/>
        </w:rPr>
        <w:t>Графа 6</w:t>
      </w:r>
      <w:r>
        <w:br/>
      </w:r>
      <w:r>
        <w:rPr>
          <w:rFonts w:ascii="Times New Roman"/>
          <w:b w:val="false"/>
          <w:i w:val="false"/>
          <w:color w:val="000000"/>
          <w:sz w:val="28"/>
        </w:rPr>
        <w:t>
      Указываются данные о количестве грузовых мест и маркировке. Если в сертификате указываются сведения о нескольких товарах, то данные приводятся без интервалов между ними или эти интервалы перечеркиваются. Допускается запись "no marks" ("без маркировки").</w:t>
      </w:r>
      <w:r>
        <w:br/>
      </w:r>
      <w:r>
        <w:rPr>
          <w:rFonts w:ascii="Times New Roman"/>
          <w:b w:val="false"/>
          <w:i w:val="false"/>
          <w:color w:val="000000"/>
          <w:sz w:val="28"/>
        </w:rPr>
        <w:t>
      Допускается, что графа может быть незаполненной.</w:t>
      </w:r>
      <w:r>
        <w:br/>
      </w:r>
      <w:r>
        <w:rPr>
          <w:rFonts w:ascii="Times New Roman"/>
          <w:b w:val="false"/>
          <w:i w:val="false"/>
          <w:color w:val="000000"/>
          <w:sz w:val="28"/>
        </w:rPr>
        <w:t>
      </w:t>
      </w:r>
      <w:r>
        <w:rPr>
          <w:rFonts w:ascii="Times New Roman"/>
          <w:b/>
          <w:i w:val="false"/>
          <w:color w:val="000000"/>
          <w:sz w:val="28"/>
        </w:rPr>
        <w:t>Графа 7</w:t>
      </w:r>
      <w:r>
        <w:br/>
      </w:r>
      <w:r>
        <w:rPr>
          <w:rFonts w:ascii="Times New Roman"/>
          <w:b w:val="false"/>
          <w:i w:val="false"/>
          <w:color w:val="000000"/>
          <w:sz w:val="28"/>
        </w:rPr>
        <w:t>
      Указываются коммерческое наименование товара, его модель, марка, модификация, артикул, другие данные, позволяющие провести однозначную идентификацию товара с заявленным для целей таможенного оформления, а также расфасовка, вид упаковки и количество мест товара.</w:t>
      </w:r>
      <w:r>
        <w:br/>
      </w:r>
      <w:r>
        <w:rPr>
          <w:rFonts w:ascii="Times New Roman"/>
          <w:b w:val="false"/>
          <w:i w:val="false"/>
          <w:color w:val="000000"/>
          <w:sz w:val="28"/>
        </w:rPr>
        <w:t>
      Если для описания товаров поля графы не хватает места, допустимо использование дополнительных листов, которые должны быть заверены печатью компетентного национального органа, выдавшего сертификат (оттиск печати в графе 11 должен совпадать с оттиском печати на дополнительном листе), с указанием справочного (регистрационного) номера сертификата. Заполнение описания товара на оборотной стороне сертификата не допускается.</w:t>
      </w:r>
      <w:r>
        <w:br/>
      </w:r>
      <w:r>
        <w:rPr>
          <w:rFonts w:ascii="Times New Roman"/>
          <w:b w:val="false"/>
          <w:i w:val="false"/>
          <w:color w:val="000000"/>
          <w:sz w:val="28"/>
        </w:rPr>
        <w:t>
      В случае наличия в этой графе ссылки на спецификацию к контракту копия последней также должна быть заверена печатью национального компетентного органа, выдавшего сертификат.</w:t>
      </w:r>
      <w:r>
        <w:br/>
      </w:r>
      <w:r>
        <w:rPr>
          <w:rFonts w:ascii="Times New Roman"/>
          <w:b w:val="false"/>
          <w:i w:val="false"/>
          <w:color w:val="000000"/>
          <w:sz w:val="28"/>
        </w:rPr>
        <w:t>
      Если в сертификате указываются сведения о нескольких товарах, то описания товаров приводятся без интервалов между ними или эти интервалы перечеркиваются.</w:t>
      </w:r>
      <w:r>
        <w:br/>
      </w:r>
      <w:r>
        <w:rPr>
          <w:rFonts w:ascii="Times New Roman"/>
          <w:b w:val="false"/>
          <w:i w:val="false"/>
          <w:color w:val="000000"/>
          <w:sz w:val="28"/>
        </w:rPr>
        <w:t>
      </w:t>
      </w:r>
      <w:r>
        <w:rPr>
          <w:rFonts w:ascii="Times New Roman"/>
          <w:b/>
          <w:i w:val="false"/>
          <w:color w:val="000000"/>
          <w:sz w:val="28"/>
        </w:rPr>
        <w:t>Графа 8</w:t>
      </w:r>
      <w:r>
        <w:br/>
      </w:r>
      <w:r>
        <w:rPr>
          <w:rFonts w:ascii="Times New Roman"/>
          <w:b w:val="false"/>
          <w:i w:val="false"/>
          <w:color w:val="000000"/>
          <w:sz w:val="28"/>
        </w:rPr>
        <w:t>
      Указывается критерий происхождения товара:</w:t>
      </w:r>
      <w:r>
        <w:br/>
      </w:r>
      <w:r>
        <w:rPr>
          <w:rFonts w:ascii="Times New Roman"/>
          <w:b w:val="false"/>
          <w:i w:val="false"/>
          <w:color w:val="000000"/>
          <w:sz w:val="28"/>
        </w:rPr>
        <w:t>
      "Р" - товар полностью произведен в стране экспорта;</w:t>
      </w:r>
      <w:r>
        <w:br/>
      </w:r>
      <w:r>
        <w:rPr>
          <w:rFonts w:ascii="Times New Roman"/>
          <w:b w:val="false"/>
          <w:i w:val="false"/>
          <w:color w:val="000000"/>
          <w:sz w:val="28"/>
        </w:rPr>
        <w:t>
      "Y" (с указанием процентной доли стоимости сырьевых материалов, полуфабрикатов или готовых изделий, происходящих из другой страны или неизвестного происхождения, использованных при производстве товара, в стоимости экспортируемого товара, определяемой на базе цены франко-завод изготовителя, например, "Y 15%") - товар подвергнут обработке или переработке;</w:t>
      </w:r>
      <w:r>
        <w:br/>
      </w:r>
      <w:r>
        <w:rPr>
          <w:rFonts w:ascii="Times New Roman"/>
          <w:b w:val="false"/>
          <w:i w:val="false"/>
          <w:color w:val="000000"/>
          <w:sz w:val="28"/>
        </w:rPr>
        <w:t>
      "Рk" - товар произведен в одной из стран, на которые распространяется тарифный преференциальный режим государства Сторон, и был подвергнут обработке или переработке в других (одной или нескольких) таких странах.</w:t>
      </w:r>
      <w:r>
        <w:br/>
      </w:r>
      <w:r>
        <w:rPr>
          <w:rFonts w:ascii="Times New Roman"/>
          <w:b w:val="false"/>
          <w:i w:val="false"/>
          <w:color w:val="000000"/>
          <w:sz w:val="28"/>
        </w:rPr>
        <w:t>
      Критерий происхождения товара должен быть обозначен для каждого товара, заявленного в графе 7 сертификата.</w:t>
      </w:r>
      <w:r>
        <w:br/>
      </w:r>
      <w:r>
        <w:rPr>
          <w:rFonts w:ascii="Times New Roman"/>
          <w:b w:val="false"/>
          <w:i w:val="false"/>
          <w:color w:val="000000"/>
          <w:sz w:val="28"/>
        </w:rPr>
        <w:t>
      Если в сертификате заявлены различные товары, часть из которых классифицируется в одной четырехзначной товарной позиции Гармонизированной системы описания и кодирования товаров, то в графе 8 допустимо указание одного буквенного обозначения критерия происхождения для всех товаров данной четырехзначной товарной позиции.</w:t>
      </w:r>
      <w:r>
        <w:br/>
      </w:r>
      <w:r>
        <w:rPr>
          <w:rFonts w:ascii="Times New Roman"/>
          <w:b w:val="false"/>
          <w:i w:val="false"/>
          <w:color w:val="000000"/>
          <w:sz w:val="28"/>
        </w:rPr>
        <w:t>
      </w:t>
      </w:r>
      <w:r>
        <w:rPr>
          <w:rFonts w:ascii="Times New Roman"/>
          <w:b/>
          <w:i w:val="false"/>
          <w:color w:val="000000"/>
          <w:sz w:val="28"/>
        </w:rPr>
        <w:t>Графа 9</w:t>
      </w:r>
      <w:r>
        <w:br/>
      </w:r>
      <w:r>
        <w:rPr>
          <w:rFonts w:ascii="Times New Roman"/>
          <w:b w:val="false"/>
          <w:i w:val="false"/>
          <w:color w:val="000000"/>
          <w:sz w:val="28"/>
        </w:rPr>
        <w:t>
      Указывается вес товара (брутто) или иные данные о количестве товара. Если в сертификате заявлено несколько товаров, то данные о весе (брутто) или иные данные о количестве товара приводятся для каждого отдельно поименованного товара.</w:t>
      </w:r>
      <w:r>
        <w:br/>
      </w:r>
      <w:r>
        <w:rPr>
          <w:rFonts w:ascii="Times New Roman"/>
          <w:b w:val="false"/>
          <w:i w:val="false"/>
          <w:color w:val="000000"/>
          <w:sz w:val="28"/>
        </w:rPr>
        <w:t>
      </w:t>
      </w:r>
      <w:r>
        <w:rPr>
          <w:rFonts w:ascii="Times New Roman"/>
          <w:b/>
          <w:i w:val="false"/>
          <w:color w:val="000000"/>
          <w:sz w:val="28"/>
        </w:rPr>
        <w:t>Графа 10</w:t>
      </w:r>
      <w:r>
        <w:br/>
      </w:r>
      <w:r>
        <w:rPr>
          <w:rFonts w:ascii="Times New Roman"/>
          <w:b w:val="false"/>
          <w:i w:val="false"/>
          <w:color w:val="000000"/>
          <w:sz w:val="28"/>
        </w:rPr>
        <w:t>
      Указываются номер и дата счета-фактуры (инвойса) или счета-проформы. В графе может быть указан как один общий счет-фактура (инвойс) или счет-проформа для всех заявленных в сертификате товаров, так и при необходимости несколько счетов-фактур (инвойсов) или счетов-проформ для некоторых отдельно поименованных товаров.</w:t>
      </w:r>
      <w:r>
        <w:br/>
      </w:r>
      <w:r>
        <w:rPr>
          <w:rFonts w:ascii="Times New Roman"/>
          <w:b w:val="false"/>
          <w:i w:val="false"/>
          <w:color w:val="000000"/>
          <w:sz w:val="28"/>
        </w:rPr>
        <w:t>
      Если на момент выдачи сертификата данные о счете-фактуре (инвойсе) или счете-проформе получателю сертификата, указанному в графе сертификата 1, неизвестны, допускается, что графа 10 может быть незаполненной.</w:t>
      </w:r>
      <w:r>
        <w:br/>
      </w:r>
      <w:r>
        <w:rPr>
          <w:rFonts w:ascii="Times New Roman"/>
          <w:b w:val="false"/>
          <w:i w:val="false"/>
          <w:color w:val="000000"/>
          <w:sz w:val="28"/>
        </w:rPr>
        <w:t>
      </w:t>
      </w:r>
      <w:r>
        <w:rPr>
          <w:rFonts w:ascii="Times New Roman"/>
          <w:b/>
          <w:i w:val="false"/>
          <w:color w:val="000000"/>
          <w:sz w:val="28"/>
        </w:rPr>
        <w:t>Графа 11</w:t>
      </w:r>
      <w:r>
        <w:br/>
      </w:r>
      <w:r>
        <w:rPr>
          <w:rFonts w:ascii="Times New Roman"/>
          <w:b w:val="false"/>
          <w:i w:val="false"/>
          <w:color w:val="000000"/>
          <w:sz w:val="28"/>
        </w:rPr>
        <w:t>
      Графа содержит данные о дате и месте удостоверения сертификата, наименование и печать органа, уполномоченного в соответствии с национальным законодательством удостоверять происхождение товаров, а также подпись должностного лица указанного органа, уполномоченного подтверждать достоверность сертификата.</w:t>
      </w:r>
      <w:r>
        <w:br/>
      </w:r>
      <w:r>
        <w:rPr>
          <w:rFonts w:ascii="Times New Roman"/>
          <w:b w:val="false"/>
          <w:i w:val="false"/>
          <w:color w:val="000000"/>
          <w:sz w:val="28"/>
        </w:rPr>
        <w:t>
      Печать должна иметь четкий оттиск, позволяющий при необходимости осуществить идентификацию на предмет ее подлинности.</w:t>
      </w:r>
      <w:r>
        <w:br/>
      </w:r>
      <w:r>
        <w:rPr>
          <w:rFonts w:ascii="Times New Roman"/>
          <w:b w:val="false"/>
          <w:i w:val="false"/>
          <w:color w:val="000000"/>
          <w:sz w:val="28"/>
        </w:rPr>
        <w:t>
      </w:t>
      </w:r>
      <w:r>
        <w:rPr>
          <w:rFonts w:ascii="Times New Roman"/>
          <w:b/>
          <w:i w:val="false"/>
          <w:color w:val="000000"/>
          <w:sz w:val="28"/>
        </w:rPr>
        <w:t>Графа 12</w:t>
      </w:r>
      <w:r>
        <w:br/>
      </w:r>
      <w:r>
        <w:rPr>
          <w:rFonts w:ascii="Times New Roman"/>
          <w:b w:val="false"/>
          <w:i w:val="false"/>
          <w:color w:val="000000"/>
          <w:sz w:val="28"/>
        </w:rPr>
        <w:t>
      В верхней строке указывается наименование страны происхождения товара.</w:t>
      </w:r>
      <w:r>
        <w:br/>
      </w:r>
      <w:r>
        <w:rPr>
          <w:rFonts w:ascii="Times New Roman"/>
          <w:b w:val="false"/>
          <w:i w:val="false"/>
          <w:color w:val="000000"/>
          <w:sz w:val="28"/>
        </w:rPr>
        <w:t>
      В средней строке указывается наименование страны назначения товара.</w:t>
      </w:r>
      <w:r>
        <w:br/>
      </w:r>
      <w:r>
        <w:rPr>
          <w:rFonts w:ascii="Times New Roman"/>
          <w:b w:val="false"/>
          <w:i w:val="false"/>
          <w:color w:val="000000"/>
          <w:sz w:val="28"/>
        </w:rPr>
        <w:t>
      В нижней строке указывается место и дата заполнения сертификата. Сведения, приведенные в сертификате, подписываются в данной графе уполномоченным лицом экспортера (поставщика), указанного в графе 1. Наличие печати экспортера (поставщика) в графе допускается, но не является обязательным требованием.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