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b6de" w14:textId="242b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Правительства Республики Казахстан от 31 июля 2009 года № 1163</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2009 года № 2058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июля 2009 года № 1163 "О некоторых вопросах завершения строительства объектов жилищного строительства" следующее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22) следующего содержания:</w:t>
      </w:r>
      <w:r>
        <w:br/>
      </w:r>
      <w:r>
        <w:rPr>
          <w:rFonts w:ascii="Times New Roman"/>
          <w:b w:val="false"/>
          <w:i w:val="false"/>
          <w:color w:val="000000"/>
          <w:sz w:val="28"/>
        </w:rPr>
        <w:t>
      "22) жилой комплекс "Ақжайық", застройщик - товарищество с ограниченной ответственностью "Дүние Құрылыс", сумма финансирования не более 4762056000 (четыре миллиарда семьсот шестьдесят два миллиона пятьдесят шесть тысяч) тенге, из расчета стоимости 120000 (сто двадцать тысяч) тенге за один квадратный метр и 2000000 (два миллиона) тенге за одно машиноместо.".</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