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9494" w14:textId="9a29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Исламской Республики Афганистан о сотрудничестве в борьбе против незаконного оборота наркотических средств, психотропных веществ, их аналогов и прекурсоров и злоупотребления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2009 года № 2103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Исламской Республики Афганистан о сотрудничестве в борьбе против незаконного оборота наркотических средств, психотропных веществ, их аналогов и прекурсоров и злоупотребления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Баймаганбетова Серика Нуртаевича подписать от имени Правительства Республики Казахстан Соглашение между Правительством Республики Казахстан и Правительством Исламской Республики Афганистан о сотрудничестве в борьбе против незаконного оборота наркотических средств, психотропных веществ, их аналогов и прекурсоров и злоупотребления ими,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2103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Исламской Республики Афганистан о сотрудничестве в борьбе</w:t>
      </w:r>
      <w:r>
        <w:br/>
      </w:r>
      <w:r>
        <w:rPr>
          <w:rFonts w:ascii="Times New Roman"/>
          <w:b/>
          <w:i w:val="false"/>
          <w:color w:val="000000"/>
        </w:rPr>
        <w:t>
против незаконного оборота наркотических средств, психотропных</w:t>
      </w:r>
      <w:r>
        <w:br/>
      </w:r>
      <w:r>
        <w:rPr>
          <w:rFonts w:ascii="Times New Roman"/>
          <w:b/>
          <w:i w:val="false"/>
          <w:color w:val="000000"/>
        </w:rPr>
        <w:t>
веществ, их аналогов и прекурсоров и злоупотребления ими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Исламской Республики Афганистан, далее именуемые "Сторонами",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сознавая, что незаконный оборот наркотических средств, психотропных веществ, их аналогов и прекурсоров и злоупотребление ими представляют серьезную угрозу здоровью и благосостоянию населения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принципы </w:t>
      </w:r>
      <w:r>
        <w:rPr>
          <w:rFonts w:ascii="Times New Roman"/>
          <w:b w:val="false"/>
          <w:i w:val="false"/>
          <w:color w:val="000000"/>
          <w:sz w:val="28"/>
        </w:rPr>
        <w:t>Единой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психотропных веществах 1971 года 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борьбе против незаконного оборота наркотических средств и психотропных веществ 1988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укреплять и развивать эффективное сотрудничество между органами, занимающимися борьбой с незаконным оборотом наркотических средств, психотропных веществ, их аналогов и прекурсоров, при строгом уважении суверенитета государств Сторон и принципа невмешательства во внутренние дела,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национальными законодательствами и международными обязательствами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рамках настоящего Соглашения и в соответствии с национальными законодательствами и международными обязательствами своих государств, сотрудничают в сфере борьбы с незаконным оборотом наркотических средств, психотропных веществ, их аналогов, прекурсоров и злоупотребления ими.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Сотрудничество, предусмотренное настоящим Соглашением, осуществляется непосредственно между компетентными органами государств Сторон путем прямых контактов и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государств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по борьбе с экономической и коррупционной преступностью (финансовая полиция);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таможенного контроля Министерства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Исламской Республики Афганистан: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по борьбе с наркотиками;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уведомляют друг друга по дипломатическим каналам об изменениях в названиях компетентных органов государств Сторон и о передаче их функций другим органам.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 по вопросам противодействия незаконному обороту наркотических средств, психотропных веществ, их аналогов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обмен законодательными и иными нормативными правовыми актами и материалами о практике их исполнения по вопросам противодействия незаконному обороту наркотических средств, психотропных веществ, их аналогов и прекурсоров, в том числе по контролю за их легальным оборотом;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области борьбы с легализацией денежных средств, полученных в результате преступной деятельности, связанной с незаконным оборотом наркотических средств, психотропных веществ, их аналогов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в области профилактики наркомании, лечения и реабилитации лиц, больных наркоманией.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в рамках настоящего Соглашения осуществляется относительно: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 и методов выявления источников поступления наркотических средств, психотропных веществ, их аналогов и прекурсоров в незаконный оборот и методов, применяемых для пресечения их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способов сокрытия наркотических средств, психотропных веществ, их аналогов и прекурсоров, применяемых при их транспортировке, и методов их обнаружения;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конкретных фактов и событий, связанных с незаконным перемещением или намерениями незаконного перемещения наркотических средств, психотропных веществ, их аналогов и прекурсоров с территории государства одной Стороны на территорию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лиц, организаций, организованных преступных групп, в отношении которых имеются подозрения в причастности к незаконному обороту наркотических средств, психотропных веществ, их аналогов и прекурсоров, а также об их подозрительных связях на территории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выявленных маршрутов провоза наркотических средств, психотропных веществ, их аналогов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новых видов наркотических средств, психотропных веществ, их аналогов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способов и методов легализации доходов, полученных от незаконных операций с наркотическими средствами, психотропными веществами, их аналогами и прекурсорами;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методики выявления и организации учета потребителей наркотических средств, психотропных веществ, их аналогов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препятствует Сторонам устанавливать и развивать иные взаимоприемлемые направления и формы сотрудничества.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Сторон, в соответствии с национальными законодательствами своих государств, рассматривают целесообразность и возможность проведения согласованных мероприятий (операций) по перекрытию каналов незаконного перемещения наркотических средств, психотропных веществ, их аналогов и прекурсоров, включая проведение "контролируемых поставок".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контролируемой поставки принимается в каждом отдельном случае и может, при необходимости, учитывать финансовые договоренности Сторон.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на основании запросов или по инициативе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об оказании содействия составляется в письменной форме на фирменном бланке, скрепляется гербовой печатью компетентного органа государства Стороны, направляющего запрос, 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наименования компетентного органа государства запрашивающей Стороны и компетентного органа государства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изложение существа дела и основания запроса, а также другую информацию, необходимую для его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об оказании содействия и прилагаемые документы в соответствии с настоящим Соглашением составляются на английском языке или на языке Стороны, к которой обращен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компетентные органы государств Сторон имеют право запросить дополнительные сведения, облегчающие исполнение запроса.</w:t>
      </w:r>
    </w:p>
    <w:bookmarkEnd w:id="15"/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к которой обращен запрос, дает на него официальный ответ не позднее двух месяцев со дня получения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исполнении запроса может быть отказано полностью или частично, если запрашиваемый компетентный орган полагает, что его исполнение может нанести ущерб суверенитету, безопасности и другим существенным интересам его государства, либо противоречит национальному законодательству и международным обязательствам его государства. В случае принятия решения об отказе в исполнении запроса запрашивающая Сторона письменно уведомляется об этом с указанием причин отказа.</w:t>
      </w:r>
    </w:p>
    <w:bookmarkEnd w:id="17"/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полученной информации, признанной конфиденциальной любой из Сторон в соответствии с положениями национальных законодательств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передают третьим государствам сведения и документацию, полученные в соответствии с настоящим Соглашением, без предварительного согласования с компетентными органами государства запрашиваемой Стороны.</w:t>
      </w:r>
    </w:p>
    <w:bookmarkEnd w:id="19"/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положений настоящего Соглашения Стороны создают Совместную Комиссию уполномоченных представителей компетентных органов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Комиссия созывается поочередно в столицах государств Сторон в связи с необходимостью рассмотрения вопросов, представляющих взаимный интерес.</w:t>
      </w:r>
    </w:p>
    <w:bookmarkEnd w:id="21"/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расходы по осуществлению сотрудничества в рамках настоящего Соглашения Стороны определяют и несут самостоятельно в пределах средств, предусмотренных законодательствами государств Сторон, если иной порядок не будет согласован в каждом отдельном случае.</w:t>
      </w:r>
    </w:p>
    <w:bookmarkEnd w:id="23"/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неотъемлемыми частями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поправки вступают в силу в соответствии с порядком, предусмотренным для вступления в силу настоящего Соглашения.</w:t>
      </w:r>
    </w:p>
    <w:bookmarkEnd w:id="27"/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относительно толкования и применения положений настоящего Соглашения решаются путем взаимных консультаций и переговоров между Сторонами.</w:t>
      </w:r>
    </w:p>
    <w:bookmarkEnd w:id="29"/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сотрудничества в рамках настоящего Соглашения Стороны используют английский язык, если иное не согласовано в каждом конкретном случае.</w:t>
      </w:r>
    </w:p>
    <w:bookmarkEnd w:id="31"/>
    <w:bookmarkStart w:name="z7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3"/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 даты, когда одна из Сторон направит по дипломатическим каналам письменное уведомление другой Стороне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положения статьи 8 настоящего Соглашения будут продолжать действовать относительно любой конфиденциальной информации, предоставленной в рамках настоящего Соглашения.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 "___" ________ 200__ года в двух подлинных экземплярах каждый на казахском, дари, русском и английском языках, причем все тексты имеют одинаковую силу. В случае возникновения разногласий в толковании положений настоящего Соглашения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 Исламской Республики Афганистан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