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1b4" w14:textId="af98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об оперативном оповещении о ядерной аварии"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ратификации Конвенции об оперативном оповещении о ядерной аварии".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Конвенции об оперативном оповещении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ядерной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об оперативном оповещении о ядерной аварии, принятую в Вене 26 сентября 1986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КОНВЕНЦИЯ ОБ ОПЕРАТИВНОЙ ОПОВЕЩЕНИИ О ЯДЕРНОЙ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НАСТОЯЩЕЙ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СОЗНАВАЯ, что ядерная деятельность осуществляется в ряде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ОТМЕЧАЯ, что для обеспечения высокого уровня безопасности при осуществлении ядерной деятельности принимались и принимается всесторонние меры, направленные на предотвращение ядерных аварий и сведение к минимуму последствий любой такой аварии, если она произойдет,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ВЫРАЖАЯ ЖЕЛАНИЕ укреплять далее международное сотрудничество в области безопасного развития и использования ядерной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БУДУЧИ УБЕЖДЕНЫ в необходимости возможно более оперативного предоставления государствами соответствующей информации о ядерных авариях с целью сведения к минимуму трансграничных радиационных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ОТМЕЧАЯ полезность двусторонних и многосторонних договоренностей об обмене информацией в этой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Сфера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применяется а случае любой аварии, связанной с укaзанными в пункте 2 ниже установками или деятельностью государства-участника, или лиц или юридических субъектов под его юрисдикцией или контролем, вследствие которой происходит или может произойти выброс радиоактивных веществ и которая привела или может привести к международному трансграничноиу выбросу, что могло бы иметь с точки зрения радиационной безопасности значение для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Установками и деятельностью, указанными в пункте 1,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a) любой ядерный реактор независимо от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любая установка ядерного топливного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c) любая установка по обращению с радиоактивными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d) перевозка и хранение ядерного топлива или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e) изготовление, использование, хранение, удаление и перевозка радиоизотопов для сельскохозяйственных, промышленных, медицинских целей и для проведения научных исследований в этих областях;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f) использование радиоизотопов для выработки энергии в космических объектах.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Оповещение и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аварии, указанной в статье 1, (в дальнейшем именуемой "ядерная авария") государство-участник, о котором говорится в той же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а) незамедлительно оповещает, непосредственно или через Международное агентство по атомной энергии (в дальнейшем именуемое "Агентство"), те государства, которые подверглись или могут подвергнуться физическому воздействию, как указано в статье 1, а также Агентство о ядерной аварии, ее характере, времени, когда она произошла, и ее точном месте, когда это 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безотлагательно предоставляет государствам, о которых говорится в подпункте (а), непосредственно или через Агентство, а также Агентству такую имевшуюся информации, относящуюся к сведению к минимуму радиационных последствий в этих государствах, как указано в статье 5.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Другие ядерные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сведения к минимуму радиационных последствий государства-участники могут осуществлять оповещение в случае ядерных аварий, иных чем указанные в статье 1.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Функции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а) незамедлительно сообщает государствам-участникам, государствам-членам, а также другим государствам, которые подверглись или могут подвергнуться физическому воздействию, как указано в статье 1, и соответствующим международным межправительственным организациям (в дальнейшем именуемым "международные организации") об оповещении, полученном в соответствии с подпунктом (а) статьи 2;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по запросу безотлагательно предоставляет любому государству-участнику, государству-члену или соответствующей международной организации информацию, полученную в соответствии с подпунктом (b) статьи 2.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Предоставляемая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Информация, предоставляемая в соответствии с подпунктом (b) статьи 2, включает следующие данные, которыми на тот момент располагает оповещающее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a) время, точное место, когда это целесообразно, и характер ядерной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соответствующие установка или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c) предполагаемая или установленная причина и предвидимое развитие ядерной аварии, относящиеся к трансграничному выбросу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d) общие характеристики радиоактивного выброса, включая, насколько это практически возможно и целесообразно, характер, вероятные физическую и химическую форму, а также количество, состав и эффективную высоту радиоактивного выброса;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e) сведения о существующих и прогнозируемых метеорологических и гидрологических условиях, необходимые для прогнозирования трансграничного выброса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f) результаты мониторинга окружающей среды, относящиеся к трансграничному выбросу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g) принятые или планируемые защитные меры вне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h) предсказуемое поведение во времени радиоактивного выброса.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Такая информация дополняется через необходимые промежутки времени дальнейшей соответствующей информацией о развитии аварийной ситуации, включая ее предвидимое или действительное прекращение.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Информация, полученная в соответствии с подпунктом (b) статьи 2, может использоваться без ограничения, за исключением тех случаев, когда такая информация предоставляется оповещающим государством-участником в конфиденциальном порядке.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Государство-участник, предоставляющее информацию в соответствии с подпунктом (b) статьи 2, насколько это практически осуществимо, безотлагательно отвечает на запрос относительно дальнейшей информации или консультаций, которые запрашиваются подвергшимся воздействию государством-участником в целях сведения к минимуму радиационных последствий в запрашивающем государстве.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Компетентные органы и пункты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государство-участник ставит в известность Агентство и, непосредственно или через Агентство, другие государства-участники о своих компетентных органах и пункте связи, ответственных за направление и получение оповещений и информации, указанных в статье 2. К таким пунктам связи и центральному пункту в Агентстве должен иметься доступ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Каждое государство-участник безотлагательно информирует Агентство о любых изменениях, которые могут произойти в информации, указанной в пункте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Агентство ведет обновляемый список таких национальных органов и пунктов связи, а также пунктов связи соответствующих международных организаций и предоставляет его государствам-участникам и государствам-членам и соответствующим международным организациям.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Помощь государствам-участникам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в соответствии со своим Уставом и по запросу государства-участника, которое само не осуществляет ядерной деятельности и граничит с государством, осуществляющим активную программу, но не являющимся участником, проводит исследования возможности и целесообразности создания надлежащей системы радиационного контроля, с тем чтобы содействовать достижению целей настоящей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Двусторонние и многосторонние договоренности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своих взаимных интересов государства-участники могут рассмотреть в случаях, когда это представляется целесообразным, вопрос о заключении двусторонних или многосторонних договоренностей, относящихся к предмету настоящей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Связь с другими международными соглашениями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не затрагивает взаимных прав и обязательств государств-участников по существующим международным соглашениям, относящимся к вопросам, охватываемым настоящей Конвенцией, или по будущим международным соглашениям, заключенным в соответствии с предметом и целью настоящей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Урегулирование cпоров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возникновения спора между государствами-участниками  или между государством-участником и Агентством относительно толкования или применения настоящей Конвенции стороны в споре проводят взаимные консультации в целях урегулирования спора путем переговоров или любыми другими мирными способами урегулирования споров, приемлемыми для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Если спор подобного характера между государствами-участниками не может быть урегулирован в течение одного года с момента поступления просьбы о проведении консультаций в соответствии с пунктом 1, то по просьбе любой стороны, участвующей в таком споре, он передается в арбитраж или направляется в Международный Суд для принятия решения. В случае передачи спора в арбитраж,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разбирательства, одна из сторон может просить Председателя Международного Суда или Генерального секретаря Организации Объединенных Наций назначить одного арбитра или более. В случае противоречивых просьб сторон, участвующих в споре, обращение к Генеральному секретарю Организации Объединенных Наций имеет приоритет.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 подписании, ратификации, принятии, одобрении настоящей Конвенции или присоединении к ней государство может заявить, что оно не считает себя связанным либо одной, либо обеими процедурами урегулирования спора, предусмотренными в пункте 2. Другие государства-участники не являются связанными какой-либо процедурой урегулирования спора, предусмотренной в пункте 2, в том, что касается государства-участника, для которого такое заявление имеет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Государство-участник, сделавшее заявление в соответствии с пунктом 3, может в любое время снять это заявление путем уведомления об этом депозитария.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будет открыта для подписания всеми государствами, а также Намибией, представленной Советом Организации Объединенных Наций по Намибии, в Центральных учреждениях Международного агентства по атомной энергии в Вене и в Центральных учреждениях Организации Объединенных Наций в Нью-Йорке соответственно с 26 сентября 1986 года и 6 октября 1986 года до ее вступления в силу или в течение двенадцати месяцев в зависимости от того, какой из сроков окажется более длительный.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Государство, а также Намибия, представленная Советом Организации Объединенных Наций по Намибии, может выразить свое согласие на обязательность для него настоящей Конвенции путем подписания или путем сдачи на хранение документа о ратификации, принятии или одобрении после подписания под условием ратификации, принятия или одобрения, или путем сдачи на хранение документа о присоединении. Документы о ратификации, принятии, одобрении или присоединении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Настоящая конвенция вступает в силу через тридцать дней после выражения тремя государствами согласия на обязательность для них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Для каждого государства, выразившего согласие на обязательность для него настоящей Конвенции после ее вступления в силу, настоящая Конвенция вступает в силу для этого государства через тридцать дней после даты выражения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а) Настоящая Конвенция открыта для присоединения, как это предусмотрено в настоящей статье, международных организаций и организаций региональной интеграции, состоящих из суверенных государств и обладающих компетенцией в области ведения переговоров, заключения и применения международных соглашений по вопросам, охватываемым настоящей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В вопросах, входящих в их компетенцию, такие организации от своего собственного имени осуществляют права и выполняют обязательства, которыми настоящая Конвенция наделяет государства-участники.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c) При сдаче на хранение своего документа о присоединении такая организация направляет депозитарию заявление, в котором указываются пределы ее компетенции в отношении вопросов, охватываемых настоящей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d) Такая организация не располагает каким-либо голосом в дополнение к голосам ее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Временное 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по подписании или в любое время позднее, до того как настоящая Конвенция вступит в силу для него, может объявить, что оно будет применять настоящую Конвенцию на временной основе.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Государство-участник может предложить поправки к настоящей Конвенции. Предложенная поправка направляется депозитарию, который незамедлительно рассылает ее всем другим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Если большинство государств-участников требует от депозитария созыва конференции для рассмотрения предложенных поправок, то депозитарий приглашает все государства-участники на такую конференцию, которая открывается не ранее чем через тридцать дней после направления приглашений. Любая поправка, принятая на конференции большинством в две трети голосов всех государств-участников, оформляется в виде протокола, открытого для подписания в Вене и Нью-Йорке всеми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Протокол вступает в силу через тридцать дней после выражения тремя государствами согласия на его обязательность для них. Для каждого государства, выразившего согласие на обязательность для него протокола после его вступления в силу, протокол вступает в силу для этого государства через тридцать дней после даты выражения согласия.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Денонсация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Государство-участник может денонсировать настоящую Конвенцию посредством письменного уведомления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Денонсация вступает в силу через год после даты получения депозитарием уведомления.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директор Агентства является депозитарием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Генеральный директор Агентства незамедлительно уведомляет государства-участники и все другие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а) о каждом подписании настоящей Конвенции или любого протокола о поправке;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о каждой сдаче на хранение документа о ратификации, принятии, одобрении или присоединении, касающегося настоящей Конвенции или любого протокола о поправке;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c) о любой заявлении или снятии такого заявления в соответствии со статьей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d) о любой заявлении о применении настоящей Конвенции на временной основе в соответствии со статьей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е) о вступлении в силу настоящей Конвенции и любой поправки к ней;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f) о любой денонсации, объявленной в соответствии со статьей 15.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Аутентичные тексты и заверенные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Подлинник настоящей Конвенции, английский, арабский, испанский, китайский, русский и французский тексты которого являются равно аутентичными, сдается на хранение Генеральному директору Международного агентства по атомной энергии, который направляет заверенные копии государствам-участникам и всем другим государствам.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должным образом уполномоченные, подписали настоящую Конвенцию, открытую для подписания, как предусмотрено в пункте 1 статьи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ПРИНЯТО генеральной конференцией Международного агентства по атомной энергии на специальной сессии в Вене двадцать шестого дня сентября месяца одна тысяча девятьсот восемьдесят шестого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