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15ba" w14:textId="eb6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
2317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231 "Министерство энергетики и минеральных ресурсов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024 "Целевые трансферты на развитие областным бюджетам, бюджетам городов Астаны и Алматы на развитие теплоэнергетической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"Реконструкция существующих тепловых сетей г. Астаны 1701086   2 500 000   2 500 000"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существующих магистральных тепловых сетей в городе Астане 1701086   2 500 000   2 500 000";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ПС 110/10 кВ "Жилая зона 14" (Жанажол) в г. Астане 563 330"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ПС 110/10 кВ "Жилая зона 14" в городе Астане 563 330";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тепломагистрали в левобережную часть города Астаны 3 ввод 3 139 589"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тепломагистрали III ввода от ТЭЦ-2 в левобережную часть города Астаны 3 139 589";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"Расширение ТЭЦ-2 с установкой котлоагрегатов ст. № 7, 8, турбоагрегатов ст. 5, 6 и водогрейной котельной города Астаны 11 438 935   17 500 000   12 001 065"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"Расширение и реконструкция ТЭЦ-2 с установкой котлоагрегатов ст. № 7, 8, турбоагрегатов ст. 5, 6 и водогрейной котельной города Астаны 11 438 935   17 500 000   12 001 065".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