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5910e" w14:textId="7c591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Стратегическом плане развития Республики Казахстан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15 января 2010 года № 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 Стратегическом плане развития Республики Казахстан до 2020 года".</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i w:val="false"/>
          <w:color w:val="000080"/>
          <w:sz w:val="28"/>
        </w:rPr>
        <w:t>Указ Президента Республики Казахстан</w:t>
      </w:r>
    </w:p>
    <w:p>
      <w:pPr>
        <w:spacing w:after="0"/>
        <w:ind w:left="0"/>
        <w:jc w:val="both"/>
      </w:pPr>
      <w:r>
        <w:rPr>
          <w:rFonts w:ascii="Times New Roman"/>
          <w:b/>
          <w:i w:val="false"/>
          <w:color w:val="000080"/>
          <w:sz w:val="28"/>
        </w:rPr>
        <w:t>О Стратегическом плане развития Республики Казахстан</w:t>
      </w:r>
      <w:r>
        <w:br/>
      </w:r>
      <w:r>
        <w:rPr>
          <w:rFonts w:ascii="Times New Roman"/>
          <w:b w:val="false"/>
          <w:i w:val="false"/>
          <w:color w:val="000000"/>
          <w:sz w:val="28"/>
        </w:rPr>
        <w:t>
</w:t>
      </w:r>
      <w:r>
        <w:rPr>
          <w:rFonts w:ascii="Times New Roman"/>
          <w:b/>
          <w:i w:val="false"/>
          <w:color w:val="000080"/>
          <w:sz w:val="28"/>
        </w:rPr>
        <w:t>до 2020 года</w:t>
      </w:r>
    </w:p>
    <w:p>
      <w:pPr>
        <w:spacing w:after="0"/>
        <w:ind w:left="0"/>
        <w:jc w:val="both"/>
      </w:pPr>
      <w:r>
        <w:rPr>
          <w:rFonts w:ascii="Times New Roman"/>
          <w:b w:val="false"/>
          <w:i w:val="false"/>
          <w:color w:val="000000"/>
          <w:sz w:val="28"/>
        </w:rPr>
        <w:t xml:space="preserve">      В целях реализации Стратегии развития Казахстана до 2030 года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прилагаемый Стратегический план развития Республики Казахстан до 2020 года (далее - Стратегический план).</w:t>
      </w:r>
      <w:r>
        <w:br/>
      </w:r>
      <w:r>
        <w:rPr>
          <w:rFonts w:ascii="Times New Roman"/>
          <w:b w:val="false"/>
          <w:i w:val="false"/>
          <w:color w:val="000000"/>
          <w:sz w:val="28"/>
        </w:rPr>
        <w:t>
</w:t>
      </w:r>
      <w:r>
        <w:rPr>
          <w:rFonts w:ascii="Times New Roman"/>
          <w:b w:val="false"/>
          <w:i w:val="false"/>
          <w:color w:val="000000"/>
          <w:sz w:val="28"/>
        </w:rPr>
        <w:t>      2. Правительству Республики Казахстан, государственным органам, непосредственно подчиненным и подотчетным Президенту Республики Казахстан, центральным и местным исполнительным органам руководствоваться в своей деятельности Стратегическим планом и принять необходимые меры по его реализации.</w:t>
      </w:r>
      <w:r>
        <w:br/>
      </w:r>
      <w:r>
        <w:rPr>
          <w:rFonts w:ascii="Times New Roman"/>
          <w:b w:val="false"/>
          <w:i w:val="false"/>
          <w:color w:val="000000"/>
          <w:sz w:val="28"/>
        </w:rPr>
        <w:t>
</w:t>
      </w:r>
      <w:r>
        <w:rPr>
          <w:rFonts w:ascii="Times New Roman"/>
          <w:b w:val="false"/>
          <w:i w:val="false"/>
          <w:color w:val="000000"/>
          <w:sz w:val="28"/>
        </w:rPr>
        <w:t>      3. Правительству Республики Казахстан в месячный срок внести в установленном порядке в Администрацию Президента Республики Казахстан перечень государственных программ, подлежащих разработке и утверждению в целях реализации Стратегического плана.</w:t>
      </w:r>
      <w:r>
        <w:br/>
      </w:r>
      <w:r>
        <w:rPr>
          <w:rFonts w:ascii="Times New Roman"/>
          <w:b w:val="false"/>
          <w:i w:val="false"/>
          <w:color w:val="000000"/>
          <w:sz w:val="28"/>
        </w:rPr>
        <w:t>
</w:t>
      </w:r>
      <w:r>
        <w:rPr>
          <w:rFonts w:ascii="Times New Roman"/>
          <w:b w:val="false"/>
          <w:i w:val="false"/>
          <w:color w:val="000000"/>
          <w:sz w:val="28"/>
        </w:rPr>
        <w:t>      4. Государственным органам, непосредственно подчиненным и подотчетным Президенту Республики Казахстан, центральным и местным исполнительным органам представлять в уполномоченный орган по государственному планированию:</w:t>
      </w:r>
      <w:r>
        <w:br/>
      </w:r>
      <w:r>
        <w:rPr>
          <w:rFonts w:ascii="Times New Roman"/>
          <w:b w:val="false"/>
          <w:i w:val="false"/>
          <w:color w:val="000000"/>
          <w:sz w:val="28"/>
        </w:rPr>
        <w:t>
</w:t>
      </w:r>
      <w:r>
        <w:rPr>
          <w:rFonts w:ascii="Times New Roman"/>
          <w:b w:val="false"/>
          <w:i w:val="false"/>
          <w:color w:val="000000"/>
          <w:sz w:val="28"/>
        </w:rPr>
        <w:t>      1) ежегодно к 15 мая аналитическую информацию о ходе реализации в истекшем году Стратегического плана, основанную на результатах мониторинга реализации документов Системы государственного планирования Республики Казахстан, непосредственно входящих в компетенцию ведомства;</w:t>
      </w:r>
      <w:r>
        <w:br/>
      </w:r>
      <w:r>
        <w:rPr>
          <w:rFonts w:ascii="Times New Roman"/>
          <w:b w:val="false"/>
          <w:i w:val="false"/>
          <w:color w:val="000000"/>
          <w:sz w:val="28"/>
        </w:rPr>
        <w:t>
</w:t>
      </w:r>
      <w:r>
        <w:rPr>
          <w:rFonts w:ascii="Times New Roman"/>
          <w:b w:val="false"/>
          <w:i w:val="false"/>
          <w:color w:val="000000"/>
          <w:sz w:val="28"/>
        </w:rPr>
        <w:t>      2) к 15 июня 2015 года и 2020 года аналитическую информацию о ходе реализации Стратегического плана, основанную на результатах оценки реализации документов Системы государственного планирования Республики Казахстан, непосредственно входящих в компетенцию ведомства.</w:t>
      </w:r>
      <w:r>
        <w:br/>
      </w:r>
      <w:r>
        <w:rPr>
          <w:rFonts w:ascii="Times New Roman"/>
          <w:b w:val="false"/>
          <w:i w:val="false"/>
          <w:color w:val="000000"/>
          <w:sz w:val="28"/>
        </w:rPr>
        <w:t>
</w:t>
      </w:r>
      <w:r>
        <w:rPr>
          <w:rFonts w:ascii="Times New Roman"/>
          <w:b w:val="false"/>
          <w:i w:val="false"/>
          <w:color w:val="000000"/>
          <w:sz w:val="28"/>
        </w:rPr>
        <w:t>      5. Уполномоченному органу по государственному планированию представлять в Правительство Республики Казахстан:</w:t>
      </w:r>
      <w:r>
        <w:br/>
      </w:r>
      <w:r>
        <w:rPr>
          <w:rFonts w:ascii="Times New Roman"/>
          <w:b w:val="false"/>
          <w:i w:val="false"/>
          <w:color w:val="000000"/>
          <w:sz w:val="28"/>
        </w:rPr>
        <w:t>
</w:t>
      </w:r>
      <w:r>
        <w:rPr>
          <w:rFonts w:ascii="Times New Roman"/>
          <w:b w:val="false"/>
          <w:i w:val="false"/>
          <w:color w:val="000000"/>
          <w:sz w:val="28"/>
        </w:rPr>
        <w:t>      1) ежегодно к 15 июня сводную информацию об итогах мониторинга реализации Стратегического плана;</w:t>
      </w:r>
      <w:r>
        <w:br/>
      </w:r>
      <w:r>
        <w:rPr>
          <w:rFonts w:ascii="Times New Roman"/>
          <w:b w:val="false"/>
          <w:i w:val="false"/>
          <w:color w:val="000000"/>
          <w:sz w:val="28"/>
        </w:rPr>
        <w:t>
</w:t>
      </w:r>
      <w:r>
        <w:rPr>
          <w:rFonts w:ascii="Times New Roman"/>
          <w:b w:val="false"/>
          <w:i w:val="false"/>
          <w:color w:val="000000"/>
          <w:sz w:val="28"/>
        </w:rPr>
        <w:t>      2) к 15 июля 2015 года и 2020 года сводную информацию об итогах оценки реализации Стратегического плана.</w:t>
      </w:r>
      <w:r>
        <w:br/>
      </w:r>
      <w:r>
        <w:rPr>
          <w:rFonts w:ascii="Times New Roman"/>
          <w:b w:val="false"/>
          <w:i w:val="false"/>
          <w:color w:val="000000"/>
          <w:sz w:val="28"/>
        </w:rPr>
        <w:t>
</w:t>
      </w:r>
      <w:r>
        <w:rPr>
          <w:rFonts w:ascii="Times New Roman"/>
          <w:b w:val="false"/>
          <w:i w:val="false"/>
          <w:color w:val="000000"/>
          <w:sz w:val="28"/>
        </w:rPr>
        <w:t>      6. Правительству Республики Казахстан ежегодно к 1 июля на основе результатов мониторинга и к 1 августа 2015 года и 2020 года на основе результатов оценки информировать Администрацию Президента Республики Казахстан о ходе реализации Стратегического плана.</w:t>
      </w:r>
      <w:r>
        <w:br/>
      </w:r>
      <w:r>
        <w:rPr>
          <w:rFonts w:ascii="Times New Roman"/>
          <w:b w:val="false"/>
          <w:i w:val="false"/>
          <w:color w:val="000000"/>
          <w:sz w:val="28"/>
        </w:rPr>
        <w:t>
</w:t>
      </w:r>
      <w:r>
        <w:rPr>
          <w:rFonts w:ascii="Times New Roman"/>
          <w:b w:val="false"/>
          <w:i w:val="false"/>
          <w:color w:val="000000"/>
          <w:sz w:val="28"/>
        </w:rPr>
        <w:t>      7. Признать утратившими силу некоторые указы Президента Республики Казахстан согласно приложению к настоящему Указу.</w:t>
      </w:r>
      <w:r>
        <w:br/>
      </w:r>
      <w:r>
        <w:rPr>
          <w:rFonts w:ascii="Times New Roman"/>
          <w:b w:val="false"/>
          <w:i w:val="false"/>
          <w:color w:val="000000"/>
          <w:sz w:val="28"/>
        </w:rPr>
        <w:t>
</w:t>
      </w:r>
      <w:r>
        <w:rPr>
          <w:rFonts w:ascii="Times New Roman"/>
          <w:b w:val="false"/>
          <w:i w:val="false"/>
          <w:color w:val="000000"/>
          <w:sz w:val="28"/>
        </w:rPr>
        <w:t>      8. Контроль за исполнением настоящего Указа возложить на Администрацию Президента Республики Казахстан.</w:t>
      </w:r>
      <w:r>
        <w:br/>
      </w:r>
      <w:r>
        <w:rPr>
          <w:rFonts w:ascii="Times New Roman"/>
          <w:b w:val="false"/>
          <w:i w:val="false"/>
          <w:color w:val="000000"/>
          <w:sz w:val="28"/>
        </w:rPr>
        <w:t>
</w:t>
      </w:r>
      <w:r>
        <w:rPr>
          <w:rFonts w:ascii="Times New Roman"/>
          <w:b w:val="false"/>
          <w:i w:val="false"/>
          <w:color w:val="000000"/>
          <w:sz w:val="28"/>
        </w:rPr>
        <w:t>      9. Настоящий Указ вводится в действие со дня подписания.</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Н.Назарбаев</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w:t>
      </w:r>
      <w:r>
        <w:rPr>
          <w:rFonts w:ascii="Times New Roman"/>
          <w:b w:val="false"/>
          <w:i w:val="false"/>
          <w:color w:val="000000"/>
          <w:sz w:val="28"/>
        </w:rPr>
        <w:t xml:space="preserve">к Указу Президента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 " 2010 года № </w:t>
      </w:r>
    </w:p>
    <w:p>
      <w:pPr>
        <w:spacing w:after="0"/>
        <w:ind w:left="0"/>
        <w:jc w:val="both"/>
      </w:pPr>
      <w:r>
        <w:rPr>
          <w:rFonts w:ascii="Times New Roman"/>
          <w:b/>
          <w:i w:val="false"/>
          <w:color w:val="000080"/>
          <w:sz w:val="28"/>
        </w:rPr>
        <w:t>Перечень утративших силу некоторых</w:t>
      </w:r>
      <w:r>
        <w:br/>
      </w:r>
      <w:r>
        <w:rPr>
          <w:rFonts w:ascii="Times New Roman"/>
          <w:b w:val="false"/>
          <w:i w:val="false"/>
          <w:color w:val="000000"/>
          <w:sz w:val="28"/>
        </w:rPr>
        <w:t>
</w:t>
      </w:r>
      <w:r>
        <w:rPr>
          <w:rFonts w:ascii="Times New Roman"/>
          <w:b/>
          <w:i w:val="false"/>
          <w:color w:val="000080"/>
          <w:sz w:val="28"/>
        </w:rPr>
        <w:t>указов Президента Республики Казахстан</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4 декабря 2001 года № 735 "О дальнейших мерах по реализации Стратегии развития Казахстана до 2030 года" (САПП Республики Казахстан, 2001 г., № 43-44, ст. 532).</w:t>
      </w:r>
      <w:r>
        <w:br/>
      </w:r>
      <w:r>
        <w:rPr>
          <w:rFonts w:ascii="Times New Roman"/>
          <w:b w:val="false"/>
          <w:i w:val="false"/>
          <w:color w:val="000000"/>
          <w:sz w:val="28"/>
        </w:rPr>
        <w:t>
</w:t>
      </w:r>
      <w:r>
        <w:rPr>
          <w:rFonts w:ascii="Times New Roman"/>
          <w:b w:val="false"/>
          <w:i w:val="false"/>
          <w:color w:val="000000"/>
          <w:sz w:val="28"/>
        </w:rPr>
        <w:t xml:space="preserve">      2. Подпункт 2) пункта 1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18 декабря 2003 года № 1252 "О внесении изменений в некоторые указы Президента Республики Казахстан и признании утратившим силу Указа Президента Республики Казахстан от 28 ноября 1999 года № 271" (САПП Республики Казахстан, 2003 г., № 49, ст. 556).</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Подпункт 2)</w:t>
      </w:r>
      <w:r>
        <w:rPr>
          <w:rFonts w:ascii="Times New Roman"/>
          <w:b w:val="false"/>
          <w:i w:val="false"/>
          <w:color w:val="000000"/>
          <w:sz w:val="28"/>
        </w:rPr>
        <w:t xml:space="preserve"> пункта 5 Указа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Подпункт 1)</w:t>
      </w:r>
      <w:r>
        <w:rPr>
          <w:rFonts w:ascii="Times New Roman"/>
          <w:b w:val="false"/>
          <w:i w:val="false"/>
          <w:color w:val="000000"/>
          <w:sz w:val="28"/>
        </w:rPr>
        <w:t xml:space="preserve"> пункта 1 Указа Президента Республики Казахстан от 15 мая 2008 года № 593 "О внесении изменений и дополнений в некоторые указы Президента Республики Казахстан" (САПП Республики Казахстан 2008 г., № 27, ст. 248).</w:t>
      </w:r>
    </w:p>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w:t>
      </w:r>
      <w:r>
        <w:rPr>
          <w:rFonts w:ascii="Times New Roman"/>
          <w:b w:val="false"/>
          <w:i w:val="false"/>
          <w:color w:val="000000"/>
          <w:sz w:val="28"/>
        </w:rPr>
        <w:t xml:space="preserve">Указом Президента  </w:t>
      </w:r>
      <w:r>
        <w:br/>
      </w:r>
      <w:r>
        <w:rPr>
          <w:rFonts w:ascii="Times New Roman"/>
          <w:b w:val="false"/>
          <w:i w:val="false"/>
          <w:color w:val="000000"/>
          <w:sz w:val="28"/>
        </w:rPr>
        <w:t>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от " " 2010 года №  </w:t>
      </w:r>
    </w:p>
    <w:p>
      <w:pPr>
        <w:spacing w:after="0"/>
        <w:ind w:left="0"/>
        <w:jc w:val="both"/>
      </w:pPr>
      <w:r>
        <w:rPr>
          <w:rFonts w:ascii="Times New Roman"/>
          <w:b/>
          <w:i w:val="false"/>
          <w:color w:val="000080"/>
          <w:sz w:val="28"/>
        </w:rPr>
        <w:t>СТРАТЕГИЧЕСКИЙ ПЛАН</w:t>
      </w:r>
      <w:r>
        <w:br/>
      </w:r>
      <w:r>
        <w:rPr>
          <w:rFonts w:ascii="Times New Roman"/>
          <w:b w:val="false"/>
          <w:i w:val="false"/>
          <w:color w:val="000000"/>
          <w:sz w:val="28"/>
        </w:rPr>
        <w:t>
</w:t>
      </w:r>
      <w:r>
        <w:rPr>
          <w:rFonts w:ascii="Times New Roman"/>
          <w:b/>
          <w:i w:val="false"/>
          <w:color w:val="000080"/>
          <w:sz w:val="28"/>
        </w:rPr>
        <w:t>РАЗВИТИЯ РЕСПУБЛИКИ КАЗАХСТАН</w:t>
      </w:r>
      <w:r>
        <w:br/>
      </w:r>
      <w:r>
        <w:rPr>
          <w:rFonts w:ascii="Times New Roman"/>
          <w:b w:val="false"/>
          <w:i w:val="false"/>
          <w:color w:val="000000"/>
          <w:sz w:val="28"/>
        </w:rPr>
        <w:t>
</w:t>
      </w:r>
      <w:r>
        <w:rPr>
          <w:rFonts w:ascii="Times New Roman"/>
          <w:b/>
          <w:i w:val="false"/>
          <w:color w:val="000080"/>
          <w:sz w:val="28"/>
        </w:rPr>
        <w:t>ДО 2020 ГОДА</w:t>
      </w:r>
    </w:p>
    <w:p>
      <w:pPr>
        <w:spacing w:after="0"/>
        <w:ind w:left="0"/>
        <w:jc w:val="both"/>
      </w:pPr>
      <w:r>
        <w:rPr>
          <w:rFonts w:ascii="Times New Roman"/>
          <w:b/>
          <w:i w:val="false"/>
          <w:color w:val="000080"/>
          <w:sz w:val="28"/>
        </w:rPr>
        <w:t>СОДЕРЖАНИЕ</w:t>
      </w:r>
    </w:p>
    <w:p>
      <w:pPr>
        <w:spacing w:after="0"/>
        <w:ind w:left="0"/>
        <w:jc w:val="both"/>
      </w:pPr>
      <w:r>
        <w:rPr>
          <w:rFonts w:ascii="Times New Roman"/>
          <w:b w:val="false"/>
          <w:i w:val="false"/>
          <w:color w:val="000000"/>
          <w:sz w:val="28"/>
        </w:rPr>
        <w:t>Введение</w:t>
      </w:r>
    </w:p>
    <w:p>
      <w:pPr>
        <w:spacing w:after="0"/>
        <w:ind w:left="0"/>
        <w:jc w:val="both"/>
      </w:pPr>
      <w:r>
        <w:rPr>
          <w:rFonts w:ascii="Times New Roman"/>
          <w:b w:val="false"/>
          <w:i w:val="false"/>
          <w:color w:val="000000"/>
          <w:sz w:val="28"/>
        </w:rPr>
        <w:t>I. Стратегический план - 2020: глобальные тенденции</w:t>
      </w:r>
      <w:r>
        <w:br/>
      </w:r>
      <w:r>
        <w:rPr>
          <w:rFonts w:ascii="Times New Roman"/>
          <w:b w:val="false"/>
          <w:i w:val="false"/>
          <w:color w:val="000000"/>
          <w:sz w:val="28"/>
        </w:rPr>
        <w:t>
   </w:t>
      </w:r>
      <w:r>
        <w:rPr>
          <w:rFonts w:ascii="Times New Roman"/>
          <w:b w:val="false"/>
          <w:i w:val="false"/>
          <w:color w:val="000000"/>
          <w:sz w:val="28"/>
        </w:rPr>
        <w:t>Тенденции в мировой экономике</w:t>
      </w:r>
      <w:r>
        <w:br/>
      </w:r>
      <w:r>
        <w:rPr>
          <w:rFonts w:ascii="Times New Roman"/>
          <w:b w:val="false"/>
          <w:i w:val="false"/>
          <w:color w:val="000000"/>
          <w:sz w:val="28"/>
        </w:rPr>
        <w:t>
   </w:t>
      </w:r>
      <w:r>
        <w:rPr>
          <w:rFonts w:ascii="Times New Roman"/>
          <w:b w:val="false"/>
          <w:i w:val="false"/>
          <w:color w:val="000000"/>
          <w:sz w:val="28"/>
        </w:rPr>
        <w:t>Вызовы и возможности</w:t>
      </w:r>
    </w:p>
    <w:p>
      <w:pPr>
        <w:spacing w:after="0"/>
        <w:ind w:left="0"/>
        <w:jc w:val="both"/>
      </w:pPr>
      <w:r>
        <w:rPr>
          <w:rFonts w:ascii="Times New Roman"/>
          <w:b w:val="false"/>
          <w:i w:val="false"/>
          <w:color w:val="000000"/>
          <w:sz w:val="28"/>
        </w:rPr>
        <w:t>II. Стратегический план - 2010: основные результаты</w:t>
      </w:r>
      <w:r>
        <w:br/>
      </w:r>
      <w:r>
        <w:rPr>
          <w:rFonts w:ascii="Times New Roman"/>
          <w:b w:val="false"/>
          <w:i w:val="false"/>
          <w:color w:val="000000"/>
          <w:sz w:val="28"/>
        </w:rPr>
        <w:t>
    </w:t>
      </w:r>
      <w:r>
        <w:rPr>
          <w:rFonts w:ascii="Times New Roman"/>
          <w:b w:val="false"/>
          <w:i w:val="false"/>
          <w:color w:val="000000"/>
          <w:sz w:val="28"/>
        </w:rPr>
        <w:t>Достижения</w:t>
      </w:r>
      <w:r>
        <w:br/>
      </w:r>
      <w:r>
        <w:rPr>
          <w:rFonts w:ascii="Times New Roman"/>
          <w:b w:val="false"/>
          <w:i w:val="false"/>
          <w:color w:val="000000"/>
          <w:sz w:val="28"/>
        </w:rPr>
        <w:t>
    </w:t>
      </w:r>
      <w:r>
        <w:rPr>
          <w:rFonts w:ascii="Times New Roman"/>
          <w:b w:val="false"/>
          <w:i w:val="false"/>
          <w:color w:val="000000"/>
          <w:sz w:val="28"/>
        </w:rPr>
        <w:t>Вызовы, остающиеся актуальными</w:t>
      </w:r>
    </w:p>
    <w:p>
      <w:pPr>
        <w:spacing w:after="0"/>
        <w:ind w:left="0"/>
        <w:jc w:val="both"/>
      </w:pPr>
      <w:r>
        <w:rPr>
          <w:rFonts w:ascii="Times New Roman"/>
          <w:b w:val="false"/>
          <w:i w:val="false"/>
          <w:color w:val="000000"/>
          <w:sz w:val="28"/>
        </w:rPr>
        <w:t>III. Ключевые направления развития Казахстана до 2020 года</w:t>
      </w:r>
      <w:r>
        <w:br/>
      </w:r>
      <w:r>
        <w:rPr>
          <w:rFonts w:ascii="Times New Roman"/>
          <w:b w:val="false"/>
          <w:i w:val="false"/>
          <w:color w:val="000000"/>
          <w:sz w:val="28"/>
        </w:rPr>
        <w:t>
     </w:t>
      </w:r>
      <w:r>
        <w:rPr>
          <w:rFonts w:ascii="Times New Roman"/>
          <w:b w:val="false"/>
          <w:i w:val="false"/>
          <w:color w:val="000000"/>
          <w:sz w:val="28"/>
        </w:rPr>
        <w:t xml:space="preserve">Казахстан в 2020 году </w:t>
      </w:r>
      <w:r>
        <w:br/>
      </w:r>
      <w:r>
        <w:rPr>
          <w:rFonts w:ascii="Times New Roman"/>
          <w:b w:val="false"/>
          <w:i w:val="false"/>
          <w:color w:val="000000"/>
          <w:sz w:val="28"/>
        </w:rPr>
        <w:t>
     </w:t>
      </w:r>
      <w:r>
        <w:rPr>
          <w:rFonts w:ascii="Times New Roman"/>
          <w:b w:val="false"/>
          <w:i w:val="false"/>
          <w:color w:val="000000"/>
          <w:sz w:val="28"/>
        </w:rPr>
        <w:t>Стабильная база для роста, процветания и безопасности</w:t>
      </w:r>
      <w:r>
        <w:br/>
      </w:r>
      <w:r>
        <w:rPr>
          <w:rFonts w:ascii="Times New Roman"/>
          <w:b w:val="false"/>
          <w:i w:val="false"/>
          <w:color w:val="000000"/>
          <w:sz w:val="28"/>
        </w:rPr>
        <w:t>
</w:t>
      </w:r>
      <w:r>
        <w:rPr>
          <w:rFonts w:ascii="Times New Roman"/>
          <w:b w:val="false"/>
          <w:i w:val="false"/>
          <w:color w:val="000000"/>
          <w:sz w:val="28"/>
        </w:rPr>
        <w:t>     Казахстана: пять ключевых направлений</w:t>
      </w:r>
      <w:r>
        <w:br/>
      </w:r>
      <w:r>
        <w:rPr>
          <w:rFonts w:ascii="Times New Roman"/>
          <w:b w:val="false"/>
          <w:i w:val="false"/>
          <w:color w:val="000000"/>
          <w:sz w:val="28"/>
        </w:rPr>
        <w:t>
     </w:t>
      </w:r>
      <w:r>
        <w:rPr>
          <w:rFonts w:ascii="Times New Roman"/>
          <w:b w:val="false"/>
          <w:i w:val="false"/>
          <w:color w:val="000000"/>
          <w:sz w:val="28"/>
        </w:rPr>
        <w:t xml:space="preserve">Ключевое направление: подготовка к посткризисному развитию </w:t>
      </w:r>
      <w:r>
        <w:br/>
      </w:r>
      <w:r>
        <w:rPr>
          <w:rFonts w:ascii="Times New Roman"/>
          <w:b w:val="false"/>
          <w:i w:val="false"/>
          <w:color w:val="000000"/>
          <w:sz w:val="28"/>
        </w:rPr>
        <w:t>
</w:t>
      </w:r>
      <w:r>
        <w:rPr>
          <w:rFonts w:ascii="Times New Roman"/>
          <w:b w:val="false"/>
          <w:i w:val="false"/>
          <w:color w:val="000000"/>
          <w:sz w:val="28"/>
        </w:rPr>
        <w:t xml:space="preserve">      Улучшение бизнес-среды </w:t>
      </w:r>
      <w:r>
        <w:br/>
      </w:r>
      <w:r>
        <w:rPr>
          <w:rFonts w:ascii="Times New Roman"/>
          <w:b w:val="false"/>
          <w:i w:val="false"/>
          <w:color w:val="000000"/>
          <w:sz w:val="28"/>
        </w:rPr>
        <w:t>
</w:t>
      </w:r>
      <w:r>
        <w:rPr>
          <w:rFonts w:ascii="Times New Roman"/>
          <w:b w:val="false"/>
          <w:i w:val="false"/>
          <w:color w:val="000000"/>
          <w:sz w:val="28"/>
        </w:rPr>
        <w:t xml:space="preserve">      Укрепление финансового сектора </w:t>
      </w:r>
      <w:r>
        <w:br/>
      </w:r>
      <w:r>
        <w:rPr>
          <w:rFonts w:ascii="Times New Roman"/>
          <w:b w:val="false"/>
          <w:i w:val="false"/>
          <w:color w:val="000000"/>
          <w:sz w:val="28"/>
        </w:rPr>
        <w:t>
</w:t>
      </w:r>
      <w:r>
        <w:rPr>
          <w:rFonts w:ascii="Times New Roman"/>
          <w:b w:val="false"/>
          <w:i w:val="false"/>
          <w:color w:val="000000"/>
          <w:sz w:val="28"/>
        </w:rPr>
        <w:t xml:space="preserve">      Формирование надежной правовой среды </w:t>
      </w:r>
      <w:r>
        <w:br/>
      </w:r>
      <w:r>
        <w:rPr>
          <w:rFonts w:ascii="Times New Roman"/>
          <w:b w:val="false"/>
          <w:i w:val="false"/>
          <w:color w:val="000000"/>
          <w:sz w:val="28"/>
        </w:rPr>
        <w:t>
</w:t>
      </w:r>
      <w:r>
        <w:rPr>
          <w:rFonts w:ascii="Times New Roman"/>
          <w:b w:val="false"/>
          <w:i w:val="false"/>
          <w:color w:val="000000"/>
          <w:sz w:val="28"/>
        </w:rPr>
        <w:t xml:space="preserve">Ключевое направление: ускорение диверсификации экономики </w:t>
      </w:r>
      <w:r>
        <w:br/>
      </w:r>
      <w:r>
        <w:rPr>
          <w:rFonts w:ascii="Times New Roman"/>
          <w:b w:val="false"/>
          <w:i w:val="false"/>
          <w:color w:val="000000"/>
          <w:sz w:val="28"/>
        </w:rPr>
        <w:t>
</w:t>
      </w:r>
      <w:r>
        <w:rPr>
          <w:rFonts w:ascii="Times New Roman"/>
          <w:b w:val="false"/>
          <w:i w:val="false"/>
          <w:color w:val="000000"/>
          <w:sz w:val="28"/>
        </w:rPr>
        <w:t xml:space="preserve">      Формирование благоприятной экономической среды </w:t>
      </w:r>
      <w:r>
        <w:br/>
      </w:r>
      <w:r>
        <w:rPr>
          <w:rFonts w:ascii="Times New Roman"/>
          <w:b w:val="false"/>
          <w:i w:val="false"/>
          <w:color w:val="000000"/>
          <w:sz w:val="28"/>
        </w:rPr>
        <w:t>
</w:t>
      </w:r>
      <w:r>
        <w:rPr>
          <w:rFonts w:ascii="Times New Roman"/>
          <w:b w:val="false"/>
          <w:i w:val="false"/>
          <w:color w:val="000000"/>
          <w:sz w:val="28"/>
        </w:rPr>
        <w:t>      Макроэкономическое управление в поддержку диверсификации</w:t>
      </w:r>
      <w:r>
        <w:br/>
      </w:r>
      <w:r>
        <w:rPr>
          <w:rFonts w:ascii="Times New Roman"/>
          <w:b w:val="false"/>
          <w:i w:val="false"/>
          <w:color w:val="000000"/>
          <w:sz w:val="28"/>
        </w:rPr>
        <w:t>
</w:t>
      </w:r>
      <w:r>
        <w:rPr>
          <w:rFonts w:ascii="Times New Roman"/>
          <w:b w:val="false"/>
          <w:i w:val="false"/>
          <w:color w:val="000000"/>
          <w:sz w:val="28"/>
        </w:rPr>
        <w:t xml:space="preserve">      экономики </w:t>
      </w:r>
      <w:r>
        <w:br/>
      </w:r>
      <w:r>
        <w:rPr>
          <w:rFonts w:ascii="Times New Roman"/>
          <w:b w:val="false"/>
          <w:i w:val="false"/>
          <w:color w:val="000000"/>
          <w:sz w:val="28"/>
        </w:rPr>
        <w:t>
</w:t>
      </w:r>
      <w:r>
        <w:rPr>
          <w:rFonts w:ascii="Times New Roman"/>
          <w:b w:val="false"/>
          <w:i w:val="false"/>
          <w:color w:val="000000"/>
          <w:sz w:val="28"/>
        </w:rPr>
        <w:t xml:space="preserve">      Противодействие неэффективным проектам </w:t>
      </w:r>
      <w:r>
        <w:br/>
      </w:r>
      <w:r>
        <w:rPr>
          <w:rFonts w:ascii="Times New Roman"/>
          <w:b w:val="false"/>
          <w:i w:val="false"/>
          <w:color w:val="000000"/>
          <w:sz w:val="28"/>
        </w:rPr>
        <w:t>
</w:t>
      </w:r>
      <w:r>
        <w:rPr>
          <w:rFonts w:ascii="Times New Roman"/>
          <w:b w:val="false"/>
          <w:i w:val="false"/>
          <w:color w:val="000000"/>
          <w:sz w:val="28"/>
        </w:rPr>
        <w:t xml:space="preserve">      Построение национальной инновационной системы </w:t>
      </w:r>
      <w:r>
        <w:br/>
      </w:r>
      <w:r>
        <w:rPr>
          <w:rFonts w:ascii="Times New Roman"/>
          <w:b w:val="false"/>
          <w:i w:val="false"/>
          <w:color w:val="000000"/>
          <w:sz w:val="28"/>
        </w:rPr>
        <w:t>
</w:t>
      </w:r>
      <w:r>
        <w:rPr>
          <w:rFonts w:ascii="Times New Roman"/>
          <w:b w:val="false"/>
          <w:i w:val="false"/>
          <w:color w:val="000000"/>
          <w:sz w:val="28"/>
        </w:rPr>
        <w:t xml:space="preserve">Принципы успешной индустриализации </w:t>
      </w:r>
      <w:r>
        <w:br/>
      </w:r>
      <w:r>
        <w:rPr>
          <w:rFonts w:ascii="Times New Roman"/>
          <w:b w:val="false"/>
          <w:i w:val="false"/>
          <w:color w:val="000000"/>
          <w:sz w:val="28"/>
        </w:rPr>
        <w:t>
</w:t>
      </w:r>
      <w:r>
        <w:rPr>
          <w:rFonts w:ascii="Times New Roman"/>
          <w:b w:val="false"/>
          <w:i w:val="false"/>
          <w:color w:val="000000"/>
          <w:sz w:val="28"/>
        </w:rPr>
        <w:t xml:space="preserve">Приоритеты диверсификации </w:t>
      </w:r>
      <w:r>
        <w:br/>
      </w:r>
      <w:r>
        <w:rPr>
          <w:rFonts w:ascii="Times New Roman"/>
          <w:b w:val="false"/>
          <w:i w:val="false"/>
          <w:color w:val="000000"/>
          <w:sz w:val="28"/>
        </w:rPr>
        <w:t>
</w:t>
      </w:r>
      <w:r>
        <w:rPr>
          <w:rFonts w:ascii="Times New Roman"/>
          <w:b w:val="false"/>
          <w:i w:val="false"/>
          <w:color w:val="000000"/>
          <w:sz w:val="28"/>
        </w:rPr>
        <w:t>      Агропромышленный комплекс и переработка сельскохозяйственной</w:t>
      </w:r>
      <w:r>
        <w:br/>
      </w:r>
      <w:r>
        <w:rPr>
          <w:rFonts w:ascii="Times New Roman"/>
          <w:b w:val="false"/>
          <w:i w:val="false"/>
          <w:color w:val="000000"/>
          <w:sz w:val="28"/>
        </w:rPr>
        <w:t>
</w:t>
      </w:r>
      <w:r>
        <w:rPr>
          <w:rFonts w:ascii="Times New Roman"/>
          <w:b w:val="false"/>
          <w:i w:val="false"/>
          <w:color w:val="000000"/>
          <w:sz w:val="28"/>
        </w:rPr>
        <w:t xml:space="preserve">      продукции </w:t>
      </w:r>
      <w:r>
        <w:br/>
      </w:r>
      <w:r>
        <w:rPr>
          <w:rFonts w:ascii="Times New Roman"/>
          <w:b w:val="false"/>
          <w:i w:val="false"/>
          <w:color w:val="000000"/>
          <w:sz w:val="28"/>
        </w:rPr>
        <w:t>
</w:t>
      </w:r>
      <w:r>
        <w:rPr>
          <w:rFonts w:ascii="Times New Roman"/>
          <w:b w:val="false"/>
          <w:i w:val="false"/>
          <w:color w:val="000000"/>
          <w:sz w:val="28"/>
        </w:rPr>
        <w:t xml:space="preserve">      Строительная индустрия и производство строительных материалов </w:t>
      </w:r>
      <w:r>
        <w:br/>
      </w:r>
      <w:r>
        <w:rPr>
          <w:rFonts w:ascii="Times New Roman"/>
          <w:b w:val="false"/>
          <w:i w:val="false"/>
          <w:color w:val="000000"/>
          <w:sz w:val="28"/>
        </w:rPr>
        <w:t>
</w:t>
      </w:r>
      <w:r>
        <w:rPr>
          <w:rFonts w:ascii="Times New Roman"/>
          <w:b w:val="false"/>
          <w:i w:val="false"/>
          <w:color w:val="000000"/>
          <w:sz w:val="28"/>
        </w:rPr>
        <w:t xml:space="preserve">      Нефтепереработка и инфраструктура нефтегазового сектора </w:t>
      </w:r>
      <w:r>
        <w:br/>
      </w:r>
      <w:r>
        <w:rPr>
          <w:rFonts w:ascii="Times New Roman"/>
          <w:b w:val="false"/>
          <w:i w:val="false"/>
          <w:color w:val="000000"/>
          <w:sz w:val="28"/>
        </w:rPr>
        <w:t>
</w:t>
      </w:r>
      <w:r>
        <w:rPr>
          <w:rFonts w:ascii="Times New Roman"/>
          <w:b w:val="false"/>
          <w:i w:val="false"/>
          <w:color w:val="000000"/>
          <w:sz w:val="28"/>
        </w:rPr>
        <w:t xml:space="preserve">      Металлургия и производство готовых металлических продуктов </w:t>
      </w:r>
      <w:r>
        <w:br/>
      </w:r>
      <w:r>
        <w:rPr>
          <w:rFonts w:ascii="Times New Roman"/>
          <w:b w:val="false"/>
          <w:i w:val="false"/>
          <w:color w:val="000000"/>
          <w:sz w:val="28"/>
        </w:rPr>
        <w:t>
</w:t>
      </w:r>
      <w:r>
        <w:rPr>
          <w:rFonts w:ascii="Times New Roman"/>
          <w:b w:val="false"/>
          <w:i w:val="false"/>
          <w:color w:val="000000"/>
          <w:sz w:val="28"/>
        </w:rPr>
        <w:t xml:space="preserve">      Химическая, фармацевтическая и оборонная промышленность </w:t>
      </w:r>
      <w:r>
        <w:br/>
      </w:r>
      <w:r>
        <w:rPr>
          <w:rFonts w:ascii="Times New Roman"/>
          <w:b w:val="false"/>
          <w:i w:val="false"/>
          <w:color w:val="000000"/>
          <w:sz w:val="28"/>
        </w:rPr>
        <w:t>
</w:t>
      </w:r>
      <w:r>
        <w:rPr>
          <w:rFonts w:ascii="Times New Roman"/>
          <w:b w:val="false"/>
          <w:i w:val="false"/>
          <w:color w:val="000000"/>
          <w:sz w:val="28"/>
        </w:rPr>
        <w:t>      Развитие энергетики, включая атомную энергетику и</w:t>
      </w:r>
      <w:r>
        <w:br/>
      </w:r>
      <w:r>
        <w:rPr>
          <w:rFonts w:ascii="Times New Roman"/>
          <w:b w:val="false"/>
          <w:i w:val="false"/>
          <w:color w:val="000000"/>
          <w:sz w:val="28"/>
        </w:rPr>
        <w:t>
</w:t>
      </w:r>
      <w:r>
        <w:rPr>
          <w:rFonts w:ascii="Times New Roman"/>
          <w:b w:val="false"/>
          <w:i w:val="false"/>
          <w:color w:val="000000"/>
          <w:sz w:val="28"/>
        </w:rPr>
        <w:t xml:space="preserve">      альтернативные источники энергии </w:t>
      </w:r>
      <w:r>
        <w:br/>
      </w:r>
      <w:r>
        <w:rPr>
          <w:rFonts w:ascii="Times New Roman"/>
          <w:b w:val="false"/>
          <w:i w:val="false"/>
          <w:color w:val="000000"/>
          <w:sz w:val="28"/>
        </w:rPr>
        <w:t>
</w:t>
      </w:r>
      <w:r>
        <w:rPr>
          <w:rFonts w:ascii="Times New Roman"/>
          <w:b w:val="false"/>
          <w:i w:val="false"/>
          <w:color w:val="000000"/>
          <w:sz w:val="28"/>
        </w:rPr>
        <w:t>      Транспорт и телекоммуникации</w:t>
      </w:r>
      <w:r>
        <w:br/>
      </w:r>
      <w:r>
        <w:rPr>
          <w:rFonts w:ascii="Times New Roman"/>
          <w:b w:val="false"/>
          <w:i w:val="false"/>
          <w:color w:val="000000"/>
          <w:sz w:val="28"/>
        </w:rPr>
        <w:t>
</w:t>
      </w:r>
      <w:r>
        <w:rPr>
          <w:rFonts w:ascii="Times New Roman"/>
          <w:b w:val="false"/>
          <w:i w:val="false"/>
          <w:color w:val="000000"/>
          <w:sz w:val="28"/>
        </w:rPr>
        <w:t>Ключевое направление: инвестиции в будущее</w:t>
      </w:r>
      <w:r>
        <w:br/>
      </w:r>
      <w:r>
        <w:rPr>
          <w:rFonts w:ascii="Times New Roman"/>
          <w:b w:val="false"/>
          <w:i w:val="false"/>
          <w:color w:val="000000"/>
          <w:sz w:val="28"/>
        </w:rPr>
        <w:t>
</w:t>
      </w:r>
      <w:r>
        <w:rPr>
          <w:rFonts w:ascii="Times New Roman"/>
          <w:b w:val="false"/>
          <w:i w:val="false"/>
          <w:color w:val="000000"/>
          <w:sz w:val="28"/>
        </w:rPr>
        <w:t xml:space="preserve">      Образование </w:t>
      </w:r>
      <w:r>
        <w:br/>
      </w:r>
      <w:r>
        <w:rPr>
          <w:rFonts w:ascii="Times New Roman"/>
          <w:b w:val="false"/>
          <w:i w:val="false"/>
          <w:color w:val="000000"/>
          <w:sz w:val="28"/>
        </w:rPr>
        <w:t>
</w:t>
      </w:r>
      <w:r>
        <w:rPr>
          <w:rFonts w:ascii="Times New Roman"/>
          <w:b w:val="false"/>
          <w:i w:val="false"/>
          <w:color w:val="000000"/>
          <w:sz w:val="28"/>
        </w:rPr>
        <w:t xml:space="preserve">      Здравоохранение </w:t>
      </w:r>
      <w:r>
        <w:br/>
      </w:r>
      <w:r>
        <w:rPr>
          <w:rFonts w:ascii="Times New Roman"/>
          <w:b w:val="false"/>
          <w:i w:val="false"/>
          <w:color w:val="000000"/>
          <w:sz w:val="28"/>
        </w:rPr>
        <w:t>
</w:t>
      </w:r>
      <w:r>
        <w:rPr>
          <w:rFonts w:ascii="Times New Roman"/>
          <w:b w:val="false"/>
          <w:i w:val="false"/>
          <w:color w:val="000000"/>
          <w:sz w:val="28"/>
        </w:rPr>
        <w:t xml:space="preserve">      Трудовые ресурсы </w:t>
      </w:r>
      <w:r>
        <w:br/>
      </w:r>
      <w:r>
        <w:rPr>
          <w:rFonts w:ascii="Times New Roman"/>
          <w:b w:val="false"/>
          <w:i w:val="false"/>
          <w:color w:val="000000"/>
          <w:sz w:val="28"/>
        </w:rPr>
        <w:t>
</w:t>
      </w:r>
      <w:r>
        <w:rPr>
          <w:rFonts w:ascii="Times New Roman"/>
          <w:b w:val="false"/>
          <w:i w:val="false"/>
          <w:color w:val="000000"/>
          <w:sz w:val="28"/>
        </w:rPr>
        <w:t xml:space="preserve">Ключевое направление: услуги для граждан </w:t>
      </w:r>
      <w:r>
        <w:br/>
      </w:r>
      <w:r>
        <w:rPr>
          <w:rFonts w:ascii="Times New Roman"/>
          <w:b w:val="false"/>
          <w:i w:val="false"/>
          <w:color w:val="000000"/>
          <w:sz w:val="28"/>
        </w:rPr>
        <w:t>
</w:t>
      </w:r>
      <w:r>
        <w:rPr>
          <w:rFonts w:ascii="Times New Roman"/>
          <w:b w:val="false"/>
          <w:i w:val="false"/>
          <w:color w:val="000000"/>
          <w:sz w:val="28"/>
        </w:rPr>
        <w:t xml:space="preserve">      Социальная защита населения </w:t>
      </w:r>
      <w:r>
        <w:br/>
      </w:r>
      <w:r>
        <w:rPr>
          <w:rFonts w:ascii="Times New Roman"/>
          <w:b w:val="false"/>
          <w:i w:val="false"/>
          <w:color w:val="000000"/>
          <w:sz w:val="28"/>
        </w:rPr>
        <w:t>
</w:t>
      </w:r>
      <w:r>
        <w:rPr>
          <w:rFonts w:ascii="Times New Roman"/>
          <w:b w:val="false"/>
          <w:i w:val="false"/>
          <w:color w:val="000000"/>
          <w:sz w:val="28"/>
        </w:rPr>
        <w:t xml:space="preserve">      Жилищно-коммунальное хозяйство </w:t>
      </w:r>
      <w:r>
        <w:br/>
      </w:r>
      <w:r>
        <w:rPr>
          <w:rFonts w:ascii="Times New Roman"/>
          <w:b w:val="false"/>
          <w:i w:val="false"/>
          <w:color w:val="000000"/>
          <w:sz w:val="28"/>
        </w:rPr>
        <w:t>
</w:t>
      </w:r>
      <w:r>
        <w:rPr>
          <w:rFonts w:ascii="Times New Roman"/>
          <w:b w:val="false"/>
          <w:i w:val="false"/>
          <w:color w:val="000000"/>
          <w:sz w:val="28"/>
        </w:rPr>
        <w:t xml:space="preserve">Ключевое направление: обеспечение межнационального согласия, безопасности, стабильности международных отношений </w:t>
      </w:r>
      <w:r>
        <w:br/>
      </w:r>
      <w:r>
        <w:rPr>
          <w:rFonts w:ascii="Times New Roman"/>
          <w:b w:val="false"/>
          <w:i w:val="false"/>
          <w:color w:val="000000"/>
          <w:sz w:val="28"/>
        </w:rPr>
        <w:t>
</w:t>
      </w:r>
      <w:r>
        <w:rPr>
          <w:rFonts w:ascii="Times New Roman"/>
          <w:b w:val="false"/>
          <w:i w:val="false"/>
          <w:color w:val="000000"/>
          <w:sz w:val="28"/>
        </w:rPr>
        <w:t xml:space="preserve">      Поддержание внутренней стабильности </w:t>
      </w:r>
      <w:r>
        <w:br/>
      </w:r>
      <w:r>
        <w:rPr>
          <w:rFonts w:ascii="Times New Roman"/>
          <w:b w:val="false"/>
          <w:i w:val="false"/>
          <w:color w:val="000000"/>
          <w:sz w:val="28"/>
        </w:rPr>
        <w:t>
</w:t>
      </w:r>
      <w:r>
        <w:rPr>
          <w:rFonts w:ascii="Times New Roman"/>
          <w:b w:val="false"/>
          <w:i w:val="false"/>
          <w:color w:val="000000"/>
          <w:sz w:val="28"/>
        </w:rPr>
        <w:t xml:space="preserve">      Национальная безопасность </w:t>
      </w:r>
      <w:r>
        <w:br/>
      </w:r>
      <w:r>
        <w:rPr>
          <w:rFonts w:ascii="Times New Roman"/>
          <w:b w:val="false"/>
          <w:i w:val="false"/>
          <w:color w:val="000000"/>
          <w:sz w:val="28"/>
        </w:rPr>
        <w:t>
</w:t>
      </w:r>
      <w:r>
        <w:rPr>
          <w:rFonts w:ascii="Times New Roman"/>
          <w:b w:val="false"/>
          <w:i w:val="false"/>
          <w:color w:val="000000"/>
          <w:sz w:val="28"/>
        </w:rPr>
        <w:t xml:space="preserve">      Международные отношения и внешняя политика </w:t>
      </w:r>
      <w:r>
        <w:br/>
      </w:r>
      <w:r>
        <w:rPr>
          <w:rFonts w:ascii="Times New Roman"/>
          <w:b w:val="false"/>
          <w:i w:val="false"/>
          <w:color w:val="000000"/>
          <w:sz w:val="28"/>
        </w:rPr>
        <w:t>
</w:t>
      </w:r>
      <w:r>
        <w:rPr>
          <w:rFonts w:ascii="Times New Roman"/>
          <w:b w:val="false"/>
          <w:i w:val="false"/>
          <w:color w:val="000000"/>
          <w:sz w:val="28"/>
        </w:rPr>
        <w:t>IV. Основа для реализации Стратегического плана - 2020: результативный государственный сектор</w:t>
      </w:r>
      <w:r>
        <w:br/>
      </w:r>
      <w:r>
        <w:rPr>
          <w:rFonts w:ascii="Times New Roman"/>
          <w:b w:val="false"/>
          <w:i w:val="false"/>
          <w:color w:val="000000"/>
          <w:sz w:val="28"/>
        </w:rPr>
        <w:t>
</w:t>
      </w:r>
      <w:r>
        <w:rPr>
          <w:rFonts w:ascii="Times New Roman"/>
          <w:b w:val="false"/>
          <w:i w:val="false"/>
          <w:color w:val="000000"/>
          <w:sz w:val="28"/>
        </w:rPr>
        <w:t xml:space="preserve">      Определение четких полномочий и ответственности </w:t>
      </w:r>
      <w:r>
        <w:br/>
      </w:r>
      <w:r>
        <w:rPr>
          <w:rFonts w:ascii="Times New Roman"/>
          <w:b w:val="false"/>
          <w:i w:val="false"/>
          <w:color w:val="000000"/>
          <w:sz w:val="28"/>
        </w:rPr>
        <w:t>
</w:t>
      </w:r>
      <w:r>
        <w:rPr>
          <w:rFonts w:ascii="Times New Roman"/>
          <w:b w:val="false"/>
          <w:i w:val="false"/>
          <w:color w:val="000000"/>
          <w:sz w:val="28"/>
        </w:rPr>
        <w:t xml:space="preserve">      Повышение качества оказания государственных услуг </w:t>
      </w:r>
      <w:r>
        <w:br/>
      </w:r>
      <w:r>
        <w:rPr>
          <w:rFonts w:ascii="Times New Roman"/>
          <w:b w:val="false"/>
          <w:i w:val="false"/>
          <w:color w:val="000000"/>
          <w:sz w:val="28"/>
        </w:rPr>
        <w:t>
</w:t>
      </w:r>
      <w:r>
        <w:rPr>
          <w:rFonts w:ascii="Times New Roman"/>
          <w:b w:val="false"/>
          <w:i w:val="false"/>
          <w:color w:val="000000"/>
          <w:sz w:val="28"/>
        </w:rPr>
        <w:t xml:space="preserve">      Профессионализация государственной службы </w:t>
      </w:r>
      <w:r>
        <w:br/>
      </w:r>
      <w:r>
        <w:rPr>
          <w:rFonts w:ascii="Times New Roman"/>
          <w:b w:val="false"/>
          <w:i w:val="false"/>
          <w:color w:val="000000"/>
          <w:sz w:val="28"/>
        </w:rPr>
        <w:t>
</w:t>
      </w:r>
      <w:r>
        <w:rPr>
          <w:rFonts w:ascii="Times New Roman"/>
          <w:b w:val="false"/>
          <w:i w:val="false"/>
          <w:color w:val="000000"/>
          <w:sz w:val="28"/>
        </w:rPr>
        <w:t xml:space="preserve">      Государственное управление, ориентированное на результат </w:t>
      </w:r>
      <w:r>
        <w:br/>
      </w:r>
      <w:r>
        <w:rPr>
          <w:rFonts w:ascii="Times New Roman"/>
          <w:b w:val="false"/>
          <w:i w:val="false"/>
          <w:color w:val="000000"/>
          <w:sz w:val="28"/>
        </w:rPr>
        <w:t>
</w:t>
      </w:r>
      <w:r>
        <w:rPr>
          <w:rFonts w:ascii="Times New Roman"/>
          <w:b w:val="false"/>
          <w:i w:val="false"/>
          <w:color w:val="000000"/>
          <w:sz w:val="28"/>
        </w:rPr>
        <w:t xml:space="preserve">      Управление реформами государственного сектора </w:t>
      </w:r>
      <w:r>
        <w:br/>
      </w:r>
      <w:r>
        <w:rPr>
          <w:rFonts w:ascii="Times New Roman"/>
          <w:b w:val="false"/>
          <w:i w:val="false"/>
          <w:color w:val="000000"/>
          <w:sz w:val="28"/>
        </w:rPr>
        <w:t>
</w:t>
      </w:r>
      <w:r>
        <w:rPr>
          <w:rFonts w:ascii="Times New Roman"/>
          <w:b w:val="false"/>
          <w:i w:val="false"/>
          <w:color w:val="000000"/>
          <w:sz w:val="28"/>
        </w:rPr>
        <w:t xml:space="preserve">V. Мониторинг и оценка реализации Стратегического плана - 2020 </w:t>
      </w:r>
      <w:r>
        <w:br/>
      </w:r>
      <w:r>
        <w:rPr>
          <w:rFonts w:ascii="Times New Roman"/>
          <w:b w:val="false"/>
          <w:i w:val="false"/>
          <w:color w:val="000000"/>
          <w:sz w:val="28"/>
        </w:rPr>
        <w:t>
</w:t>
      </w:r>
      <w:r>
        <w:rPr>
          <w:rFonts w:ascii="Times New Roman"/>
          <w:b w:val="false"/>
          <w:i w:val="false"/>
          <w:color w:val="000000"/>
          <w:sz w:val="28"/>
        </w:rPr>
        <w:t xml:space="preserve">      Система мониторинга и оценки </w:t>
      </w:r>
      <w:r>
        <w:br/>
      </w:r>
      <w:r>
        <w:rPr>
          <w:rFonts w:ascii="Times New Roman"/>
          <w:b w:val="false"/>
          <w:i w:val="false"/>
          <w:color w:val="000000"/>
          <w:sz w:val="28"/>
        </w:rPr>
        <w:t>
</w:t>
      </w:r>
      <w:r>
        <w:rPr>
          <w:rFonts w:ascii="Times New Roman"/>
          <w:b w:val="false"/>
          <w:i w:val="false"/>
          <w:color w:val="000000"/>
          <w:sz w:val="28"/>
        </w:rPr>
        <w:t>      Вовлечение граждан</w:t>
      </w:r>
      <w:r>
        <w:br/>
      </w:r>
      <w:r>
        <w:rPr>
          <w:rFonts w:ascii="Times New Roman"/>
          <w:b w:val="false"/>
          <w:i w:val="false"/>
          <w:color w:val="000000"/>
          <w:sz w:val="28"/>
        </w:rPr>
        <w:t>
</w:t>
      </w:r>
      <w:r>
        <w:rPr>
          <w:rFonts w:ascii="Times New Roman"/>
          <w:b w:val="false"/>
          <w:i w:val="false"/>
          <w:color w:val="000000"/>
          <w:sz w:val="28"/>
        </w:rPr>
        <w:t xml:space="preserve">      Создание базы статистических данных для мониторинга </w:t>
      </w:r>
      <w:r>
        <w:br/>
      </w:r>
      <w:r>
        <w:rPr>
          <w:rFonts w:ascii="Times New Roman"/>
          <w:b w:val="false"/>
          <w:i w:val="false"/>
          <w:color w:val="000000"/>
          <w:sz w:val="28"/>
        </w:rPr>
        <w:t>
</w:t>
      </w:r>
      <w:r>
        <w:rPr>
          <w:rFonts w:ascii="Times New Roman"/>
          <w:b w:val="false"/>
          <w:i w:val="false"/>
          <w:color w:val="000000"/>
          <w:sz w:val="28"/>
        </w:rPr>
        <w:t xml:space="preserve">Заключение </w:t>
      </w:r>
    </w:p>
    <w:p>
      <w:pPr>
        <w:spacing w:after="0"/>
        <w:ind w:left="0"/>
        <w:jc w:val="both"/>
      </w:pPr>
      <w:r>
        <w:rPr>
          <w:rFonts w:ascii="Times New Roman"/>
          <w:b/>
          <w:i w:val="false"/>
          <w:color w:val="000080"/>
          <w:sz w:val="28"/>
        </w:rPr>
        <w:t>Введение</w:t>
      </w:r>
    </w:p>
    <w:p>
      <w:pPr>
        <w:spacing w:after="0"/>
        <w:ind w:left="0"/>
        <w:jc w:val="both"/>
      </w:pPr>
      <w:r>
        <w:rPr>
          <w:rFonts w:ascii="Times New Roman"/>
          <w:b w:val="false"/>
          <w:i w:val="false"/>
          <w:color w:val="000000"/>
          <w:sz w:val="28"/>
        </w:rPr>
        <w:t>      В октябре 1997 года в Послании Президента Республики Казахстан народу страны "Процветание, безопасность и улучшение благосостояния всех казахстанцев" была представлена Стратегия развития Республики Казахстан до 2030 года (далее - Стратегия "Казахстан - 2030"). Данная Стратегия обозначила долгосрочный путь развития суверенной республики, направленный на трансформацию страны в одну из самых безопасных, стабильных, экологически устойчивых государств мира с динамично развивающейся экономикой.</w:t>
      </w:r>
      <w:r>
        <w:br/>
      </w:r>
      <w:r>
        <w:rPr>
          <w:rFonts w:ascii="Times New Roman"/>
          <w:b w:val="false"/>
          <w:i w:val="false"/>
          <w:color w:val="000000"/>
          <w:sz w:val="28"/>
        </w:rPr>
        <w:t>
</w:t>
      </w:r>
      <w:r>
        <w:rPr>
          <w:rFonts w:ascii="Times New Roman"/>
          <w:b w:val="false"/>
          <w:i w:val="false"/>
          <w:color w:val="000000"/>
          <w:sz w:val="28"/>
        </w:rPr>
        <w:t>      В Стратегии "Казахстан - 2030" определены семь долгосрочных приоритетов: национальная безопасность; внутриполитическая стабильность и консолидация общества; экономический  рост, базирующийся на открытой рыночной экономике с высоким уровнем иностранных инвестиций и внутренних сбережений; здоровье, образование и благополучие граждан Казахстана; энергетические ресурсы; инфраструктура, в особенности транспорт и связь; профессиональное государство. Эти приоритеты стали основой для разработки конкретных планов действий по дальнейшему развитию страны.</w:t>
      </w:r>
      <w:r>
        <w:br/>
      </w:r>
      <w:r>
        <w:rPr>
          <w:rFonts w:ascii="Times New Roman"/>
          <w:b w:val="false"/>
          <w:i w:val="false"/>
          <w:color w:val="000000"/>
          <w:sz w:val="28"/>
        </w:rPr>
        <w:t>
</w:t>
      </w:r>
      <w:r>
        <w:rPr>
          <w:rFonts w:ascii="Times New Roman"/>
          <w:b w:val="false"/>
          <w:i w:val="false"/>
          <w:color w:val="000000"/>
          <w:sz w:val="28"/>
        </w:rPr>
        <w:t>      Первым долгосрочным этапом реализации Стратегии "Казахстан - 2030" стал Стратегический план развития Республики Казахстан до 2010 года (далее - Стратегический план - 2010), утвержденный Указом Президента Республики Казахстан в декабре 2001 года.</w:t>
      </w:r>
      <w:r>
        <w:br/>
      </w:r>
      <w:r>
        <w:rPr>
          <w:rFonts w:ascii="Times New Roman"/>
          <w:b w:val="false"/>
          <w:i w:val="false"/>
          <w:color w:val="000000"/>
          <w:sz w:val="28"/>
        </w:rPr>
        <w:t>
</w:t>
      </w:r>
      <w:r>
        <w:rPr>
          <w:rFonts w:ascii="Times New Roman"/>
          <w:b w:val="false"/>
          <w:i w:val="false"/>
          <w:color w:val="000000"/>
          <w:sz w:val="28"/>
        </w:rPr>
        <w:t>      Стратегический план развития Республики Казахстан до 2020 года (далее - Стратегический план - 2020) станет следующим этапом реализации Стратегии "Казахстан - 2030" в период с 2010 по 2019 годы.</w:t>
      </w:r>
      <w:r>
        <w:br/>
      </w:r>
      <w:r>
        <w:rPr>
          <w:rFonts w:ascii="Times New Roman"/>
          <w:b w:val="false"/>
          <w:i w:val="false"/>
          <w:color w:val="000000"/>
          <w:sz w:val="28"/>
        </w:rPr>
        <w:t>
</w:t>
      </w:r>
      <w:r>
        <w:rPr>
          <w:rFonts w:ascii="Times New Roman"/>
          <w:b w:val="false"/>
          <w:i w:val="false"/>
          <w:color w:val="000000"/>
          <w:sz w:val="28"/>
        </w:rPr>
        <w:t>      Ко времени завершения реализации Стратегического плана - 2010 и в период разработки Стратегического плана - 2020 существенно изменились внешние условия развития. Казахстан вошел в противостояние самому серьезному глобальному кризису за последние семьдесят лет.</w:t>
      </w:r>
      <w:r>
        <w:br/>
      </w:r>
      <w:r>
        <w:rPr>
          <w:rFonts w:ascii="Times New Roman"/>
          <w:b w:val="false"/>
          <w:i w:val="false"/>
          <w:color w:val="000000"/>
          <w:sz w:val="28"/>
        </w:rPr>
        <w:t>
</w:t>
      </w:r>
      <w:r>
        <w:rPr>
          <w:rFonts w:ascii="Times New Roman"/>
          <w:b w:val="false"/>
          <w:i w:val="false"/>
          <w:color w:val="000000"/>
          <w:sz w:val="28"/>
        </w:rPr>
        <w:t>      Воздействие экономической цикличности, в первую очередь, влияние текущего финансово-экономического кризиса определяет необходимость осуществления мер, направленных на повышение устойчивости национальной экономики к негативным последствиям мировых или региональных кризисов.</w:t>
      </w:r>
      <w:r>
        <w:br/>
      </w:r>
      <w:r>
        <w:rPr>
          <w:rFonts w:ascii="Times New Roman"/>
          <w:b w:val="false"/>
          <w:i w:val="false"/>
          <w:color w:val="000000"/>
          <w:sz w:val="28"/>
        </w:rPr>
        <w:t>
</w:t>
      </w:r>
      <w:r>
        <w:rPr>
          <w:rFonts w:ascii="Times New Roman"/>
          <w:b w:val="false"/>
          <w:i w:val="false"/>
          <w:color w:val="000000"/>
          <w:sz w:val="28"/>
        </w:rPr>
        <w:t>      Первоочередные меры, создающие условия для посткризисного развития страны, будут сфокусированы на улучшение делового и инвестиционного климата, укрепление финансовой системы страны и повышение эффективности государственного управления.</w:t>
      </w:r>
      <w:r>
        <w:br/>
      </w:r>
      <w:r>
        <w:rPr>
          <w:rFonts w:ascii="Times New Roman"/>
          <w:b w:val="false"/>
          <w:i w:val="false"/>
          <w:color w:val="000000"/>
          <w:sz w:val="28"/>
        </w:rPr>
        <w:t>
</w:t>
      </w:r>
      <w:r>
        <w:rPr>
          <w:rFonts w:ascii="Times New Roman"/>
          <w:b w:val="false"/>
          <w:i w:val="false"/>
          <w:color w:val="000000"/>
          <w:sz w:val="28"/>
        </w:rPr>
        <w:t>      Качественный рост экономики будет основан на модернизации физической инфраструктуры, развитии человеческих ресурсов и укреплении институциональной базы, способствующих форсированному индустриально-инновационному развитию страны.</w:t>
      </w:r>
      <w:r>
        <w:br/>
      </w:r>
      <w:r>
        <w:rPr>
          <w:rFonts w:ascii="Times New Roman"/>
          <w:b w:val="false"/>
          <w:i w:val="false"/>
          <w:color w:val="000000"/>
          <w:sz w:val="28"/>
        </w:rPr>
        <w:t>
</w:t>
      </w:r>
      <w:r>
        <w:rPr>
          <w:rFonts w:ascii="Times New Roman"/>
          <w:b w:val="false"/>
          <w:i w:val="false"/>
          <w:color w:val="000000"/>
          <w:sz w:val="28"/>
        </w:rPr>
        <w:t xml:space="preserve">      Вопросы социальной защищенности, внутренней стабильности и сбалансированной внешней политики останутся в числе приоритетов развития страны на ближайшее десятилетие. </w:t>
      </w:r>
      <w:r>
        <w:br/>
      </w:r>
      <w:r>
        <w:rPr>
          <w:rFonts w:ascii="Times New Roman"/>
          <w:b w:val="false"/>
          <w:i w:val="false"/>
          <w:color w:val="000000"/>
          <w:sz w:val="28"/>
        </w:rPr>
        <w:t>
</w:t>
      </w:r>
      <w:r>
        <w:rPr>
          <w:rFonts w:ascii="Times New Roman"/>
          <w:b w:val="false"/>
          <w:i w:val="false"/>
          <w:color w:val="000000"/>
          <w:sz w:val="28"/>
        </w:rPr>
        <w:t>      Повышение благосостояния граждан страны на основе диверсифицированной экономики станет главным достижением реализации Стратегического плана - 2020.</w:t>
      </w:r>
    </w:p>
    <w:p>
      <w:pPr>
        <w:spacing w:after="0"/>
        <w:ind w:left="0"/>
        <w:jc w:val="both"/>
      </w:pPr>
      <w:r>
        <w:rPr>
          <w:rFonts w:ascii="Times New Roman"/>
          <w:b w:val="false"/>
          <w:i w:val="false"/>
          <w:color w:val="000000"/>
          <w:sz w:val="28"/>
        </w:rPr>
        <w:t>      </w:t>
      </w:r>
      <w:r>
        <w:rPr>
          <w:rFonts w:ascii="Times New Roman"/>
          <w:b/>
          <w:i w:val="false"/>
          <w:color w:val="000080"/>
          <w:sz w:val="28"/>
        </w:rPr>
        <w:t>I. Стратегический план - 2020: глобальные тенденции</w:t>
      </w:r>
    </w:p>
    <w:p>
      <w:pPr>
        <w:spacing w:after="0"/>
        <w:ind w:left="0"/>
        <w:jc w:val="both"/>
      </w:pPr>
      <w:r>
        <w:rPr>
          <w:rFonts w:ascii="Times New Roman"/>
          <w:b w:val="false"/>
          <w:i w:val="false"/>
          <w:color w:val="000000"/>
          <w:sz w:val="28"/>
        </w:rPr>
        <w:t>      </w:t>
      </w:r>
      <w:r>
        <w:rPr>
          <w:rFonts w:ascii="Times New Roman"/>
          <w:b/>
          <w:i w:val="false"/>
          <w:color w:val="000080"/>
          <w:sz w:val="28"/>
        </w:rPr>
        <w:t>Тенденции в мировой экономике</w:t>
      </w:r>
    </w:p>
    <w:p>
      <w:pPr>
        <w:spacing w:after="0"/>
        <w:ind w:left="0"/>
        <w:jc w:val="both"/>
      </w:pPr>
      <w:r>
        <w:rPr>
          <w:rFonts w:ascii="Times New Roman"/>
          <w:b w:val="false"/>
          <w:i w:val="false"/>
          <w:color w:val="000000"/>
          <w:sz w:val="28"/>
        </w:rPr>
        <w:t>      В период, когда разрабатывался Стратегический план - 2010, мировая экономика вступила в фазу подъема. Подготовка Стратегического плана - 2020 осуществлялась в кардинально иных условиях - глобального экономического спада.</w:t>
      </w:r>
      <w:r>
        <w:br/>
      </w:r>
      <w:r>
        <w:rPr>
          <w:rFonts w:ascii="Times New Roman"/>
          <w:b w:val="false"/>
          <w:i w:val="false"/>
          <w:color w:val="000000"/>
          <w:sz w:val="28"/>
        </w:rPr>
        <w:t>
</w:t>
      </w:r>
      <w:r>
        <w:rPr>
          <w:rFonts w:ascii="Times New Roman"/>
          <w:b w:val="false"/>
          <w:i w:val="false"/>
          <w:color w:val="000000"/>
          <w:sz w:val="28"/>
        </w:rPr>
        <w:t>      Финансово-экономический кризис, начавшийся во второй половине 2007 года с падения рынка ипотечных облигаций в США, охватил практически все страны мира. К началу 2009 года темпы роста объемов мировой торговли снизились более чем на 50 процентных пунктов: от 20-процентного роста в год до почти 30-процентного снижения.</w:t>
      </w:r>
      <w:r>
        <w:br/>
      </w:r>
      <w:r>
        <w:rPr>
          <w:rFonts w:ascii="Times New Roman"/>
          <w:b w:val="false"/>
          <w:i w:val="false"/>
          <w:color w:val="000000"/>
          <w:sz w:val="28"/>
        </w:rPr>
        <w:t>
</w:t>
      </w:r>
      <w:r>
        <w:rPr>
          <w:rFonts w:ascii="Times New Roman"/>
          <w:b w:val="false"/>
          <w:i w:val="false"/>
          <w:color w:val="000000"/>
          <w:sz w:val="28"/>
        </w:rPr>
        <w:t>      Оценки развития глобальной экономики основываются на том, что ее восстановление будет происходить медленно. В связи с ослаблением мирового спроса конкуренция на экспортных рынках усилится, а цены на товары не будут иметь условий для устойчивого роста или, по крайней мере, будут расти заметно медленнее, чем в предыдущее десятилетие.</w:t>
      </w:r>
      <w:r>
        <w:br/>
      </w:r>
      <w:r>
        <w:rPr>
          <w:rFonts w:ascii="Times New Roman"/>
          <w:b w:val="false"/>
          <w:i w:val="false"/>
          <w:color w:val="000000"/>
          <w:sz w:val="28"/>
        </w:rPr>
        <w:t>
</w:t>
      </w:r>
      <w:r>
        <w:rPr>
          <w:rFonts w:ascii="Times New Roman"/>
          <w:b w:val="false"/>
          <w:i w:val="false"/>
          <w:color w:val="000000"/>
          <w:sz w:val="28"/>
        </w:rPr>
        <w:t>      Сочетание прогнозируемого незначительного роста глобальной экономики и возрастающей роли экологически чистых энергетических технологий может привести к снижению мировых цен на традиционные энергоносители.</w:t>
      </w:r>
      <w:r>
        <w:br/>
      </w:r>
      <w:r>
        <w:rPr>
          <w:rFonts w:ascii="Times New Roman"/>
          <w:b w:val="false"/>
          <w:i w:val="false"/>
          <w:color w:val="000000"/>
          <w:sz w:val="28"/>
        </w:rPr>
        <w:t>
</w:t>
      </w:r>
      <w:r>
        <w:rPr>
          <w:rFonts w:ascii="Times New Roman"/>
          <w:b w:val="false"/>
          <w:i w:val="false"/>
          <w:color w:val="000000"/>
          <w:sz w:val="28"/>
        </w:rPr>
        <w:t>      В ближайшее десятилетие продовольственная безопасность станет сферой постоянного внимания мирового сообщества. Глобальная рецессия привела к временному снижению цен на продовольствие по сравнению с достаточно высоким их уровнем, наблюдавшимся в 2007-2008 годах. Вместе с тем прогнозируется, что продолжающийся рост численности населения во многих странах и восстановление мировой экономики приведут к долгосрочному росту цен на продовольственные товары. Имея богатые земельные ресурсы, находясь в окружении стран с большим населением, Казахстан должен стимулировать развитие отечественного сельского хозяйства с тем, чтобы отвечать на вызовы растущего мирового продовольственного спроса.</w:t>
      </w:r>
      <w:r>
        <w:br/>
      </w:r>
      <w:r>
        <w:rPr>
          <w:rFonts w:ascii="Times New Roman"/>
          <w:b w:val="false"/>
          <w:i w:val="false"/>
          <w:color w:val="000000"/>
          <w:sz w:val="28"/>
        </w:rPr>
        <w:t>
</w:t>
      </w:r>
      <w:r>
        <w:rPr>
          <w:rFonts w:ascii="Times New Roman"/>
          <w:b w:val="false"/>
          <w:i w:val="false"/>
          <w:color w:val="000000"/>
          <w:sz w:val="28"/>
        </w:rPr>
        <w:t>      Глобальные проблемы в сфере здравоохранения в ближайшем будущем, скорее всего, усилятся, так как контакты между людьми из разных стран становятся более интенсивными. В результате возрастают возможности проникновения различных болезней на территорию Казахстана. Продолжает оставаться серьезной угрозой для всех стран мира ВИЧ/СПИД. Опасным для здоровья людей становится новый вирус A/H1N1.</w:t>
      </w:r>
      <w:r>
        <w:br/>
      </w:r>
      <w:r>
        <w:rPr>
          <w:rFonts w:ascii="Times New Roman"/>
          <w:b w:val="false"/>
          <w:i w:val="false"/>
          <w:color w:val="000000"/>
          <w:sz w:val="28"/>
        </w:rPr>
        <w:t>
</w:t>
      </w:r>
      <w:r>
        <w:rPr>
          <w:rFonts w:ascii="Times New Roman"/>
          <w:b w:val="false"/>
          <w:i w:val="false"/>
          <w:color w:val="000000"/>
          <w:sz w:val="28"/>
        </w:rPr>
        <w:t>      Текущий глобальный кризис показал, что высокая степень взаимосвязанности мировой экономики имеет свои издержки. Результаты влияния финансовых и экономических проблем развитых стран на ситуацию в мире вызывают споры о преимуществах и недостатках открытости и ценностей свободного рынка. Нельзя не учитывать усиливающиеся стремления отдельных стран к различным формам протекционистской экономической политики, ограничивающей развитие мировой торговли и способствующей процессам регионализации.</w:t>
      </w:r>
      <w:r>
        <w:br/>
      </w:r>
      <w:r>
        <w:rPr>
          <w:rFonts w:ascii="Times New Roman"/>
          <w:b w:val="false"/>
          <w:i w:val="false"/>
          <w:color w:val="000000"/>
          <w:sz w:val="28"/>
        </w:rPr>
        <w:t>
</w:t>
      </w:r>
      <w:r>
        <w:rPr>
          <w:rFonts w:ascii="Times New Roman"/>
          <w:b w:val="false"/>
          <w:i w:val="false"/>
          <w:color w:val="000000"/>
          <w:sz w:val="28"/>
        </w:rPr>
        <w:t>      Наряду с проблемами изменения климата в результате ожидаемого глобального потепления и необходимостью контроля выбросов вредных веществ в атмосферу, Казахстану придется участвовать в решении региональных проблем. Так, вопросы водопользования станут более, острыми, так как в странах, использующих ресурсы крупных рек Центральной Азии и Западного Китая, продолжится рост экономической активности и численности населения, а изменения климата окажут дополнительное негативное влияние на доступность и качество воды. Другие региональные вопросы, такие как миграция, занятость населения, торговые и финансовые отношения, также станут более актуальными.</w:t>
      </w:r>
    </w:p>
    <w:p>
      <w:pPr>
        <w:spacing w:after="0"/>
        <w:ind w:left="0"/>
        <w:jc w:val="both"/>
      </w:pPr>
      <w:r>
        <w:rPr>
          <w:rFonts w:ascii="Times New Roman"/>
          <w:b/>
          <w:i w:val="false"/>
          <w:color w:val="000000"/>
          <w:sz w:val="28"/>
        </w:rPr>
        <w:t>      </w:t>
      </w:r>
      <w:r>
        <w:rPr>
          <w:rFonts w:ascii="Times New Roman"/>
          <w:b/>
          <w:i w:val="false"/>
          <w:color w:val="000080"/>
          <w:sz w:val="28"/>
        </w:rPr>
        <w:t>Вызовы и возможности</w:t>
      </w:r>
    </w:p>
    <w:p>
      <w:pPr>
        <w:spacing w:after="0"/>
        <w:ind w:left="0"/>
        <w:jc w:val="both"/>
      </w:pPr>
      <w:r>
        <w:rPr>
          <w:rFonts w:ascii="Times New Roman"/>
          <w:b w:val="false"/>
          <w:i w:val="false"/>
          <w:color w:val="000000"/>
          <w:sz w:val="28"/>
        </w:rPr>
        <w:t>      В течение предыдущего десятилетия Казахстан заложил основы будущего развития страны с диверсифицированной экономикой, хорошо образованным и здоровым населением, живущим в условиях безопасности и демократии, которая использует свои природные ресурсы на благо всех граждан. В значительной степени этому способствовали увеличивающиеся доходы от экспорта в условиях стремительно растущих цен на нефтяные и другие минеральные ресурсы. Такие же условия для дальнейшего развития страны не гарантируются в ближайшем десятилетии.</w:t>
      </w:r>
      <w:r>
        <w:br/>
      </w:r>
      <w:r>
        <w:rPr>
          <w:rFonts w:ascii="Times New Roman"/>
          <w:b w:val="false"/>
          <w:i w:val="false"/>
          <w:color w:val="000000"/>
          <w:sz w:val="28"/>
        </w:rPr>
        <w:t>
</w:t>
      </w:r>
      <w:r>
        <w:rPr>
          <w:rFonts w:ascii="Times New Roman"/>
          <w:b w:val="false"/>
          <w:i w:val="false"/>
          <w:color w:val="000000"/>
          <w:sz w:val="28"/>
        </w:rPr>
        <w:t>      Важнейшим уроком текущего мирового кризиса стало понимание того, что будущее развитие глобальной экономики крайне неопределенно и непредсказуемо. И этот факт необходимо учитывать при планировании экономического развития страны в дальнейшем.</w:t>
      </w:r>
      <w:r>
        <w:br/>
      </w:r>
      <w:r>
        <w:rPr>
          <w:rFonts w:ascii="Times New Roman"/>
          <w:b w:val="false"/>
          <w:i w:val="false"/>
          <w:color w:val="000000"/>
          <w:sz w:val="28"/>
        </w:rPr>
        <w:t>
</w:t>
      </w:r>
      <w:r>
        <w:rPr>
          <w:rFonts w:ascii="Times New Roman"/>
          <w:b w:val="false"/>
          <w:i w:val="false"/>
          <w:color w:val="000000"/>
          <w:sz w:val="28"/>
        </w:rPr>
        <w:t>      Лидирующие экономики мира будут функционировать в более сложных, конкурентных условиях и предпримут превентивные меры по подготовке к следующему экономическому циклу, наращивая производительность рабочей силы, инвестирование в инфраструктуру и телекоммуникации, укрепляя финансовые системы, повышая эффективность государственного управления, а также создавая благоприятные условия для развития бизнеса. Такие же задачи являются стратегическими константами для Казахстана, заданными Стратегией "Казахстан - 2030". В течение следующего десятилетия в Казахстане будет проводиться работа по достижению указанных задач.</w:t>
      </w:r>
      <w:r>
        <w:br/>
      </w:r>
      <w:r>
        <w:rPr>
          <w:rFonts w:ascii="Times New Roman"/>
          <w:b w:val="false"/>
          <w:i w:val="false"/>
          <w:color w:val="000000"/>
          <w:sz w:val="28"/>
        </w:rPr>
        <w:t>
</w:t>
      </w:r>
      <w:r>
        <w:rPr>
          <w:rFonts w:ascii="Times New Roman"/>
          <w:b w:val="false"/>
          <w:i w:val="false"/>
          <w:color w:val="000000"/>
          <w:sz w:val="28"/>
        </w:rPr>
        <w:t>      Казахстан останется одним из крупнейших производителей углеводородного сырья. Вместе с тем, республика примет участие в решении проблемы глобального потепления, ускоряя технологическую модернизацию энергетики и развитие энергосбережения. В целях обеспечения продовольственной безопасности страны дальнейшее развитие получит сельское хозяйство, особенно переработка сельскохозяйственной продукции. Система здравоохранения Казахстана будет способна противостоять новым видам заболеваний. Эффективность использования природных ресурсов страны, в особенности водных, возрастет за счет модернизации инфраструктуры и формирования политики рационального использования природных ресурсов с учетом задачи по защите окружающей среды.</w:t>
      </w:r>
      <w:r>
        <w:br/>
      </w:r>
      <w:r>
        <w:rPr>
          <w:rFonts w:ascii="Times New Roman"/>
          <w:b w:val="false"/>
          <w:i w:val="false"/>
          <w:color w:val="000000"/>
          <w:sz w:val="28"/>
        </w:rPr>
        <w:t>
</w:t>
      </w:r>
      <w:r>
        <w:rPr>
          <w:rFonts w:ascii="Times New Roman"/>
          <w:b w:val="false"/>
          <w:i w:val="false"/>
          <w:color w:val="000000"/>
          <w:sz w:val="28"/>
        </w:rPr>
        <w:t>      Имея стабильную политическую среду, значительный экономический и человеческий капитал, богатые природные ресурсы, основную производственную инфраструктуру, устойчивую финансовую систему, Казахстан способен трансформировать вызовы, созданные текущим мировым экономическим кризисом, в новые возможности для достижения сбалансированного и устойчивого развития.</w:t>
      </w:r>
      <w:r>
        <w:br/>
      </w:r>
      <w:r>
        <w:rPr>
          <w:rFonts w:ascii="Times New Roman"/>
          <w:b w:val="false"/>
          <w:i w:val="false"/>
          <w:color w:val="000000"/>
          <w:sz w:val="28"/>
        </w:rPr>
        <w:t>
</w:t>
      </w:r>
      <w:r>
        <w:rPr>
          <w:rFonts w:ascii="Times New Roman"/>
          <w:b w:val="false"/>
          <w:i w:val="false"/>
          <w:color w:val="000000"/>
          <w:sz w:val="28"/>
        </w:rPr>
        <w:t>      Учитывая, что реализация масштабных планов столкнется с ужесточением бюджетных ограничений, будет обеспечен высокий уровень доходности государственных инвестиций и повышена эффективность реализации принимаемых программ.</w:t>
      </w:r>
    </w:p>
    <w:p>
      <w:pPr>
        <w:spacing w:after="0"/>
        <w:ind w:left="0"/>
        <w:jc w:val="both"/>
      </w:pPr>
      <w:r>
        <w:rPr>
          <w:rFonts w:ascii="Times New Roman"/>
          <w:b w:val="false"/>
          <w:i w:val="false"/>
          <w:color w:val="000000"/>
          <w:sz w:val="28"/>
        </w:rPr>
        <w:t>      </w:t>
      </w:r>
      <w:r>
        <w:rPr>
          <w:rFonts w:ascii="Times New Roman"/>
          <w:b/>
          <w:i w:val="false"/>
          <w:color w:val="000080"/>
          <w:sz w:val="28"/>
        </w:rPr>
        <w:t>II. Стратегический план - 2010: основные результаты</w:t>
      </w:r>
    </w:p>
    <w:p>
      <w:pPr>
        <w:spacing w:after="0"/>
        <w:ind w:left="0"/>
        <w:jc w:val="both"/>
      </w:pPr>
      <w:r>
        <w:rPr>
          <w:rFonts w:ascii="Times New Roman"/>
          <w:b w:val="false"/>
          <w:i w:val="false"/>
          <w:color w:val="000000"/>
          <w:sz w:val="28"/>
        </w:rPr>
        <w:t>      Стратегический план - 2010 заложил основу для реализации Стратегии "Казахстан - 2030", определив ожидаемые результаты по каждой приоритетной сфере: промышленность, сельское хозяйство, транспорт, социальная защита, здравоохранение, образование, государственный сектор.</w:t>
      </w:r>
      <w:r>
        <w:br/>
      </w:r>
      <w:r>
        <w:rPr>
          <w:rFonts w:ascii="Times New Roman"/>
          <w:b w:val="false"/>
          <w:i w:val="false"/>
          <w:color w:val="000000"/>
          <w:sz w:val="28"/>
        </w:rPr>
        <w:t>
</w:t>
      </w:r>
      <w:r>
        <w:rPr>
          <w:rFonts w:ascii="Times New Roman"/>
          <w:b w:val="false"/>
          <w:i w:val="false"/>
          <w:color w:val="000000"/>
          <w:sz w:val="28"/>
        </w:rPr>
        <w:t>      Стратегическим планом - 2010 определены задачи по созданию конкурентоспособной экономики, росту промышленного и сельскохозяйственного производства, а также расширению доступности услуг социальной сферы, в первую очередь, образования и здравоохранения. Повышение эффективности деятельности государства с упором на разграничение полномочий между уровнями государственного управления, качественное администрирование государственных услуг также было важным стратегическим приоритетом в прошедшем десятилетнем периоде. Некоторые из этих задач были выполнены или близки к выполнению, однако часть задач остается актуальной и в следующем десятилетнем периоде.</w:t>
      </w:r>
    </w:p>
    <w:p>
      <w:pPr>
        <w:spacing w:after="0"/>
        <w:ind w:left="0"/>
        <w:jc w:val="both"/>
      </w:pPr>
      <w:r>
        <w:rPr>
          <w:rFonts w:ascii="Times New Roman"/>
          <w:b/>
          <w:i w:val="false"/>
          <w:color w:val="000000"/>
          <w:sz w:val="28"/>
        </w:rPr>
        <w:t>      </w:t>
      </w:r>
      <w:r>
        <w:rPr>
          <w:rFonts w:ascii="Times New Roman"/>
          <w:b/>
          <w:i w:val="false"/>
          <w:color w:val="000080"/>
          <w:sz w:val="28"/>
        </w:rPr>
        <w:t>Достижения</w:t>
      </w:r>
    </w:p>
    <w:p>
      <w:pPr>
        <w:spacing w:after="0"/>
        <w:ind w:left="0"/>
        <w:jc w:val="both"/>
      </w:pPr>
      <w:r>
        <w:rPr>
          <w:rFonts w:ascii="Times New Roman"/>
          <w:b w:val="false"/>
          <w:i w:val="false"/>
          <w:color w:val="000000"/>
          <w:sz w:val="28"/>
        </w:rPr>
        <w:t>      В период с 2000 по 2009 годы Казахстан достиг значительного прогресса в некоторых ключевых отраслях, определенных Стратегическим планом - 2010. Рост ВВП ежегодно в среднем составлял 8,5 %, превысив в 2008 году свое первоначальное значение в 2,3 раза. В 2007 году промышленное производство уже достигло цели десятилетнего периода по удвоению (реальный рост - 78 %), сельскохозяйственное производство выросло в 1,44 раза, почти достигнув целевого показателя роста в 1,5 раза по отношению к 2000 году. Создана прочная основа для ускоренной диверсификации экономики. Сформированы и успешно функционируют институты развития, подготовлено необходимое законодательство.</w:t>
      </w:r>
      <w:r>
        <w:br/>
      </w:r>
      <w:r>
        <w:rPr>
          <w:rFonts w:ascii="Times New Roman"/>
          <w:b w:val="false"/>
          <w:i w:val="false"/>
          <w:color w:val="000000"/>
          <w:sz w:val="28"/>
        </w:rPr>
        <w:t>
</w:t>
      </w:r>
      <w:r>
        <w:rPr>
          <w:rFonts w:ascii="Times New Roman"/>
          <w:b w:val="false"/>
          <w:i w:val="false"/>
          <w:color w:val="000000"/>
          <w:sz w:val="28"/>
        </w:rPr>
        <w:t>      Значительные преобразования произошли в сферах здравоохранения, образования и социальной защиты населения: заболеваемость туберкулезом снизилась на 30 %; увеличился охват занятого населения накопительной пенсионной системой; инфраструктура систем здравоохранения и образования существенно обновилась. Увеличился социально-экономический потенциал сельских населенных пунктов. Доля населения с доходами ниже прожиточного минимума сократилась с 31,8 % в 2000 году до 12,7 % в 2008 году. Были начаты важные реформы в государственном секторе. Эти достижения создали устойчивую основу для реализации Стратегического плана - 2020.</w:t>
      </w:r>
    </w:p>
    <w:p>
      <w:pPr>
        <w:spacing w:after="0"/>
        <w:ind w:left="0"/>
        <w:jc w:val="both"/>
      </w:pPr>
      <w:r>
        <w:rPr>
          <w:rFonts w:ascii="Times New Roman"/>
          <w:b/>
          <w:i w:val="false"/>
          <w:color w:val="000000"/>
          <w:sz w:val="28"/>
        </w:rPr>
        <w:t>      </w:t>
      </w:r>
      <w:r>
        <w:rPr>
          <w:rFonts w:ascii="Times New Roman"/>
          <w:b/>
          <w:i w:val="false"/>
          <w:color w:val="000080"/>
          <w:sz w:val="28"/>
        </w:rPr>
        <w:t>Вызовы, остающиеся актуальными</w:t>
      </w:r>
    </w:p>
    <w:p>
      <w:pPr>
        <w:spacing w:after="0"/>
        <w:ind w:left="0"/>
        <w:jc w:val="both"/>
      </w:pPr>
      <w:r>
        <w:rPr>
          <w:rFonts w:ascii="Times New Roman"/>
          <w:b w:val="false"/>
          <w:i w:val="false"/>
          <w:color w:val="000000"/>
          <w:sz w:val="28"/>
        </w:rPr>
        <w:t>      Несмотря на то, что по многим приоритетным сферам в период реализации Стратегического плана - 2010 достигнут значительный прогресс, многие пункты повестки дня реформирования остаются незавершенными. Реализация программ развития конкурентоспособной и диверсифицированной экономики требуют дальнейшего продолжения. Качество услуг образования и здравоохранения все еще требует улучшения. Реформы в государственном секторе, начатые в период реализации Стратегического плана - 2010, также остаются незавершенными. Разграничение полномочий между уровнями государственного управления, развитие системы стимулов на государственной службе, повышение качества государственных услуг и эффективности их администрирования - все эти вопросы требуют дальнейшего решения в период реализации Стратегического плана - 2020.</w:t>
      </w:r>
    </w:p>
    <w:p>
      <w:pPr>
        <w:spacing w:after="0"/>
        <w:ind w:left="0"/>
        <w:jc w:val="both"/>
      </w:pPr>
      <w:r>
        <w:rPr>
          <w:rFonts w:ascii="Times New Roman"/>
          <w:b w:val="false"/>
          <w:i w:val="false"/>
          <w:color w:val="000000"/>
          <w:sz w:val="28"/>
        </w:rPr>
        <w:t>      </w:t>
      </w:r>
      <w:r>
        <w:rPr>
          <w:rFonts w:ascii="Times New Roman"/>
          <w:b/>
          <w:i w:val="false"/>
          <w:color w:val="000080"/>
          <w:sz w:val="28"/>
        </w:rPr>
        <w:t>III. Ключевые направления развития Казахстана до 2020 года</w:t>
      </w:r>
    </w:p>
    <w:p>
      <w:pPr>
        <w:spacing w:after="0"/>
        <w:ind w:left="0"/>
        <w:jc w:val="both"/>
      </w:pPr>
      <w:r>
        <w:rPr>
          <w:rFonts w:ascii="Times New Roman"/>
          <w:b/>
          <w:i w:val="false"/>
          <w:color w:val="000000"/>
          <w:sz w:val="28"/>
        </w:rPr>
        <w:t>      </w:t>
      </w:r>
      <w:r>
        <w:rPr>
          <w:rFonts w:ascii="Times New Roman"/>
          <w:b/>
          <w:i w:val="false"/>
          <w:color w:val="000080"/>
          <w:sz w:val="28"/>
        </w:rPr>
        <w:t>Казахстан в 2020 году</w:t>
      </w:r>
    </w:p>
    <w:p>
      <w:pPr>
        <w:spacing w:after="0"/>
        <w:ind w:left="0"/>
        <w:jc w:val="both"/>
      </w:pPr>
      <w:r>
        <w:rPr>
          <w:rFonts w:ascii="Times New Roman"/>
          <w:b w:val="false"/>
          <w:i w:val="false"/>
          <w:color w:val="000000"/>
          <w:sz w:val="28"/>
        </w:rPr>
        <w:t>      Казахстан в 2020 году станет страной, которая вышла из мирового кризиса более сильной и конкурентоспособной, с диверсифицированной экономикой и населением, активно вовлеченным в новую экономику.</w:t>
      </w:r>
      <w:r>
        <w:br/>
      </w:r>
      <w:r>
        <w:rPr>
          <w:rFonts w:ascii="Times New Roman"/>
          <w:b w:val="false"/>
          <w:i w:val="false"/>
          <w:color w:val="000000"/>
          <w:sz w:val="28"/>
        </w:rPr>
        <w:t>
</w:t>
      </w:r>
      <w:r>
        <w:rPr>
          <w:rFonts w:ascii="Times New Roman"/>
          <w:b w:val="false"/>
          <w:i w:val="false"/>
          <w:color w:val="000000"/>
          <w:sz w:val="28"/>
        </w:rPr>
        <w:t>      К 2020 году Казахстан уже будет в числе пятидесяти наиболее конкурентоспособных стран мира с благоприятным деловым климатом, позволяющим привлекать значительные иностранные инвестиции в несырьевые секторы экономики страны. Экономика будет лучше подготовлена к следующим экономическим кризисам. Казахстан укрепит свои политические и экономические связи с сопредельными странами и другими государствами.</w:t>
      </w:r>
      <w:r>
        <w:br/>
      </w:r>
      <w:r>
        <w:rPr>
          <w:rFonts w:ascii="Times New Roman"/>
          <w:b w:val="false"/>
          <w:i w:val="false"/>
          <w:color w:val="000000"/>
          <w:sz w:val="28"/>
        </w:rPr>
        <w:t>
</w:t>
      </w:r>
      <w:r>
        <w:rPr>
          <w:rFonts w:ascii="Times New Roman"/>
          <w:b w:val="false"/>
          <w:i w:val="false"/>
          <w:color w:val="000000"/>
          <w:sz w:val="28"/>
        </w:rPr>
        <w:t>      К 2020 году страна будет обладать человеческими ресурсами, необходимыми для развития диверсифицированной экономики, а также иметь инфраструктуру, необходимую для обслуживания отечественных предпринимателей и экспортеров. Будет обеспечена бесперебойная связь с остальным миром за счет интенсивного развития транспортной инфраструктуры и телекоммуникаций. Обрабатывающая промышленность, сельское хозяйство и сфера услуг Казахстана займут достойное место в структуре экономики наряду с горнодобывающей промышленностью. В социальной сфере и сфере защиты окружающей среды будут достигнуты значительные результаты.</w:t>
      </w:r>
      <w:r>
        <w:br/>
      </w:r>
      <w:r>
        <w:rPr>
          <w:rFonts w:ascii="Times New Roman"/>
          <w:b w:val="false"/>
          <w:i w:val="false"/>
          <w:color w:val="000000"/>
          <w:sz w:val="28"/>
        </w:rPr>
        <w:t>
</w:t>
      </w:r>
      <w:r>
        <w:rPr>
          <w:rFonts w:ascii="Times New Roman"/>
          <w:b w:val="false"/>
          <w:i w:val="false"/>
          <w:color w:val="000000"/>
          <w:sz w:val="28"/>
        </w:rPr>
        <w:t>      К 2020 году казахстанская экономика в реальном выражении возрастет более чем на треть по отношению к уровню 2009 года. За счет успешной реализации планов по диверсификации экономики показатели роста перерабатывающих отраслей экономики к 2020 году будут больше показателей роста добывающих отраслей или равны им.</w:t>
      </w:r>
      <w:r>
        <w:br/>
      </w:r>
      <w:r>
        <w:rPr>
          <w:rFonts w:ascii="Times New Roman"/>
          <w:b w:val="false"/>
          <w:i w:val="false"/>
          <w:color w:val="000000"/>
          <w:sz w:val="28"/>
        </w:rPr>
        <w:t>
</w:t>
      </w:r>
      <w:r>
        <w:rPr>
          <w:rFonts w:ascii="Times New Roman"/>
          <w:b w:val="false"/>
          <w:i w:val="false"/>
          <w:color w:val="000000"/>
          <w:sz w:val="28"/>
        </w:rPr>
        <w:t>      Благодаря проведению взвешенной макроэкономической политики, к 2020 году уровень золотовалютных резервов (без учета активов Национального фонда Республики Казахстан) будет не ниже трех месяцев импорта или объема краткосрочного (до 1 года) внешнего долга государственного и корпоративного секторов страны (в зависимости от того, какой показатель будет выше). Активы Национального фонда составят не менее 30 % к ВВП. Инфляция в этот период в среднем будет удерживаться на уровне 5-8 % в год. Политика обменного курса будет обеспечивать баланс между внутренней и внешней конкурентоспособностью казахстанской экономики.</w:t>
      </w:r>
      <w:r>
        <w:br/>
      </w:r>
      <w:r>
        <w:rPr>
          <w:rFonts w:ascii="Times New Roman"/>
          <w:b w:val="false"/>
          <w:i w:val="false"/>
          <w:color w:val="000000"/>
          <w:sz w:val="28"/>
        </w:rPr>
        <w:t>
</w:t>
      </w:r>
      <w:r>
        <w:rPr>
          <w:rFonts w:ascii="Times New Roman"/>
          <w:b w:val="false"/>
          <w:i w:val="false"/>
          <w:color w:val="000000"/>
          <w:sz w:val="28"/>
        </w:rPr>
        <w:t>      К 2020 году численность населения с доходами ниже прожиточного минимума снизится не менее чем на 20 %</w:t>
      </w:r>
      <w:r>
        <w:rPr>
          <w:rFonts w:ascii="Times New Roman"/>
          <w:b w:val="false"/>
          <w:i w:val="false"/>
          <w:color w:val="000000"/>
          <w:vertAlign w:val="superscript"/>
        </w:rPr>
        <w:t>1</w:t>
      </w:r>
      <w:r>
        <w:rPr>
          <w:rFonts w:ascii="Times New Roman"/>
          <w:b w:val="false"/>
          <w:i w:val="false"/>
          <w:color w:val="000000"/>
          <w:sz w:val="28"/>
        </w:rPr>
        <w:t>. Социально уязвимые группы населения, люди с ограниченными возможностями, женщины, дети и молодежь будут чувствовать себя более защищенными и смогут расширить свои возможности в обществе. Качественное образование от детского сада до университета будет доступным по всей стране, значительно улучшится состояние здоровья населения. Услуги здравоохранения будут соответствовать лучшим мировым стандартам. Казахстанцы будут вести более здоровый образ жизни, сократится число курящих и злоупотребляющих алкоголем. Два основных языка Казахстана - казахский и русский - будут широко использоваться в обществе, возрастет число выпускников средних школ и высших учебных заведений, владеющих английским языком. Различные этнические группы и представители конфессий продолжат жить в условиях внутренней стабильности, безопасности, мира и согласия.</w:t>
      </w:r>
      <w:r>
        <w:br/>
      </w:r>
      <w:r>
        <w:rPr>
          <w:rFonts w:ascii="Times New Roman"/>
          <w:b w:val="false"/>
          <w:i w:val="false"/>
          <w:color w:val="000000"/>
          <w:sz w:val="28"/>
        </w:rPr>
        <w:t>
</w:t>
      </w:r>
      <w:r>
        <w:rPr>
          <w:rFonts w:ascii="Times New Roman"/>
          <w:b w:val="false"/>
          <w:i w:val="false"/>
          <w:color w:val="000000"/>
          <w:sz w:val="28"/>
        </w:rPr>
        <w:t>      _______________________________________________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Здесь и далее по тексту Стратегического плана - 2020 указывается изменение значений целевых индикаторов (показателей) к уровню 2009 года, если не указывается иное.</w:t>
      </w:r>
    </w:p>
    <w:p>
      <w:pPr>
        <w:spacing w:after="0"/>
        <w:ind w:left="0"/>
        <w:jc w:val="both"/>
      </w:pPr>
      <w:r>
        <w:rPr>
          <w:rFonts w:ascii="Times New Roman"/>
          <w:b/>
          <w:i w:val="false"/>
          <w:color w:val="000000"/>
          <w:sz w:val="28"/>
        </w:rPr>
        <w:t>      </w:t>
      </w:r>
      <w:r>
        <w:rPr>
          <w:rFonts w:ascii="Times New Roman"/>
          <w:b/>
          <w:i w:val="false"/>
          <w:color w:val="000080"/>
          <w:sz w:val="28"/>
        </w:rPr>
        <w:t>Стабильная база для роста, процветания и безопасности Казахстана: пять ключевых направлений</w:t>
      </w:r>
    </w:p>
    <w:p>
      <w:pPr>
        <w:spacing w:after="0"/>
        <w:ind w:left="0"/>
        <w:jc w:val="both"/>
      </w:pPr>
      <w:r>
        <w:rPr>
          <w:rFonts w:ascii="Times New Roman"/>
          <w:b w:val="false"/>
          <w:i w:val="false"/>
          <w:color w:val="000000"/>
          <w:sz w:val="28"/>
        </w:rPr>
        <w:t xml:space="preserve">      В ближайшее десятилетие приоритетными в деятельности государства будут </w:t>
      </w:r>
      <w:r>
        <w:rPr>
          <w:rFonts w:ascii="Times New Roman"/>
          <w:b/>
          <w:i w:val="false"/>
          <w:color w:val="000000"/>
          <w:sz w:val="28"/>
        </w:rPr>
        <w:t>пять ключевых направлений</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подготовка к посткризисному развитию;</w:t>
      </w:r>
      <w:r>
        <w:br/>
      </w:r>
      <w:r>
        <w:rPr>
          <w:rFonts w:ascii="Times New Roman"/>
          <w:b w:val="false"/>
          <w:i w:val="false"/>
          <w:color w:val="000000"/>
          <w:sz w:val="28"/>
        </w:rPr>
        <w:t>
</w:t>
      </w:r>
      <w:r>
        <w:rPr>
          <w:rFonts w:ascii="Times New Roman"/>
          <w:b w:val="false"/>
          <w:i w:val="false"/>
          <w:color w:val="000000"/>
          <w:sz w:val="28"/>
        </w:rPr>
        <w:t>      2) обеспечение устойчивого роста экономики за счет ускорения диверсификации через индустриализацию и развитие инфраструктуры;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инвестиции в будущее - повышение конкурентоспособности человеческого капитала для достижения устойчивого экономического роста, процветания и социального благополучия казахстанцев;</w:t>
      </w:r>
      <w:r>
        <w:br/>
      </w:r>
      <w:r>
        <w:rPr>
          <w:rFonts w:ascii="Times New Roman"/>
          <w:b w:val="false"/>
          <w:i w:val="false"/>
          <w:color w:val="000000"/>
          <w:sz w:val="28"/>
        </w:rPr>
        <w:t>
</w:t>
      </w:r>
      <w:r>
        <w:rPr>
          <w:rFonts w:ascii="Times New Roman"/>
          <w:b w:val="false"/>
          <w:i w:val="false"/>
          <w:color w:val="000000"/>
          <w:sz w:val="28"/>
        </w:rPr>
        <w:t>      4) обеспечение населения социальными и жилищно-коммунальными услугами;</w:t>
      </w:r>
      <w:r>
        <w:br/>
      </w:r>
      <w:r>
        <w:rPr>
          <w:rFonts w:ascii="Times New Roman"/>
          <w:b w:val="false"/>
          <w:i w:val="false"/>
          <w:color w:val="000000"/>
          <w:sz w:val="28"/>
        </w:rPr>
        <w:t>
</w:t>
      </w:r>
      <w:r>
        <w:rPr>
          <w:rFonts w:ascii="Times New Roman"/>
          <w:b w:val="false"/>
          <w:i w:val="false"/>
          <w:color w:val="000000"/>
          <w:sz w:val="28"/>
        </w:rPr>
        <w:t>      5) укрепление межнационального согласия, безопасности, стабильности международных отношений.</w:t>
      </w:r>
      <w:r>
        <w:br/>
      </w:r>
      <w:r>
        <w:rPr>
          <w:rFonts w:ascii="Times New Roman"/>
          <w:b w:val="false"/>
          <w:i w:val="false"/>
          <w:color w:val="000000"/>
          <w:sz w:val="28"/>
        </w:rPr>
        <w:t>
</w:t>
      </w:r>
      <w:r>
        <w:rPr>
          <w:rFonts w:ascii="Times New Roman"/>
          <w:b w:val="false"/>
          <w:i w:val="false"/>
          <w:color w:val="000000"/>
          <w:sz w:val="28"/>
        </w:rPr>
        <w:t>      В процессе подготовки к восстановлению экономики Казахстан должен ускоренно реализовать реформы, которые позволят повысить ее конкурентоспособность. Первое ключевое направление - подготовка к посткризисному развитию - включает меры, результаты которых будут ощутимы в начале десятилетнего периода. Это создание более благоприятной бизнес-среды, укрепление финансового сектора и совершенствование правовой системы.</w:t>
      </w:r>
      <w:r>
        <w:br/>
      </w:r>
      <w:r>
        <w:rPr>
          <w:rFonts w:ascii="Times New Roman"/>
          <w:b w:val="false"/>
          <w:i w:val="false"/>
          <w:color w:val="000000"/>
          <w:sz w:val="28"/>
        </w:rPr>
        <w:t>
</w:t>
      </w:r>
      <w:r>
        <w:rPr>
          <w:rFonts w:ascii="Times New Roman"/>
          <w:b w:val="false"/>
          <w:i w:val="false"/>
          <w:color w:val="000000"/>
          <w:sz w:val="28"/>
        </w:rPr>
        <w:t>      Действия в рамках второго ключевого направления будут способствовать ускорению диверсификации экономики Казахстана в результате реализации программы индустриализации страны и развития инфраструктуры. Это позволит изменить экономическую модель и перейти от экстенсивного, сырьевого пути развития к индустриально-инновационному развитию. Планы инфраструктурного развития страны будут сфокусированы на модернизации отраслей энергетики, транспорта и телекоммуникаций, способствующих форсированной диверсификации экономики и привлечению иностранных инвестиций в страну.</w:t>
      </w:r>
      <w:r>
        <w:br/>
      </w:r>
      <w:r>
        <w:rPr>
          <w:rFonts w:ascii="Times New Roman"/>
          <w:b w:val="false"/>
          <w:i w:val="false"/>
          <w:color w:val="000000"/>
          <w:sz w:val="28"/>
        </w:rPr>
        <w:t>
</w:t>
      </w:r>
      <w:r>
        <w:rPr>
          <w:rFonts w:ascii="Times New Roman"/>
          <w:b w:val="false"/>
          <w:i w:val="false"/>
          <w:color w:val="000000"/>
          <w:sz w:val="28"/>
        </w:rPr>
        <w:t>      Количество и качество человеческих ресурсов являются основополагающими факторами, определяющими будущее любой страны. Человеческий капитал - это основной двигатель инноваций и повышения эффективности экономики. Третье направление - инвестиции в будущее - будет включать меры, необходимые для повышения качества человеческих ресурсов Казахстана в долгосрочном периоде.</w:t>
      </w:r>
      <w:r>
        <w:br/>
      </w:r>
      <w:r>
        <w:rPr>
          <w:rFonts w:ascii="Times New Roman"/>
          <w:b w:val="false"/>
          <w:i w:val="false"/>
          <w:color w:val="000000"/>
          <w:sz w:val="28"/>
        </w:rPr>
        <w:t>
</w:t>
      </w:r>
      <w:r>
        <w:rPr>
          <w:rFonts w:ascii="Times New Roman"/>
          <w:b w:val="false"/>
          <w:i w:val="false"/>
          <w:color w:val="000000"/>
          <w:sz w:val="28"/>
        </w:rPr>
        <w:t>      В рамках четвертого ключевого направления - услуги для граждан - будут усилены меры по социальной защите населения и эффективному предоставлению жилищно-коммунальных услуг.</w:t>
      </w:r>
      <w:r>
        <w:br/>
      </w:r>
      <w:r>
        <w:rPr>
          <w:rFonts w:ascii="Times New Roman"/>
          <w:b w:val="false"/>
          <w:i w:val="false"/>
          <w:color w:val="000000"/>
          <w:sz w:val="28"/>
        </w:rPr>
        <w:t>
</w:t>
      </w:r>
      <w:r>
        <w:rPr>
          <w:rFonts w:ascii="Times New Roman"/>
          <w:b w:val="false"/>
          <w:i w:val="false"/>
          <w:color w:val="000000"/>
          <w:sz w:val="28"/>
        </w:rPr>
        <w:t>      В рамках пятого ключевого направления - межнациональное согласие, безопасность, стабильность международных отношений - будут предусмотрены меры по укреплению внутренней стабильности, безопасности, мира и согласия, развитию миролюбивой внешней политики. Основой пяти ключевых направлений развития Казахстана до 2020 года является рациональная макроэкономическая политика. В целях создания благоприятных условий для восстановления и диверсификации экономики, недопущения ее "перегрева" будет проводиться антицикличная фискальная политика, предусматривающая сдерживание расходов государства в период роста экономики и их увеличение в период экономического спада. При этом ненефтяной дефицит бюджета к концу следующего десятилетнего периода не превысит 3% к ВВП. Денежно-кредитная политика повысит эффективность мер по сдерживанию инфляции. Политика обменного валютного курса будет направлена на обеспечение баланса между внутренней и внешней конкурентоспособностью казахстанской экономики.</w:t>
      </w:r>
    </w:p>
    <w:p>
      <w:pPr>
        <w:spacing w:after="0"/>
        <w:ind w:left="0"/>
        <w:jc w:val="both"/>
      </w:pPr>
      <w:r>
        <w:rPr>
          <w:rFonts w:ascii="Times New Roman"/>
          <w:b/>
          <w:i w:val="false"/>
          <w:color w:val="000000"/>
          <w:sz w:val="28"/>
        </w:rPr>
        <w:t>      </w:t>
      </w:r>
      <w:r>
        <w:rPr>
          <w:rFonts w:ascii="Times New Roman"/>
          <w:b/>
          <w:i w:val="false"/>
          <w:color w:val="000080"/>
          <w:sz w:val="28"/>
        </w:rPr>
        <w:t>Ключевое направление: подготовка к посткризисному развитию</w:t>
      </w:r>
    </w:p>
    <w:p>
      <w:pPr>
        <w:spacing w:after="0"/>
        <w:ind w:left="0"/>
        <w:jc w:val="both"/>
      </w:pPr>
      <w:r>
        <w:rPr>
          <w:rFonts w:ascii="Times New Roman"/>
          <w:b w:val="false"/>
          <w:i w:val="false"/>
          <w:color w:val="000000"/>
          <w:sz w:val="28"/>
        </w:rPr>
        <w:t>      В период глобального восстановления благоприятный деловой климат в Казахстане обеспечит прочную основу конкурентоспособности страны. Он является ключевым фактором, способствующим привлечению масштабных инвестиций для ускоренной диверсификации экономики и развитию отечественного бизнеса. Устойчивая финансовая система и надежная правовая среда также играют критическую роль в развитии предпринимательства.</w:t>
      </w:r>
    </w:p>
    <w:p>
      <w:pPr>
        <w:spacing w:after="0"/>
        <w:ind w:left="0"/>
        <w:jc w:val="both"/>
      </w:pPr>
      <w:r>
        <w:rPr>
          <w:rFonts w:ascii="Times New Roman"/>
          <w:b/>
          <w:i w:val="false"/>
          <w:color w:val="000000"/>
          <w:sz w:val="28"/>
        </w:rPr>
        <w:t>      </w:t>
      </w:r>
      <w:r>
        <w:rPr>
          <w:rFonts w:ascii="Times New Roman"/>
          <w:b/>
          <w:i w:val="false"/>
          <w:color w:val="000080"/>
          <w:sz w:val="28"/>
        </w:rPr>
        <w:t>Улучшение бизнес-среды</w:t>
      </w:r>
    </w:p>
    <w:p>
      <w:pPr>
        <w:spacing w:after="0"/>
        <w:ind w:left="0"/>
        <w:jc w:val="both"/>
      </w:pPr>
      <w:r>
        <w:rPr>
          <w:rFonts w:ascii="Times New Roman"/>
          <w:b w:val="false"/>
          <w:i w:val="false"/>
          <w:color w:val="000000"/>
          <w:sz w:val="28"/>
        </w:rPr>
        <w:t>      В первые годы реализации Стратегического плана - 2020 государство инициирует активные меры, направленные на снижение стоимости ведения бизнеса как для отечественных предпринимателей, так и для международных инвесторов. Устанавливая оптимальные рамки административных процедур и повышая прозрачность их осуществления, государство будет стремиться к снижению влияния бюрократии и коррупции на важные аспекты делового климата в Казахстане.</w:t>
      </w:r>
    </w:p>
    <w:p>
      <w:pPr>
        <w:spacing w:after="0"/>
        <w:ind w:left="0"/>
        <w:jc w:val="both"/>
      </w:pPr>
      <w:r>
        <w:rPr>
          <w:rFonts w:ascii="Times New Roman"/>
          <w:b/>
          <w:i w:val="false"/>
          <w:color w:val="000080"/>
          <w:sz w:val="28"/>
        </w:rPr>
        <w:t>Стратегические цели по улучшению бизнес-среды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49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отечественные и иностранные инвестиции в несырьевые</w:t>
            </w:r>
            <w:r>
              <w:br/>
            </w:r>
            <w:r>
              <w:rPr>
                <w:rFonts w:ascii="Times New Roman"/>
                <w:b w:val="false"/>
                <w:i w:val="false"/>
                <w:color w:val="000000"/>
                <w:sz w:val="20"/>
              </w:rPr>
              <w:t>
</w:t>
            </w:r>
            <w:r>
              <w:rPr>
                <w:rFonts w:ascii="Times New Roman"/>
                <w:b w:val="false"/>
                <w:i w:val="false"/>
                <w:color w:val="000000"/>
                <w:sz w:val="20"/>
              </w:rPr>
              <w:t>секторы экономики (обрабатывающая промышленность,</w:t>
            </w:r>
            <w:r>
              <w:br/>
            </w:r>
            <w:r>
              <w:rPr>
                <w:rFonts w:ascii="Times New Roman"/>
                <w:b w:val="false"/>
                <w:i w:val="false"/>
                <w:color w:val="000000"/>
                <w:sz w:val="20"/>
              </w:rPr>
              <w:t>
</w:t>
            </w:r>
            <w:r>
              <w:rPr>
                <w:rFonts w:ascii="Times New Roman"/>
                <w:b w:val="false"/>
                <w:i w:val="false"/>
                <w:color w:val="000000"/>
                <w:sz w:val="20"/>
              </w:rPr>
              <w:t>переработка сельскохозяйственной продукции, услуги)</w:t>
            </w:r>
            <w:r>
              <w:br/>
            </w:r>
            <w:r>
              <w:rPr>
                <w:rFonts w:ascii="Times New Roman"/>
                <w:b w:val="false"/>
                <w:i w:val="false"/>
                <w:color w:val="000000"/>
                <w:sz w:val="20"/>
              </w:rPr>
              <w:t>
</w:t>
            </w:r>
            <w:r>
              <w:rPr>
                <w:rFonts w:ascii="Times New Roman"/>
                <w:b w:val="false"/>
                <w:i w:val="false"/>
                <w:color w:val="000000"/>
                <w:sz w:val="20"/>
              </w:rPr>
              <w:t>увеличатся не менее чем на 30 %</w:t>
            </w:r>
          </w:p>
          <w:p>
            <w:pPr>
              <w:spacing w:after="20"/>
              <w:ind w:left="20"/>
              <w:jc w:val="both"/>
            </w:pPr>
            <w:r>
              <w:rPr>
                <w:rFonts w:ascii="Times New Roman"/>
                <w:b w:val="false"/>
                <w:i w:val="false"/>
                <w:color w:val="000000"/>
                <w:sz w:val="20"/>
              </w:rPr>
              <w:t>доля прямых иностранных инвестиций (ПИИ) в ВВП увеличится</w:t>
            </w:r>
            <w:r>
              <w:br/>
            </w:r>
            <w:r>
              <w:rPr>
                <w:rFonts w:ascii="Times New Roman"/>
                <w:b w:val="false"/>
                <w:i w:val="false"/>
                <w:color w:val="000000"/>
                <w:sz w:val="20"/>
              </w:rPr>
              <w:t>
</w:t>
            </w:r>
            <w:r>
              <w:rPr>
                <w:rFonts w:ascii="Times New Roman"/>
                <w:b w:val="false"/>
                <w:i w:val="false"/>
                <w:color w:val="000000"/>
                <w:sz w:val="20"/>
              </w:rPr>
              <w:t>на десять процентных пунктов</w:t>
            </w:r>
          </w:p>
          <w:p>
            <w:pPr>
              <w:spacing w:after="20"/>
              <w:ind w:left="20"/>
              <w:jc w:val="both"/>
            </w:pPr>
            <w:r>
              <w:rPr>
                <w:rFonts w:ascii="Times New Roman"/>
                <w:b w:val="false"/>
                <w:i w:val="false"/>
                <w:color w:val="000000"/>
                <w:sz w:val="20"/>
              </w:rPr>
              <w:t>доля малого и среднего бизнеса (МСБ) в ВВП увеличится на</w:t>
            </w:r>
            <w:r>
              <w:br/>
            </w:r>
            <w:r>
              <w:rPr>
                <w:rFonts w:ascii="Times New Roman"/>
                <w:b w:val="false"/>
                <w:i w:val="false"/>
                <w:color w:val="000000"/>
                <w:sz w:val="20"/>
              </w:rPr>
              <w:t>
</w:t>
            </w:r>
            <w:r>
              <w:rPr>
                <w:rFonts w:ascii="Times New Roman"/>
                <w:b w:val="false"/>
                <w:i w:val="false"/>
                <w:color w:val="000000"/>
                <w:sz w:val="20"/>
              </w:rPr>
              <w:t>7-10 %</w:t>
            </w:r>
          </w:p>
          <w:p>
            <w:pPr>
              <w:spacing w:after="20"/>
              <w:ind w:left="20"/>
              <w:jc w:val="both"/>
            </w:pPr>
            <w:r>
              <w:rPr>
                <w:rFonts w:ascii="Times New Roman"/>
                <w:b w:val="false"/>
                <w:i w:val="false"/>
                <w:color w:val="000000"/>
                <w:sz w:val="20"/>
              </w:rPr>
              <w:t>диверсифицируются источники инвестиций (10 основных</w:t>
            </w:r>
            <w:r>
              <w:br/>
            </w:r>
            <w:r>
              <w:rPr>
                <w:rFonts w:ascii="Times New Roman"/>
                <w:b w:val="false"/>
                <w:i w:val="false"/>
                <w:color w:val="000000"/>
                <w:sz w:val="20"/>
              </w:rPr>
              <w:t>
</w:t>
            </w:r>
            <w:r>
              <w:rPr>
                <w:rFonts w:ascii="Times New Roman"/>
                <w:b w:val="false"/>
                <w:i w:val="false"/>
                <w:color w:val="000000"/>
                <w:sz w:val="20"/>
              </w:rPr>
              <w:t>стран-инвесторов с долей каждой страны 5 % и более)</w:t>
            </w:r>
          </w:p>
          <w:p>
            <w:pPr>
              <w:spacing w:after="20"/>
              <w:ind w:left="20"/>
              <w:jc w:val="both"/>
            </w:pPr>
            <w:r>
              <w:rPr>
                <w:rFonts w:ascii="Times New Roman"/>
                <w:b w:val="false"/>
                <w:i w:val="false"/>
                <w:color w:val="000000"/>
                <w:sz w:val="20"/>
              </w:rPr>
              <w:t>Казахстан войдет в число 50 стран с наилучшими</w:t>
            </w:r>
            <w:r>
              <w:br/>
            </w:r>
            <w:r>
              <w:rPr>
                <w:rFonts w:ascii="Times New Roman"/>
                <w:b w:val="false"/>
                <w:i w:val="false"/>
                <w:color w:val="000000"/>
                <w:sz w:val="20"/>
              </w:rPr>
              <w:t>
</w:t>
            </w:r>
            <w:r>
              <w:rPr>
                <w:rFonts w:ascii="Times New Roman"/>
                <w:b w:val="false"/>
                <w:i w:val="false"/>
                <w:color w:val="000000"/>
                <w:sz w:val="20"/>
              </w:rPr>
              <w:t>показателями по рейтингу Всемирного Банка "Легкость</w:t>
            </w:r>
            <w:r>
              <w:br/>
            </w:r>
            <w:r>
              <w:rPr>
                <w:rFonts w:ascii="Times New Roman"/>
                <w:b w:val="false"/>
                <w:i w:val="false"/>
                <w:color w:val="000000"/>
                <w:sz w:val="20"/>
              </w:rPr>
              <w:t>
</w:t>
            </w:r>
            <w:r>
              <w:rPr>
                <w:rFonts w:ascii="Times New Roman"/>
                <w:b w:val="false"/>
                <w:i w:val="false"/>
                <w:color w:val="000000"/>
                <w:sz w:val="20"/>
              </w:rPr>
              <w:t>ведения бизнеса" ("Doing Business")</w:t>
            </w:r>
          </w:p>
          <w:p>
            <w:pPr>
              <w:spacing w:after="20"/>
              <w:ind w:left="20"/>
              <w:jc w:val="both"/>
            </w:pPr>
            <w:r>
              <w:rPr>
                <w:rFonts w:ascii="Times New Roman"/>
                <w:b w:val="false"/>
                <w:i w:val="false"/>
                <w:color w:val="000000"/>
                <w:sz w:val="20"/>
              </w:rPr>
              <w:t>Казахстан займет позицию в числе первой одной трети стран</w:t>
            </w:r>
            <w:r>
              <w:br/>
            </w:r>
            <w:r>
              <w:rPr>
                <w:rFonts w:ascii="Times New Roman"/>
                <w:b w:val="false"/>
                <w:i w:val="false"/>
                <w:color w:val="000000"/>
                <w:sz w:val="20"/>
              </w:rPr>
              <w:t>
</w:t>
            </w:r>
            <w:r>
              <w:rPr>
                <w:rFonts w:ascii="Times New Roman"/>
                <w:b w:val="false"/>
                <w:i w:val="false"/>
                <w:color w:val="000000"/>
                <w:sz w:val="20"/>
              </w:rPr>
              <w:t>в рейтинге "Transparency International" по индексу</w:t>
            </w:r>
            <w:r>
              <w:br/>
            </w:r>
            <w:r>
              <w:rPr>
                <w:rFonts w:ascii="Times New Roman"/>
                <w:b w:val="false"/>
                <w:i w:val="false"/>
                <w:color w:val="000000"/>
                <w:sz w:val="20"/>
              </w:rPr>
              <w:t>
</w:t>
            </w:r>
            <w:r>
              <w:rPr>
                <w:rFonts w:ascii="Times New Roman"/>
                <w:b w:val="false"/>
                <w:i w:val="false"/>
                <w:color w:val="000000"/>
                <w:sz w:val="20"/>
              </w:rPr>
              <w:t>восприятия коррупции</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показатели Казахстана по рейтингу Всемирного Банка</w:t>
            </w:r>
            <w:r>
              <w:br/>
            </w:r>
            <w:r>
              <w:rPr>
                <w:rFonts w:ascii="Times New Roman"/>
                <w:b w:val="false"/>
                <w:i w:val="false"/>
                <w:color w:val="000000"/>
                <w:sz w:val="20"/>
              </w:rPr>
              <w:t>
</w:t>
            </w:r>
            <w:r>
              <w:rPr>
                <w:rFonts w:ascii="Times New Roman"/>
                <w:b w:val="false"/>
                <w:i w:val="false"/>
                <w:color w:val="000000"/>
                <w:sz w:val="20"/>
              </w:rPr>
              <w:t>"Легкость ведения бизнеса" ("Doing Business") улучшатся</w:t>
            </w:r>
            <w:r>
              <w:br/>
            </w:r>
            <w:r>
              <w:rPr>
                <w:rFonts w:ascii="Times New Roman"/>
                <w:b w:val="false"/>
                <w:i w:val="false"/>
                <w:color w:val="000000"/>
                <w:sz w:val="20"/>
              </w:rPr>
              <w:t>
</w:t>
            </w:r>
            <w:r>
              <w:rPr>
                <w:rFonts w:ascii="Times New Roman"/>
                <w:b w:val="false"/>
                <w:i w:val="false"/>
                <w:color w:val="000000"/>
                <w:sz w:val="20"/>
              </w:rPr>
              <w:t>на семь позиций по сравнению с 2011 годом</w:t>
            </w:r>
          </w:p>
          <w:p>
            <w:pPr>
              <w:spacing w:after="20"/>
              <w:ind w:left="20"/>
              <w:jc w:val="both"/>
            </w:pPr>
            <w:r>
              <w:rPr>
                <w:rFonts w:ascii="Times New Roman"/>
                <w:b w:val="false"/>
                <w:i w:val="false"/>
                <w:color w:val="000000"/>
                <w:sz w:val="20"/>
              </w:rPr>
              <w:t>операционные издержки, связанные с регистрацией и</w:t>
            </w:r>
            <w:r>
              <w:br/>
            </w:r>
            <w:r>
              <w:rPr>
                <w:rFonts w:ascii="Times New Roman"/>
                <w:b w:val="false"/>
                <w:i w:val="false"/>
                <w:color w:val="000000"/>
                <w:sz w:val="20"/>
              </w:rPr>
              <w:t>
</w:t>
            </w:r>
            <w:r>
              <w:rPr>
                <w:rFonts w:ascii="Times New Roman"/>
                <w:b w:val="false"/>
                <w:i w:val="false"/>
                <w:color w:val="000000"/>
                <w:sz w:val="20"/>
              </w:rPr>
              <w:t xml:space="preserve">ведением бизнеса (получением </w:t>
            </w:r>
            <w:r>
              <w:rPr>
                <w:rFonts w:ascii="Times New Roman"/>
                <w:b w:val="false"/>
                <w:i w:val="false"/>
                <w:color w:val="000000"/>
                <w:sz w:val="20"/>
              </w:rPr>
              <w:t>разрешений, лицензий,</w:t>
            </w:r>
            <w:r>
              <w:br/>
            </w:r>
            <w:r>
              <w:rPr>
                <w:rFonts w:ascii="Times New Roman"/>
                <w:b w:val="false"/>
                <w:i w:val="false"/>
                <w:color w:val="000000"/>
                <w:sz w:val="20"/>
              </w:rPr>
              <w:t>
</w:t>
            </w:r>
            <w:r>
              <w:rPr>
                <w:rFonts w:ascii="Times New Roman"/>
                <w:b w:val="false"/>
                <w:i w:val="false"/>
                <w:color w:val="000000"/>
                <w:sz w:val="20"/>
              </w:rPr>
              <w:t>сертификатов; аккредитацией; получением консультаций),</w:t>
            </w:r>
            <w:r>
              <w:br/>
            </w:r>
            <w:r>
              <w:rPr>
                <w:rFonts w:ascii="Times New Roman"/>
                <w:b w:val="false"/>
                <w:i w:val="false"/>
                <w:color w:val="000000"/>
                <w:sz w:val="20"/>
              </w:rPr>
              <w:t>
</w:t>
            </w:r>
            <w:r>
              <w:rPr>
                <w:rFonts w:ascii="Times New Roman"/>
                <w:b w:val="false"/>
                <w:i w:val="false"/>
                <w:color w:val="000000"/>
                <w:sz w:val="20"/>
              </w:rPr>
              <w:t xml:space="preserve">включая время и затраты, снизятся </w:t>
            </w:r>
            <w:r>
              <w:rPr>
                <w:rFonts w:ascii="Times New Roman"/>
                <w:b w:val="false"/>
                <w:i w:val="false"/>
                <w:color w:val="000000"/>
                <w:sz w:val="20"/>
              </w:rPr>
              <w:t>на 30 % по сравнению с</w:t>
            </w:r>
            <w:r>
              <w:br/>
            </w:r>
            <w:r>
              <w:rPr>
                <w:rFonts w:ascii="Times New Roman"/>
                <w:b w:val="false"/>
                <w:i w:val="false"/>
                <w:color w:val="000000"/>
                <w:sz w:val="20"/>
              </w:rPr>
              <w:t>
</w:t>
            </w:r>
            <w:r>
              <w:rPr>
                <w:rFonts w:ascii="Times New Roman"/>
                <w:b w:val="false"/>
                <w:i w:val="false"/>
                <w:color w:val="000000"/>
                <w:sz w:val="20"/>
              </w:rPr>
              <w:t>2011 годом</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2011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будет реализована методика анализа регуляторного</w:t>
            </w:r>
            <w:r>
              <w:br/>
            </w:r>
            <w:r>
              <w:rPr>
                <w:rFonts w:ascii="Times New Roman"/>
                <w:b w:val="false"/>
                <w:i w:val="false"/>
                <w:color w:val="000000"/>
                <w:sz w:val="20"/>
              </w:rPr>
              <w:t>
</w:t>
            </w:r>
            <w:r>
              <w:rPr>
                <w:rFonts w:ascii="Times New Roman"/>
                <w:b w:val="false"/>
                <w:i w:val="false"/>
                <w:color w:val="000000"/>
                <w:sz w:val="20"/>
              </w:rPr>
              <w:t>воздействия (АРВ) для разработки и принятия</w:t>
            </w:r>
            <w:r>
              <w:br/>
            </w:r>
            <w:r>
              <w:rPr>
                <w:rFonts w:ascii="Times New Roman"/>
                <w:b w:val="false"/>
                <w:i w:val="false"/>
                <w:color w:val="000000"/>
                <w:sz w:val="20"/>
              </w:rPr>
              <w:t>
</w:t>
            </w:r>
            <w:r>
              <w:rPr>
                <w:rFonts w:ascii="Times New Roman"/>
                <w:b w:val="false"/>
                <w:i w:val="false"/>
                <w:color w:val="000000"/>
                <w:sz w:val="20"/>
              </w:rPr>
              <w:t>новых нормативных правовых актов</w:t>
            </w:r>
          </w:p>
          <w:p>
            <w:pPr>
              <w:spacing w:after="20"/>
              <w:ind w:left="20"/>
              <w:jc w:val="both"/>
            </w:pPr>
            <w:r>
              <w:rPr>
                <w:rFonts w:ascii="Times New Roman"/>
                <w:b w:val="false"/>
                <w:i w:val="false"/>
                <w:color w:val="000000"/>
                <w:sz w:val="20"/>
              </w:rPr>
              <w:t>показатели Казахстана по рейтингу Всемирного Банка</w:t>
            </w:r>
            <w:r>
              <w:br/>
            </w:r>
            <w:r>
              <w:rPr>
                <w:rFonts w:ascii="Times New Roman"/>
                <w:b w:val="false"/>
                <w:i w:val="false"/>
                <w:color w:val="000000"/>
                <w:sz w:val="20"/>
              </w:rPr>
              <w:t>
</w:t>
            </w:r>
            <w:r>
              <w:rPr>
                <w:rFonts w:ascii="Times New Roman"/>
                <w:b w:val="false"/>
                <w:i w:val="false"/>
                <w:color w:val="000000"/>
                <w:sz w:val="20"/>
              </w:rPr>
              <w:t>"Легкость ведения бизнеса" ("Doing Business") улучшатся</w:t>
            </w:r>
            <w:r>
              <w:br/>
            </w:r>
            <w:r>
              <w:rPr>
                <w:rFonts w:ascii="Times New Roman"/>
                <w:b w:val="false"/>
                <w:i w:val="false"/>
                <w:color w:val="000000"/>
                <w:sz w:val="20"/>
              </w:rPr>
              <w:t>
</w:t>
            </w:r>
            <w:r>
              <w:rPr>
                <w:rFonts w:ascii="Times New Roman"/>
                <w:b w:val="false"/>
                <w:i w:val="false"/>
                <w:color w:val="000000"/>
                <w:sz w:val="20"/>
              </w:rPr>
              <w:t>на семь позиций по сравнению с 2008 годом</w:t>
            </w:r>
          </w:p>
          <w:p>
            <w:pPr>
              <w:spacing w:after="20"/>
              <w:ind w:left="20"/>
              <w:jc w:val="both"/>
            </w:pPr>
            <w:r>
              <w:rPr>
                <w:rFonts w:ascii="Times New Roman"/>
                <w:b w:val="false"/>
                <w:i w:val="false"/>
                <w:color w:val="000000"/>
                <w:sz w:val="20"/>
              </w:rPr>
              <w:t>улучшатся показатели развития бизнес-среды в Обзоре</w:t>
            </w:r>
            <w:r>
              <w:br/>
            </w:r>
            <w:r>
              <w:rPr>
                <w:rFonts w:ascii="Times New Roman"/>
                <w:b w:val="false"/>
                <w:i w:val="false"/>
                <w:color w:val="000000"/>
                <w:sz w:val="20"/>
              </w:rPr>
              <w:t>
</w:t>
            </w:r>
            <w:r>
              <w:rPr>
                <w:rFonts w:ascii="Times New Roman"/>
                <w:b w:val="false"/>
                <w:i w:val="false"/>
                <w:color w:val="000000"/>
                <w:sz w:val="20"/>
              </w:rPr>
              <w:t>делового климата и эффективности работы предприятий</w:t>
            </w:r>
            <w:r>
              <w:br/>
            </w:r>
            <w:r>
              <w:rPr>
                <w:rFonts w:ascii="Times New Roman"/>
                <w:b w:val="false"/>
                <w:i w:val="false"/>
                <w:color w:val="000000"/>
                <w:sz w:val="20"/>
              </w:rPr>
              <w:t>
</w:t>
            </w:r>
            <w:r>
              <w:rPr>
                <w:rFonts w:ascii="Times New Roman"/>
                <w:b w:val="false"/>
                <w:i w:val="false"/>
                <w:color w:val="000000"/>
                <w:sz w:val="20"/>
              </w:rPr>
              <w:t>(BEEPS) Европейского банка реконструкции и развития и</w:t>
            </w:r>
            <w:r>
              <w:br/>
            </w:r>
            <w:r>
              <w:rPr>
                <w:rFonts w:ascii="Times New Roman"/>
                <w:b w:val="false"/>
                <w:i w:val="false"/>
                <w:color w:val="000000"/>
                <w:sz w:val="20"/>
              </w:rPr>
              <w:t>
</w:t>
            </w:r>
            <w:r>
              <w:rPr>
                <w:rFonts w:ascii="Times New Roman"/>
                <w:b w:val="false"/>
                <w:i w:val="false"/>
                <w:color w:val="000000"/>
                <w:sz w:val="20"/>
              </w:rPr>
              <w:t>Всемирного Банка</w:t>
            </w:r>
          </w:p>
          <w:p>
            <w:pPr>
              <w:spacing w:after="20"/>
              <w:ind w:left="20"/>
              <w:jc w:val="both"/>
            </w:pPr>
            <w:r>
              <w:rPr>
                <w:rFonts w:ascii="Times New Roman"/>
                <w:b w:val="false"/>
                <w:i w:val="false"/>
                <w:color w:val="000000"/>
                <w:sz w:val="20"/>
              </w:rPr>
              <w:t>операционные издержки, связанные с регистрацией и</w:t>
            </w:r>
            <w:r>
              <w:br/>
            </w:r>
            <w:r>
              <w:rPr>
                <w:rFonts w:ascii="Times New Roman"/>
                <w:b w:val="false"/>
                <w:i w:val="false"/>
                <w:color w:val="000000"/>
                <w:sz w:val="20"/>
              </w:rPr>
              <w:t>
</w:t>
            </w:r>
            <w:r>
              <w:rPr>
                <w:rFonts w:ascii="Times New Roman"/>
                <w:b w:val="false"/>
                <w:i w:val="false"/>
                <w:color w:val="000000"/>
                <w:sz w:val="20"/>
              </w:rPr>
              <w:t>ведением бизнеса (получением разрешений, лицензий,</w:t>
            </w:r>
            <w:r>
              <w:br/>
            </w:r>
            <w:r>
              <w:rPr>
                <w:rFonts w:ascii="Times New Roman"/>
                <w:b w:val="false"/>
                <w:i w:val="false"/>
                <w:color w:val="000000"/>
                <w:sz w:val="20"/>
              </w:rPr>
              <w:t>
</w:t>
            </w:r>
            <w:r>
              <w:rPr>
                <w:rFonts w:ascii="Times New Roman"/>
                <w:b w:val="false"/>
                <w:i w:val="false"/>
                <w:color w:val="000000"/>
                <w:sz w:val="20"/>
              </w:rPr>
              <w:t>сертификатов; аккредитацией; получением консультаций),</w:t>
            </w:r>
            <w:r>
              <w:br/>
            </w:r>
            <w:r>
              <w:rPr>
                <w:rFonts w:ascii="Times New Roman"/>
                <w:b w:val="false"/>
                <w:i w:val="false"/>
                <w:color w:val="000000"/>
                <w:sz w:val="20"/>
              </w:rPr>
              <w:t>
</w:t>
            </w:r>
            <w:r>
              <w:rPr>
                <w:rFonts w:ascii="Times New Roman"/>
                <w:b w:val="false"/>
                <w:i w:val="false"/>
                <w:color w:val="000000"/>
                <w:sz w:val="20"/>
              </w:rPr>
              <w:t>включая время и затраты, снизятся на 30 %</w:t>
            </w:r>
          </w:p>
        </w:tc>
      </w:tr>
    </w:tbl>
    <w:p>
      <w:pPr>
        <w:spacing w:after="0"/>
        <w:ind w:left="0"/>
        <w:jc w:val="both"/>
      </w:pPr>
      <w:r>
        <w:rPr>
          <w:rFonts w:ascii="Times New Roman"/>
          <w:b/>
          <w:i w:val="false"/>
          <w:color w:val="000000"/>
          <w:sz w:val="28"/>
        </w:rPr>
        <w:t>      </w:t>
      </w:r>
      <w:r>
        <w:rPr>
          <w:rFonts w:ascii="Times New Roman"/>
          <w:b/>
          <w:i w:val="false"/>
          <w:color w:val="000080"/>
          <w:sz w:val="28"/>
        </w:rPr>
        <w:t>Укрепление финансового сектора</w:t>
      </w:r>
    </w:p>
    <w:p>
      <w:pPr>
        <w:spacing w:after="0"/>
        <w:ind w:left="0"/>
        <w:jc w:val="both"/>
      </w:pPr>
      <w:r>
        <w:rPr>
          <w:rFonts w:ascii="Times New Roman"/>
          <w:b w:val="false"/>
          <w:i w:val="false"/>
          <w:color w:val="000000"/>
          <w:sz w:val="28"/>
        </w:rPr>
        <w:t>      Дальнейшее развитие финансовой системы Казахстана будет учитывать основные выводы текущего глобального кризиса:</w:t>
      </w:r>
      <w:r>
        <w:br/>
      </w:r>
      <w:r>
        <w:rPr>
          <w:rFonts w:ascii="Times New Roman"/>
          <w:b w:val="false"/>
          <w:i w:val="false"/>
          <w:color w:val="000000"/>
          <w:sz w:val="28"/>
        </w:rPr>
        <w:t>
</w:t>
      </w:r>
      <w:r>
        <w:rPr>
          <w:rFonts w:ascii="Times New Roman"/>
          <w:b w:val="false"/>
          <w:i w:val="false"/>
          <w:color w:val="000000"/>
          <w:sz w:val="28"/>
        </w:rPr>
        <w:t>      любое заимствование должно быть основано на строгих пруденциальных стандартах и требованиях прозрачности, позволяющих контролировать коммерческие, финансовые и валютные риски;</w:t>
      </w:r>
      <w:r>
        <w:br/>
      </w:r>
      <w:r>
        <w:rPr>
          <w:rFonts w:ascii="Times New Roman"/>
          <w:b w:val="false"/>
          <w:i w:val="false"/>
          <w:color w:val="000000"/>
          <w:sz w:val="28"/>
        </w:rPr>
        <w:t>
</w:t>
      </w:r>
      <w:r>
        <w:rPr>
          <w:rFonts w:ascii="Times New Roman"/>
          <w:b w:val="false"/>
          <w:i w:val="false"/>
          <w:color w:val="000000"/>
          <w:sz w:val="28"/>
        </w:rPr>
        <w:t>      доступ к международным рынкам капитала требует ответственного управления уровнем внешнего долга банковского сектора и субъектов республики с государственным участием;</w:t>
      </w:r>
      <w:r>
        <w:br/>
      </w:r>
      <w:r>
        <w:rPr>
          <w:rFonts w:ascii="Times New Roman"/>
          <w:b w:val="false"/>
          <w:i w:val="false"/>
          <w:color w:val="000000"/>
          <w:sz w:val="28"/>
        </w:rPr>
        <w:t>
</w:t>
      </w:r>
      <w:r>
        <w:rPr>
          <w:rFonts w:ascii="Times New Roman"/>
          <w:b w:val="false"/>
          <w:i w:val="false"/>
          <w:color w:val="000000"/>
          <w:sz w:val="28"/>
        </w:rPr>
        <w:t>      повышение уровня сбережений внутри страны связано с укреплением доверия к финансовой системе, которая должна быть устойчивой, прозрачной и эффективно регулируемой.</w:t>
      </w:r>
      <w:r>
        <w:br/>
      </w:r>
      <w:r>
        <w:rPr>
          <w:rFonts w:ascii="Times New Roman"/>
          <w:b w:val="false"/>
          <w:i w:val="false"/>
          <w:color w:val="000000"/>
          <w:sz w:val="28"/>
        </w:rPr>
        <w:t>
</w:t>
      </w:r>
      <w:r>
        <w:rPr>
          <w:rFonts w:ascii="Times New Roman"/>
          <w:b w:val="false"/>
          <w:i w:val="false"/>
          <w:color w:val="000000"/>
          <w:sz w:val="28"/>
        </w:rPr>
        <w:t>      На этапе восстановления экономики сохранится государственная поддержка финансового сектора, однако прямое государственное участие будет снижаться, постепенно уступая место частной инициативе.</w:t>
      </w:r>
      <w:r>
        <w:br/>
      </w:r>
      <w:r>
        <w:rPr>
          <w:rFonts w:ascii="Times New Roman"/>
          <w:b w:val="false"/>
          <w:i w:val="false"/>
          <w:color w:val="000000"/>
          <w:sz w:val="28"/>
        </w:rPr>
        <w:t>
</w:t>
      </w:r>
      <w:r>
        <w:rPr>
          <w:rFonts w:ascii="Times New Roman"/>
          <w:b w:val="false"/>
          <w:i w:val="false"/>
          <w:color w:val="000000"/>
          <w:sz w:val="28"/>
        </w:rPr>
        <w:t>      Дальнейшее регулирование в отечественной финансовой системе станет более полным и всесторонне учитывающим макроэкономические связи  финансового сектора. В период активного экономического подъема пруденциальные нормативы будут ужесточаться с тем, чтобы в период спада использовать накопленный потенциал.</w:t>
      </w:r>
      <w:r>
        <w:br/>
      </w:r>
      <w:r>
        <w:rPr>
          <w:rFonts w:ascii="Times New Roman"/>
          <w:b w:val="false"/>
          <w:i w:val="false"/>
          <w:color w:val="000000"/>
          <w:sz w:val="28"/>
        </w:rPr>
        <w:t>
</w:t>
      </w:r>
      <w:r>
        <w:rPr>
          <w:rFonts w:ascii="Times New Roman"/>
          <w:b w:val="false"/>
          <w:i w:val="false"/>
          <w:color w:val="000000"/>
          <w:sz w:val="28"/>
        </w:rPr>
        <w:t>      В целом развитие финансового сектора будет ориентировано на привлечение финансовых ресурсов для форсированного индустриально-инновационного развития страны.</w:t>
      </w:r>
      <w:r>
        <w:br/>
      </w:r>
      <w:r>
        <w:rPr>
          <w:rFonts w:ascii="Times New Roman"/>
          <w:b w:val="false"/>
          <w:i w:val="false"/>
          <w:color w:val="000000"/>
          <w:sz w:val="28"/>
        </w:rPr>
        <w:t>
</w:t>
      </w:r>
      <w:r>
        <w:rPr>
          <w:rFonts w:ascii="Times New Roman"/>
          <w:b w:val="false"/>
          <w:i w:val="false"/>
          <w:color w:val="000000"/>
          <w:sz w:val="28"/>
        </w:rPr>
        <w:t>      Внутренние источники фондирования будут повышаться за счет свободных ресурсов населения и отечественных предприятий. Возрастет роль и значимость механизмов государственно-частного партнерства, которые будут подкрепляться созданием необходимых условий для привлечения ресурсов в качестве источников финансирования инвестиционных проектов.</w:t>
      </w:r>
      <w:r>
        <w:br/>
      </w:r>
      <w:r>
        <w:rPr>
          <w:rFonts w:ascii="Times New Roman"/>
          <w:b w:val="false"/>
          <w:i w:val="false"/>
          <w:color w:val="000000"/>
          <w:sz w:val="28"/>
        </w:rPr>
        <w:t>
</w:t>
      </w:r>
      <w:r>
        <w:rPr>
          <w:rFonts w:ascii="Times New Roman"/>
          <w:b w:val="false"/>
          <w:i w:val="false"/>
          <w:color w:val="000000"/>
          <w:sz w:val="28"/>
        </w:rPr>
        <w:t>      Будет проводиться активная работа по восстановлению доверия к финансовому сектору страны и расширению спектра предоставляемых им услуг. Особое внимание будет уделено расширению механизмов защиты прав и законных интересов потребителей финансовых услуг и инвесторов, внедрению эффективной системы внутреннего контроля и риск-менеджмента в финансовых организациях, а также повышению прозрачности их деятельности.</w:t>
      </w:r>
      <w:r>
        <w:br/>
      </w:r>
      <w:r>
        <w:rPr>
          <w:rFonts w:ascii="Times New Roman"/>
          <w:b w:val="false"/>
          <w:i w:val="false"/>
          <w:color w:val="000000"/>
          <w:sz w:val="28"/>
        </w:rPr>
        <w:t>
</w:t>
      </w:r>
      <w:r>
        <w:rPr>
          <w:rFonts w:ascii="Times New Roman"/>
          <w:b w:val="false"/>
          <w:i w:val="false"/>
          <w:color w:val="000000"/>
          <w:sz w:val="28"/>
        </w:rPr>
        <w:t>      По мере роста внутренних ресурсов получит развитие фондовый рынок с широким спектром финансовых инструментов, включая инструменты проектного инвестирования. Государственно-частное партнерство и исламское финансирование сыграют важную роль в развитии фондового рынка. Этому также будет способствовать дальнейшее развитие рынка государственных ценных бумаг, обеспечивающего адекватный объем их обращения.</w:t>
      </w:r>
      <w:r>
        <w:br/>
      </w:r>
      <w:r>
        <w:rPr>
          <w:rFonts w:ascii="Times New Roman"/>
          <w:b w:val="false"/>
          <w:i w:val="false"/>
          <w:color w:val="000000"/>
          <w:sz w:val="28"/>
        </w:rPr>
        <w:t>
</w:t>
      </w:r>
      <w:r>
        <w:rPr>
          <w:rFonts w:ascii="Times New Roman"/>
          <w:b w:val="false"/>
          <w:i w:val="false"/>
          <w:color w:val="000000"/>
          <w:sz w:val="28"/>
        </w:rPr>
        <w:t>      В рамках формирования полноценного фондового рынка Казахстана и его интеграции с международным рынком капитала получит дальнейшее развитие региональный финансовый центр города Алматы. В стратегической перспективе государство создаст необходимые условия для развития конкурентоспособного финансового центра города Алматы, соответствующего международным стандартам, и его вхождения в группу десяти ведущих финансовых центров Азии.</w:t>
      </w:r>
      <w:r>
        <w:br/>
      </w:r>
      <w:r>
        <w:rPr>
          <w:rFonts w:ascii="Times New Roman"/>
          <w:b w:val="false"/>
          <w:i w:val="false"/>
          <w:color w:val="000000"/>
          <w:sz w:val="28"/>
        </w:rPr>
        <w:t>
</w:t>
      </w:r>
      <w:r>
        <w:rPr>
          <w:rFonts w:ascii="Times New Roman"/>
          <w:b w:val="false"/>
          <w:i w:val="false"/>
          <w:color w:val="000000"/>
          <w:sz w:val="28"/>
        </w:rPr>
        <w:t>      В целом развитие финансового сектора страны будет осуществляться в соответствии с Концепцией развития финансового сектора Республики Казахстан на посткризисный период.</w:t>
      </w:r>
    </w:p>
    <w:p>
      <w:pPr>
        <w:spacing w:after="0"/>
        <w:ind w:left="0"/>
        <w:jc w:val="both"/>
      </w:pPr>
      <w:r>
        <w:rPr>
          <w:rFonts w:ascii="Times New Roman"/>
          <w:b/>
          <w:i w:val="false"/>
          <w:color w:val="000080"/>
          <w:sz w:val="28"/>
        </w:rPr>
        <w:t>Стратегические цели по развитию финансового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135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расширена институциональная база финансовых организаций</w:t>
            </w:r>
            <w:r>
              <w:br/>
            </w:r>
            <w:r>
              <w:rPr>
                <w:rFonts w:ascii="Times New Roman"/>
                <w:b w:val="false"/>
                <w:i w:val="false"/>
                <w:color w:val="000000"/>
                <w:sz w:val="20"/>
              </w:rPr>
              <w:t>
</w:t>
            </w:r>
            <w:r>
              <w:rPr>
                <w:rFonts w:ascii="Times New Roman"/>
                <w:b w:val="false"/>
                <w:i w:val="false"/>
                <w:color w:val="000000"/>
                <w:sz w:val="20"/>
              </w:rPr>
              <w:t>и увеличены их инвестиционные возможности</w:t>
            </w:r>
          </w:p>
          <w:p>
            <w:pPr>
              <w:spacing w:after="20"/>
              <w:ind w:left="20"/>
              <w:jc w:val="both"/>
            </w:pPr>
            <w:r>
              <w:rPr>
                <w:rFonts w:ascii="Times New Roman"/>
                <w:b w:val="false"/>
                <w:i w:val="false"/>
                <w:color w:val="000000"/>
                <w:sz w:val="20"/>
              </w:rPr>
              <w:t>доля внешних обязательств банковского сектора в</w:t>
            </w:r>
            <w:r>
              <w:br/>
            </w:r>
            <w:r>
              <w:rPr>
                <w:rFonts w:ascii="Times New Roman"/>
                <w:b w:val="false"/>
                <w:i w:val="false"/>
                <w:color w:val="000000"/>
                <w:sz w:val="20"/>
              </w:rPr>
              <w:t>
</w:t>
            </w:r>
            <w:r>
              <w:rPr>
                <w:rFonts w:ascii="Times New Roman"/>
                <w:b w:val="false"/>
                <w:i w:val="false"/>
                <w:color w:val="000000"/>
                <w:sz w:val="20"/>
              </w:rPr>
              <w:t>совокупном размере его обязательств составляет не более</w:t>
            </w:r>
            <w:r>
              <w:br/>
            </w:r>
            <w:r>
              <w:rPr>
                <w:rFonts w:ascii="Times New Roman"/>
                <w:b w:val="false"/>
                <w:i w:val="false"/>
                <w:color w:val="000000"/>
                <w:sz w:val="20"/>
              </w:rPr>
              <w:t>
</w:t>
            </w:r>
            <w:r>
              <w:rPr>
                <w:rFonts w:ascii="Times New Roman"/>
                <w:b w:val="false"/>
                <w:i w:val="false"/>
                <w:color w:val="000000"/>
                <w:sz w:val="20"/>
              </w:rPr>
              <w:t>30 %</w:t>
            </w:r>
          </w:p>
          <w:p>
            <w:pPr>
              <w:spacing w:after="20"/>
              <w:ind w:left="20"/>
              <w:jc w:val="both"/>
            </w:pPr>
            <w:r>
              <w:rPr>
                <w:rFonts w:ascii="Times New Roman"/>
                <w:b w:val="false"/>
                <w:i w:val="false"/>
                <w:color w:val="000000"/>
                <w:sz w:val="20"/>
              </w:rPr>
              <w:t>финансовый рынок предоставляет широкий спектр услуг и</w:t>
            </w:r>
            <w:r>
              <w:br/>
            </w:r>
            <w:r>
              <w:rPr>
                <w:rFonts w:ascii="Times New Roman"/>
                <w:b w:val="false"/>
                <w:i w:val="false"/>
                <w:color w:val="000000"/>
                <w:sz w:val="20"/>
              </w:rPr>
              <w:t>
</w:t>
            </w:r>
            <w:r>
              <w:rPr>
                <w:rFonts w:ascii="Times New Roman"/>
                <w:b w:val="false"/>
                <w:i w:val="false"/>
                <w:color w:val="000000"/>
                <w:sz w:val="20"/>
              </w:rPr>
              <w:t>пользуется доверием инвесторов и потребителей финансовых</w:t>
            </w:r>
            <w:r>
              <w:br/>
            </w:r>
            <w:r>
              <w:rPr>
                <w:rFonts w:ascii="Times New Roman"/>
                <w:b w:val="false"/>
                <w:i w:val="false"/>
                <w:color w:val="000000"/>
                <w:sz w:val="20"/>
              </w:rPr>
              <w:t>
</w:t>
            </w:r>
            <w:r>
              <w:rPr>
                <w:rFonts w:ascii="Times New Roman"/>
                <w:b w:val="false"/>
                <w:i w:val="false"/>
                <w:color w:val="000000"/>
                <w:sz w:val="20"/>
              </w:rPr>
              <w:t>услуг</w:t>
            </w:r>
          </w:p>
          <w:p>
            <w:pPr>
              <w:spacing w:after="20"/>
              <w:ind w:left="20"/>
              <w:jc w:val="both"/>
            </w:pPr>
            <w:r>
              <w:rPr>
                <w:rFonts w:ascii="Times New Roman"/>
                <w:b w:val="false"/>
                <w:i w:val="false"/>
                <w:color w:val="000000"/>
                <w:sz w:val="20"/>
              </w:rPr>
              <w:t>отечественный фондовый ранок станет региональным центром</w:t>
            </w:r>
            <w:r>
              <w:br/>
            </w:r>
            <w:r>
              <w:rPr>
                <w:rFonts w:ascii="Times New Roman"/>
                <w:b w:val="false"/>
                <w:i w:val="false"/>
                <w:color w:val="000000"/>
                <w:sz w:val="20"/>
              </w:rPr>
              <w:t>
</w:t>
            </w:r>
            <w:r>
              <w:rPr>
                <w:rFonts w:ascii="Times New Roman"/>
                <w:b w:val="false"/>
                <w:i w:val="false"/>
                <w:color w:val="000000"/>
                <w:sz w:val="20"/>
              </w:rPr>
              <w:t>исламского банкинга среди стран Содружества Независимых</w:t>
            </w:r>
            <w:r>
              <w:br/>
            </w:r>
            <w:r>
              <w:rPr>
                <w:rFonts w:ascii="Times New Roman"/>
                <w:b w:val="false"/>
                <w:i w:val="false"/>
                <w:color w:val="000000"/>
                <w:sz w:val="20"/>
              </w:rPr>
              <w:t>
</w:t>
            </w:r>
            <w:r>
              <w:rPr>
                <w:rFonts w:ascii="Times New Roman"/>
                <w:b w:val="false"/>
                <w:i w:val="false"/>
                <w:color w:val="000000"/>
                <w:sz w:val="20"/>
              </w:rPr>
              <w:t>Государств и Центральной Азии</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созданы условия для развития альтернативных источников</w:t>
            </w:r>
            <w:r>
              <w:br/>
            </w:r>
            <w:r>
              <w:rPr>
                <w:rFonts w:ascii="Times New Roman"/>
                <w:b w:val="false"/>
                <w:i w:val="false"/>
                <w:color w:val="000000"/>
                <w:sz w:val="20"/>
              </w:rPr>
              <w:t>
</w:t>
            </w:r>
            <w:r>
              <w:rPr>
                <w:rFonts w:ascii="Times New Roman"/>
                <w:b w:val="false"/>
                <w:i w:val="false"/>
                <w:color w:val="000000"/>
                <w:sz w:val="20"/>
              </w:rPr>
              <w:t>привлечения сбережений населения</w:t>
            </w:r>
          </w:p>
          <w:p>
            <w:pPr>
              <w:spacing w:after="20"/>
              <w:ind w:left="20"/>
              <w:jc w:val="both"/>
            </w:pPr>
            <w:r>
              <w:rPr>
                <w:rFonts w:ascii="Times New Roman"/>
                <w:b w:val="false"/>
                <w:i w:val="false"/>
                <w:color w:val="000000"/>
                <w:sz w:val="20"/>
              </w:rPr>
              <w:t>успешно реализованы мероприятия по повышению финансовой</w:t>
            </w:r>
            <w:r>
              <w:br/>
            </w:r>
            <w:r>
              <w:rPr>
                <w:rFonts w:ascii="Times New Roman"/>
                <w:b w:val="false"/>
                <w:i w:val="false"/>
                <w:color w:val="000000"/>
                <w:sz w:val="20"/>
              </w:rPr>
              <w:t>
</w:t>
            </w:r>
            <w:r>
              <w:rPr>
                <w:rFonts w:ascii="Times New Roman"/>
                <w:b w:val="false"/>
                <w:i w:val="false"/>
                <w:color w:val="000000"/>
                <w:sz w:val="20"/>
              </w:rPr>
              <w:t>грамотности и инвестиционной культуры населения</w:t>
            </w:r>
          </w:p>
          <w:p>
            <w:pPr>
              <w:spacing w:after="20"/>
              <w:ind w:left="20"/>
              <w:jc w:val="both"/>
            </w:pPr>
            <w:r>
              <w:rPr>
                <w:rFonts w:ascii="Times New Roman"/>
                <w:b w:val="false"/>
                <w:i w:val="false"/>
                <w:color w:val="000000"/>
                <w:sz w:val="20"/>
              </w:rPr>
              <w:t>обеспечена реализация комплекса мер по повышению роли и</w:t>
            </w:r>
            <w:r>
              <w:br/>
            </w:r>
            <w:r>
              <w:rPr>
                <w:rFonts w:ascii="Times New Roman"/>
                <w:b w:val="false"/>
                <w:i w:val="false"/>
                <w:color w:val="000000"/>
                <w:sz w:val="20"/>
              </w:rPr>
              <w:t>
</w:t>
            </w:r>
            <w:r>
              <w:rPr>
                <w:rFonts w:ascii="Times New Roman"/>
                <w:b w:val="false"/>
                <w:i w:val="false"/>
                <w:color w:val="000000"/>
                <w:sz w:val="20"/>
              </w:rPr>
              <w:t>значимости механизмов государственно-частного</w:t>
            </w:r>
            <w:r>
              <w:br/>
            </w:r>
            <w:r>
              <w:rPr>
                <w:rFonts w:ascii="Times New Roman"/>
                <w:b w:val="false"/>
                <w:i w:val="false"/>
                <w:color w:val="000000"/>
                <w:sz w:val="20"/>
              </w:rPr>
              <w:t>
</w:t>
            </w:r>
            <w:r>
              <w:rPr>
                <w:rFonts w:ascii="Times New Roman"/>
                <w:b w:val="false"/>
                <w:i w:val="false"/>
                <w:color w:val="000000"/>
                <w:sz w:val="20"/>
              </w:rPr>
              <w:t>партнерства</w:t>
            </w:r>
          </w:p>
          <w:p>
            <w:pPr>
              <w:spacing w:after="20"/>
              <w:ind w:left="20"/>
              <w:jc w:val="both"/>
            </w:pPr>
            <w:r>
              <w:rPr>
                <w:rFonts w:ascii="Times New Roman"/>
                <w:b w:val="false"/>
                <w:i w:val="false"/>
                <w:color w:val="000000"/>
                <w:sz w:val="20"/>
              </w:rPr>
              <w:t>повышен уровень раскрытия информации об эмитентах и</w:t>
            </w:r>
            <w:r>
              <w:br/>
            </w:r>
            <w:r>
              <w:rPr>
                <w:rFonts w:ascii="Times New Roman"/>
                <w:b w:val="false"/>
                <w:i w:val="false"/>
                <w:color w:val="000000"/>
                <w:sz w:val="20"/>
              </w:rPr>
              <w:t>
</w:t>
            </w:r>
            <w:r>
              <w:rPr>
                <w:rFonts w:ascii="Times New Roman"/>
                <w:b w:val="false"/>
                <w:i w:val="false"/>
                <w:color w:val="000000"/>
                <w:sz w:val="20"/>
              </w:rPr>
              <w:t>аффилиированных лицах отечественных компаний</w:t>
            </w:r>
          </w:p>
        </w:tc>
      </w:tr>
    </w:tbl>
    <w:p>
      <w:pPr>
        <w:spacing w:after="0"/>
        <w:ind w:left="0"/>
        <w:jc w:val="both"/>
      </w:pPr>
      <w:r>
        <w:rPr>
          <w:rFonts w:ascii="Times New Roman"/>
          <w:b/>
          <w:i w:val="false"/>
          <w:color w:val="000000"/>
          <w:sz w:val="28"/>
        </w:rPr>
        <w:t>      </w:t>
      </w:r>
      <w:r>
        <w:rPr>
          <w:rFonts w:ascii="Times New Roman"/>
          <w:b/>
          <w:i w:val="false"/>
          <w:color w:val="000080"/>
          <w:sz w:val="28"/>
        </w:rPr>
        <w:t>Формирование надежной правовой среды</w:t>
      </w:r>
    </w:p>
    <w:p>
      <w:pPr>
        <w:spacing w:after="0"/>
        <w:ind w:left="0"/>
        <w:jc w:val="both"/>
      </w:pPr>
      <w:r>
        <w:rPr>
          <w:rFonts w:ascii="Times New Roman"/>
          <w:b w:val="false"/>
          <w:i w:val="false"/>
          <w:color w:val="000000"/>
          <w:sz w:val="28"/>
        </w:rPr>
        <w:t>      Надежная правовая среда достигается безусловным соблюдением принципа верховенства закона и обеспечивает уверенность граждан и субъектов предпринимательства в абсолютной защите их прав и законных интересов, чувство личной безопасности, низкие транзакционные издержки при осуществлении бизнеса, создает стимулы для внутренних и внешних инвестиций.</w:t>
      </w:r>
      <w:r>
        <w:br/>
      </w:r>
      <w:r>
        <w:rPr>
          <w:rFonts w:ascii="Times New Roman"/>
          <w:b w:val="false"/>
          <w:i w:val="false"/>
          <w:color w:val="000000"/>
          <w:sz w:val="28"/>
        </w:rPr>
        <w:t>
</w:t>
      </w:r>
      <w:r>
        <w:rPr>
          <w:rFonts w:ascii="Times New Roman"/>
          <w:b w:val="false"/>
          <w:i w:val="false"/>
          <w:color w:val="000000"/>
          <w:sz w:val="28"/>
        </w:rPr>
        <w:t>      С целью модернизации национальной правовой системы и приведения ее в соответствие с лучшей международной практикой, а также обеспечения надежной защиты прав человека, предпринимательства и государства акцент будет сделан на реформах в следующих сферах:</w:t>
      </w:r>
      <w:r>
        <w:br/>
      </w:r>
      <w:r>
        <w:rPr>
          <w:rFonts w:ascii="Times New Roman"/>
          <w:b w:val="false"/>
          <w:i w:val="false"/>
          <w:color w:val="000000"/>
          <w:sz w:val="28"/>
        </w:rPr>
        <w:t>
</w:t>
      </w:r>
      <w:r>
        <w:rPr>
          <w:rFonts w:ascii="Times New Roman"/>
          <w:b w:val="false"/>
          <w:i w:val="false"/>
          <w:color w:val="000000"/>
          <w:sz w:val="28"/>
        </w:rPr>
        <w:t>      усиление прозрачности и независимости судебной системы, беспристрастности и профессионализма судейского корпуса;</w:t>
      </w:r>
      <w:r>
        <w:br/>
      </w:r>
      <w:r>
        <w:rPr>
          <w:rFonts w:ascii="Times New Roman"/>
          <w:b w:val="false"/>
          <w:i w:val="false"/>
          <w:color w:val="000000"/>
          <w:sz w:val="28"/>
        </w:rPr>
        <w:t>
</w:t>
      </w:r>
      <w:r>
        <w:rPr>
          <w:rFonts w:ascii="Times New Roman"/>
          <w:b w:val="false"/>
          <w:i w:val="false"/>
          <w:color w:val="000000"/>
          <w:sz w:val="28"/>
        </w:rPr>
        <w:t>      совершенствование законодательства и повышение качества нормотворчества;</w:t>
      </w:r>
      <w:r>
        <w:br/>
      </w:r>
      <w:r>
        <w:rPr>
          <w:rFonts w:ascii="Times New Roman"/>
          <w:b w:val="false"/>
          <w:i w:val="false"/>
          <w:color w:val="000000"/>
          <w:sz w:val="28"/>
        </w:rPr>
        <w:t>
</w:t>
      </w:r>
      <w:r>
        <w:rPr>
          <w:rFonts w:ascii="Times New Roman"/>
          <w:b w:val="false"/>
          <w:i w:val="false"/>
          <w:color w:val="000000"/>
          <w:sz w:val="28"/>
        </w:rPr>
        <w:t>      повышение уровня правовой культуры населения, в том числе профессиональной культуры работников судебных и правоохранительных органов, и обеспечение реального доступа граждан к квалифицированной юридической помощи.</w:t>
      </w:r>
      <w:r>
        <w:br/>
      </w:r>
      <w:r>
        <w:rPr>
          <w:rFonts w:ascii="Times New Roman"/>
          <w:b w:val="false"/>
          <w:i w:val="false"/>
          <w:color w:val="000000"/>
          <w:sz w:val="28"/>
        </w:rPr>
        <w:t>
</w:t>
      </w:r>
      <w:r>
        <w:rPr>
          <w:rFonts w:ascii="Times New Roman"/>
          <w:b w:val="false"/>
          <w:i w:val="false"/>
          <w:color w:val="000000"/>
          <w:sz w:val="28"/>
        </w:rPr>
        <w:t>      Концептуальные подходы к модернизации отечественной правовой системы и основные направления ее развития до 2020 года определены в Концепции правовой политики Республики Казахстан на период с 2010 до 2020 года.</w:t>
      </w:r>
    </w:p>
    <w:p>
      <w:pPr>
        <w:spacing w:after="0"/>
        <w:ind w:left="0"/>
        <w:jc w:val="both"/>
      </w:pPr>
      <w:r>
        <w:rPr>
          <w:rFonts w:ascii="Times New Roman"/>
          <w:b w:val="false"/>
          <w:i w:val="false"/>
          <w:color w:val="000000"/>
          <w:sz w:val="28"/>
        </w:rPr>
        <w:t>      </w:t>
      </w:r>
      <w:r>
        <w:rPr>
          <w:rFonts w:ascii="Times New Roman"/>
          <w:b/>
          <w:i w:val="false"/>
          <w:color w:val="000080"/>
          <w:sz w:val="28"/>
        </w:rPr>
        <w:t>Судебная система</w:t>
      </w:r>
    </w:p>
    <w:p>
      <w:pPr>
        <w:spacing w:after="0"/>
        <w:ind w:left="0"/>
        <w:jc w:val="both"/>
      </w:pPr>
      <w:r>
        <w:rPr>
          <w:rFonts w:ascii="Times New Roman"/>
          <w:b w:val="false"/>
          <w:i w:val="false"/>
          <w:color w:val="000000"/>
          <w:sz w:val="28"/>
        </w:rPr>
        <w:t>      Дальнейшее реформирование судебной системы будет проводиться на принципах подлинной независимости судов, эффективного общественного контроля гражданского общества за законностью отправления правосудия, профессионализма и беспристрастности судей, упрощения судопроизводства и исключения излишней регламентации, в результате чего будет достигнута высокая степень доверия общества к судебной системе и повышена эффективность функционирования судов.</w:t>
      </w:r>
    </w:p>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по реформированию судебной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3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место Республики Казахстан в рейтинге Глобального</w:t>
            </w:r>
            <w:r>
              <w:br/>
            </w:r>
            <w:r>
              <w:rPr>
                <w:rFonts w:ascii="Times New Roman"/>
                <w:b w:val="false"/>
                <w:i w:val="false"/>
                <w:color w:val="000000"/>
                <w:sz w:val="20"/>
              </w:rPr>
              <w:t xml:space="preserve">
индекса </w:t>
            </w:r>
            <w:r>
              <w:rPr>
                <w:rFonts w:ascii="Times New Roman"/>
                <w:b w:val="false"/>
                <w:i w:val="false"/>
                <w:color w:val="000000"/>
                <w:sz w:val="20"/>
              </w:rPr>
              <w:t>конкурентоспособности Всемирного экономического</w:t>
            </w:r>
            <w:r>
              <w:br/>
            </w:r>
            <w:r>
              <w:rPr>
                <w:rFonts w:ascii="Times New Roman"/>
                <w:b w:val="false"/>
                <w:i w:val="false"/>
                <w:color w:val="000000"/>
                <w:sz w:val="20"/>
              </w:rPr>
              <w:t>
</w:t>
            </w:r>
            <w:r>
              <w:rPr>
                <w:rFonts w:ascii="Times New Roman"/>
                <w:b w:val="false"/>
                <w:i w:val="false"/>
                <w:color w:val="000000"/>
                <w:sz w:val="20"/>
              </w:rPr>
              <w:t>форума по показателю "независимость судов" улучшится на</w:t>
            </w:r>
            <w:r>
              <w:br/>
            </w:r>
            <w:r>
              <w:rPr>
                <w:rFonts w:ascii="Times New Roman"/>
                <w:b w:val="false"/>
                <w:i w:val="false"/>
                <w:color w:val="000000"/>
                <w:sz w:val="20"/>
              </w:rPr>
              <w:t>
</w:t>
            </w:r>
            <w:r>
              <w:rPr>
                <w:rFonts w:ascii="Times New Roman"/>
                <w:b w:val="false"/>
                <w:i w:val="false"/>
                <w:color w:val="000000"/>
                <w:sz w:val="20"/>
              </w:rPr>
              <w:t>двадцать позиций</w:t>
            </w:r>
          </w:p>
          <w:p>
            <w:pPr>
              <w:spacing w:after="20"/>
              <w:ind w:left="20"/>
              <w:jc w:val="both"/>
            </w:pPr>
            <w:r>
              <w:rPr>
                <w:rFonts w:ascii="Times New Roman"/>
                <w:b w:val="false"/>
                <w:i w:val="false"/>
                <w:color w:val="000000"/>
                <w:sz w:val="20"/>
              </w:rPr>
              <w:t>уровень независимости и беспристрастности судебной</w:t>
            </w:r>
            <w:r>
              <w:br/>
            </w:r>
            <w:r>
              <w:rPr>
                <w:rFonts w:ascii="Times New Roman"/>
                <w:b w:val="false"/>
                <w:i w:val="false"/>
                <w:color w:val="000000"/>
                <w:sz w:val="20"/>
              </w:rPr>
              <w:t>
</w:t>
            </w:r>
            <w:r>
              <w:rPr>
                <w:rFonts w:ascii="Times New Roman"/>
                <w:b w:val="false"/>
                <w:i w:val="false"/>
                <w:color w:val="000000"/>
                <w:sz w:val="20"/>
              </w:rPr>
              <w:t>системы признан соответствующим обязательствам</w:t>
            </w:r>
            <w:r>
              <w:br/>
            </w:r>
            <w:r>
              <w:rPr>
                <w:rFonts w:ascii="Times New Roman"/>
                <w:b w:val="false"/>
                <w:i w:val="false"/>
                <w:color w:val="000000"/>
                <w:sz w:val="20"/>
              </w:rPr>
              <w:t>
</w:t>
            </w:r>
            <w:r>
              <w:rPr>
                <w:rFonts w:ascii="Times New Roman"/>
                <w:b w:val="false"/>
                <w:i w:val="false"/>
                <w:color w:val="000000"/>
                <w:sz w:val="20"/>
              </w:rPr>
              <w:t>Организации по безопасности и сотрудничеству в Европе (в</w:t>
            </w:r>
            <w:r>
              <w:br/>
            </w:r>
            <w:r>
              <w:rPr>
                <w:rFonts w:ascii="Times New Roman"/>
                <w:b w:val="false"/>
                <w:i w:val="false"/>
                <w:color w:val="000000"/>
                <w:sz w:val="20"/>
              </w:rPr>
              <w:t>
</w:t>
            </w:r>
            <w:r>
              <w:rPr>
                <w:rFonts w:ascii="Times New Roman"/>
                <w:b w:val="false"/>
                <w:i w:val="false"/>
                <w:color w:val="000000"/>
                <w:sz w:val="20"/>
              </w:rPr>
              <w:t>области человеческого измерения)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2013 году</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выстроена судебная система, гарантирующая доступность,</w:t>
            </w:r>
            <w:r>
              <w:br/>
            </w:r>
            <w:r>
              <w:rPr>
                <w:rFonts w:ascii="Times New Roman"/>
                <w:b w:val="false"/>
                <w:i w:val="false"/>
                <w:color w:val="000000"/>
                <w:sz w:val="20"/>
              </w:rPr>
              <w:t>
</w:t>
            </w:r>
            <w:r>
              <w:rPr>
                <w:rFonts w:ascii="Times New Roman"/>
                <w:b w:val="false"/>
                <w:i w:val="false"/>
                <w:color w:val="000000"/>
                <w:sz w:val="20"/>
              </w:rPr>
              <w:t>простоту и быстрое разрешение дел субъектов обращения</w:t>
            </w:r>
          </w:p>
          <w:p>
            <w:pPr>
              <w:spacing w:after="20"/>
              <w:ind w:left="20"/>
              <w:jc w:val="both"/>
            </w:pPr>
            <w:r>
              <w:rPr>
                <w:rFonts w:ascii="Times New Roman"/>
                <w:b w:val="false"/>
                <w:i w:val="false"/>
                <w:color w:val="000000"/>
                <w:sz w:val="20"/>
              </w:rPr>
              <w:t>обеспечена полная гласность и прозрачность судебных</w:t>
            </w:r>
            <w:r>
              <w:br/>
            </w:r>
            <w:r>
              <w:rPr>
                <w:rFonts w:ascii="Times New Roman"/>
                <w:b w:val="false"/>
                <w:i w:val="false"/>
                <w:color w:val="000000"/>
                <w:sz w:val="20"/>
              </w:rPr>
              <w:t>
</w:t>
            </w:r>
            <w:r>
              <w:rPr>
                <w:rFonts w:ascii="Times New Roman"/>
                <w:b w:val="false"/>
                <w:i w:val="false"/>
                <w:color w:val="000000"/>
                <w:sz w:val="20"/>
              </w:rPr>
              <w:t>разбирательств, в том числе путем размещения в публичной</w:t>
            </w:r>
            <w:r>
              <w:br/>
            </w:r>
            <w:r>
              <w:rPr>
                <w:rFonts w:ascii="Times New Roman"/>
                <w:b w:val="false"/>
                <w:i w:val="false"/>
                <w:color w:val="000000"/>
                <w:sz w:val="20"/>
              </w:rPr>
              <w:t>
</w:t>
            </w:r>
            <w:r>
              <w:rPr>
                <w:rFonts w:ascii="Times New Roman"/>
                <w:b w:val="false"/>
                <w:i w:val="false"/>
                <w:color w:val="000000"/>
                <w:sz w:val="20"/>
              </w:rPr>
              <w:t>базе данных Верховного Суда Республики Казахстан решений</w:t>
            </w:r>
            <w:r>
              <w:br/>
            </w:r>
            <w:r>
              <w:rPr>
                <w:rFonts w:ascii="Times New Roman"/>
                <w:b w:val="false"/>
                <w:i w:val="false"/>
                <w:color w:val="000000"/>
                <w:sz w:val="20"/>
              </w:rPr>
              <w:t>
</w:t>
            </w:r>
            <w:r>
              <w:rPr>
                <w:rFonts w:ascii="Times New Roman"/>
                <w:b w:val="false"/>
                <w:i w:val="false"/>
                <w:color w:val="000000"/>
                <w:sz w:val="20"/>
              </w:rPr>
              <w:t>судов, протоколов и других процессуальных документов</w:t>
            </w:r>
          </w:p>
          <w:p>
            <w:pPr>
              <w:spacing w:after="20"/>
              <w:ind w:left="20"/>
              <w:jc w:val="both"/>
            </w:pPr>
            <w:r>
              <w:rPr>
                <w:rFonts w:ascii="Times New Roman"/>
                <w:b w:val="false"/>
                <w:i w:val="false"/>
                <w:color w:val="000000"/>
                <w:sz w:val="20"/>
              </w:rPr>
              <w:t>обеспечена высокая степень интеграции отечественной</w:t>
            </w:r>
            <w:r>
              <w:br/>
            </w:r>
            <w:r>
              <w:rPr>
                <w:rFonts w:ascii="Times New Roman"/>
                <w:b w:val="false"/>
                <w:i w:val="false"/>
                <w:color w:val="000000"/>
                <w:sz w:val="20"/>
              </w:rPr>
              <w:t>
</w:t>
            </w:r>
            <w:r>
              <w:rPr>
                <w:rFonts w:ascii="Times New Roman"/>
                <w:b w:val="false"/>
                <w:i w:val="false"/>
                <w:color w:val="000000"/>
                <w:sz w:val="20"/>
              </w:rPr>
              <w:t>судебной системы с международной арбитражной системой</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2012 году</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повышены квалификационные требования к кандидатам в</w:t>
            </w:r>
            <w:r>
              <w:br/>
            </w:r>
            <w:r>
              <w:rPr>
                <w:rFonts w:ascii="Times New Roman"/>
                <w:b w:val="false"/>
                <w:i w:val="false"/>
                <w:color w:val="000000"/>
                <w:sz w:val="20"/>
              </w:rPr>
              <w:t>
</w:t>
            </w:r>
            <w:r>
              <w:rPr>
                <w:rFonts w:ascii="Times New Roman"/>
                <w:b w:val="false"/>
                <w:i w:val="false"/>
                <w:color w:val="000000"/>
                <w:sz w:val="20"/>
              </w:rPr>
              <w:t>судьи и транспарентность (прозрачность) процедур отбора</w:t>
            </w:r>
            <w:r>
              <w:br/>
            </w:r>
            <w:r>
              <w:rPr>
                <w:rFonts w:ascii="Times New Roman"/>
                <w:b w:val="false"/>
                <w:i w:val="false"/>
                <w:color w:val="000000"/>
                <w:sz w:val="20"/>
              </w:rPr>
              <w:t>
</w:t>
            </w:r>
            <w:r>
              <w:rPr>
                <w:rFonts w:ascii="Times New Roman"/>
                <w:b w:val="false"/>
                <w:i w:val="false"/>
                <w:color w:val="000000"/>
                <w:sz w:val="20"/>
              </w:rPr>
              <w:t>кандидатов в судьи</w:t>
            </w:r>
          </w:p>
          <w:p>
            <w:pPr>
              <w:spacing w:after="20"/>
              <w:ind w:left="20"/>
              <w:jc w:val="both"/>
            </w:pPr>
            <w:r>
              <w:rPr>
                <w:rFonts w:ascii="Times New Roman"/>
                <w:b w:val="false"/>
                <w:i w:val="false"/>
                <w:color w:val="000000"/>
                <w:sz w:val="20"/>
              </w:rPr>
              <w:t>обеспечен 100-процентный охват всех судов периодическими</w:t>
            </w:r>
            <w:r>
              <w:br/>
            </w:r>
            <w:r>
              <w:rPr>
                <w:rFonts w:ascii="Times New Roman"/>
                <w:b w:val="false"/>
                <w:i w:val="false"/>
                <w:color w:val="000000"/>
                <w:sz w:val="20"/>
              </w:rPr>
              <w:t>
</w:t>
            </w:r>
            <w:r>
              <w:rPr>
                <w:rFonts w:ascii="Times New Roman"/>
                <w:b w:val="false"/>
                <w:i w:val="false"/>
                <w:color w:val="000000"/>
                <w:sz w:val="20"/>
              </w:rPr>
              <w:t>социологическими исследованиями, проводимыми среди</w:t>
            </w:r>
            <w:r>
              <w:br/>
            </w:r>
            <w:r>
              <w:rPr>
                <w:rFonts w:ascii="Times New Roman"/>
                <w:b w:val="false"/>
                <w:i w:val="false"/>
                <w:color w:val="000000"/>
                <w:sz w:val="20"/>
              </w:rPr>
              <w:t>
</w:t>
            </w:r>
            <w:r>
              <w:rPr>
                <w:rFonts w:ascii="Times New Roman"/>
                <w:b w:val="false"/>
                <w:i w:val="false"/>
                <w:color w:val="000000"/>
                <w:sz w:val="20"/>
              </w:rPr>
              <w:t>участников судебных процессов и профессиональных юристов</w:t>
            </w:r>
            <w:r>
              <w:br/>
            </w:r>
            <w:r>
              <w:rPr>
                <w:rFonts w:ascii="Times New Roman"/>
                <w:b w:val="false"/>
                <w:i w:val="false"/>
                <w:color w:val="000000"/>
                <w:sz w:val="20"/>
              </w:rPr>
              <w:t>
</w:t>
            </w:r>
            <w:r>
              <w:rPr>
                <w:rFonts w:ascii="Times New Roman"/>
                <w:b w:val="false"/>
                <w:i w:val="false"/>
                <w:color w:val="000000"/>
                <w:sz w:val="20"/>
              </w:rPr>
              <w:t>с привлечением представителей неправительственных</w:t>
            </w:r>
            <w:r>
              <w:br/>
            </w:r>
            <w:r>
              <w:rPr>
                <w:rFonts w:ascii="Times New Roman"/>
                <w:b w:val="false"/>
                <w:i w:val="false"/>
                <w:color w:val="000000"/>
                <w:sz w:val="20"/>
              </w:rPr>
              <w:t>
</w:t>
            </w:r>
            <w:r>
              <w:rPr>
                <w:rFonts w:ascii="Times New Roman"/>
                <w:b w:val="false"/>
                <w:i w:val="false"/>
                <w:color w:val="000000"/>
                <w:sz w:val="20"/>
              </w:rPr>
              <w:t>организаций, предусматривающими гласность полученных</w:t>
            </w:r>
            <w:r>
              <w:br/>
            </w:r>
            <w:r>
              <w:rPr>
                <w:rFonts w:ascii="Times New Roman"/>
                <w:b w:val="false"/>
                <w:i w:val="false"/>
                <w:color w:val="000000"/>
                <w:sz w:val="20"/>
              </w:rPr>
              <w:t>
</w:t>
            </w:r>
            <w:r>
              <w:rPr>
                <w:rFonts w:ascii="Times New Roman"/>
                <w:b w:val="false"/>
                <w:i w:val="false"/>
                <w:color w:val="000000"/>
                <w:sz w:val="20"/>
              </w:rPr>
              <w:t>результатов и составление рейтингов судов и судей</w:t>
            </w:r>
          </w:p>
          <w:p>
            <w:pPr>
              <w:spacing w:after="20"/>
              <w:ind w:left="20"/>
              <w:jc w:val="both"/>
            </w:pPr>
            <w:r>
              <w:rPr>
                <w:rFonts w:ascii="Times New Roman"/>
                <w:b w:val="false"/>
                <w:i w:val="false"/>
                <w:color w:val="000000"/>
                <w:sz w:val="20"/>
              </w:rPr>
              <w:t>существенно расширен судебный контроль за следственными</w:t>
            </w:r>
            <w:r>
              <w:br/>
            </w:r>
            <w:r>
              <w:rPr>
                <w:rFonts w:ascii="Times New Roman"/>
                <w:b w:val="false"/>
                <w:i w:val="false"/>
                <w:color w:val="000000"/>
                <w:sz w:val="20"/>
              </w:rPr>
              <w:t>
</w:t>
            </w:r>
            <w:r>
              <w:rPr>
                <w:rFonts w:ascii="Times New Roman"/>
                <w:b w:val="false"/>
                <w:i w:val="false"/>
                <w:color w:val="000000"/>
                <w:sz w:val="20"/>
              </w:rPr>
              <w:t>действиями, в том числе за счет передачи судам</w:t>
            </w:r>
            <w:r>
              <w:br/>
            </w:r>
            <w:r>
              <w:rPr>
                <w:rFonts w:ascii="Times New Roman"/>
                <w:b w:val="false"/>
                <w:i w:val="false"/>
                <w:color w:val="000000"/>
                <w:sz w:val="20"/>
              </w:rPr>
              <w:t>
</w:t>
            </w:r>
            <w:r>
              <w:rPr>
                <w:rFonts w:ascii="Times New Roman"/>
                <w:b w:val="false"/>
                <w:i w:val="false"/>
                <w:color w:val="000000"/>
                <w:sz w:val="20"/>
              </w:rPr>
              <w:t>полномочий по санкционированию отдельных следственных</w:t>
            </w:r>
            <w:r>
              <w:br/>
            </w:r>
            <w:r>
              <w:rPr>
                <w:rFonts w:ascii="Times New Roman"/>
                <w:b w:val="false"/>
                <w:i w:val="false"/>
                <w:color w:val="000000"/>
                <w:sz w:val="20"/>
              </w:rPr>
              <w:t>
</w:t>
            </w:r>
            <w:r>
              <w:rPr>
                <w:rFonts w:ascii="Times New Roman"/>
                <w:b w:val="false"/>
                <w:i w:val="false"/>
                <w:color w:val="000000"/>
                <w:sz w:val="20"/>
              </w:rPr>
              <w:t>действий, ограничивающих конституционные права и свободы</w:t>
            </w:r>
            <w:r>
              <w:br/>
            </w:r>
            <w:r>
              <w:rPr>
                <w:rFonts w:ascii="Times New Roman"/>
                <w:b w:val="false"/>
                <w:i w:val="false"/>
                <w:color w:val="000000"/>
                <w:sz w:val="20"/>
              </w:rPr>
              <w:t>
</w:t>
            </w:r>
            <w:r>
              <w:rPr>
                <w:rFonts w:ascii="Times New Roman"/>
                <w:b w:val="false"/>
                <w:i w:val="false"/>
                <w:color w:val="000000"/>
                <w:sz w:val="20"/>
              </w:rPr>
              <w:t>граждан</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2011 году</w:t>
            </w:r>
          </w:p>
        </w:tc>
        <w:tc>
          <w:tcPr>
            <w:tcW w:w="1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расширена специализация судов с четким распределением их</w:t>
            </w:r>
            <w:r>
              <w:br/>
            </w:r>
            <w:r>
              <w:rPr>
                <w:rFonts w:ascii="Times New Roman"/>
                <w:b w:val="false"/>
                <w:i w:val="false"/>
                <w:color w:val="000000"/>
                <w:sz w:val="20"/>
              </w:rPr>
              <w:t>
</w:t>
            </w:r>
            <w:r>
              <w:rPr>
                <w:rFonts w:ascii="Times New Roman"/>
                <w:b w:val="false"/>
                <w:i w:val="false"/>
                <w:color w:val="000000"/>
                <w:sz w:val="20"/>
              </w:rPr>
              <w:t>полномочий, развиваются институты упрощенного</w:t>
            </w:r>
            <w:r>
              <w:br/>
            </w:r>
            <w:r>
              <w:rPr>
                <w:rFonts w:ascii="Times New Roman"/>
                <w:b w:val="false"/>
                <w:i w:val="false"/>
                <w:color w:val="000000"/>
                <w:sz w:val="20"/>
              </w:rPr>
              <w:t>
</w:t>
            </w:r>
            <w:r>
              <w:rPr>
                <w:rFonts w:ascii="Times New Roman"/>
                <w:b w:val="false"/>
                <w:i w:val="false"/>
                <w:color w:val="000000"/>
                <w:sz w:val="20"/>
              </w:rPr>
              <w:t>производства</w:t>
            </w:r>
          </w:p>
          <w:p>
            <w:pPr>
              <w:spacing w:after="20"/>
              <w:ind w:left="20"/>
              <w:jc w:val="both"/>
            </w:pPr>
            <w:r>
              <w:rPr>
                <w:rFonts w:ascii="Times New Roman"/>
                <w:b w:val="false"/>
                <w:i w:val="false"/>
                <w:color w:val="000000"/>
                <w:sz w:val="20"/>
              </w:rPr>
              <w:t>с учетом анализа судебной практики расширен перечень</w:t>
            </w:r>
            <w:r>
              <w:br/>
            </w:r>
            <w:r>
              <w:rPr>
                <w:rFonts w:ascii="Times New Roman"/>
                <w:b w:val="false"/>
                <w:i w:val="false"/>
                <w:color w:val="000000"/>
                <w:sz w:val="20"/>
              </w:rPr>
              <w:t>
</w:t>
            </w:r>
            <w:r>
              <w:rPr>
                <w:rFonts w:ascii="Times New Roman"/>
                <w:b w:val="false"/>
                <w:i w:val="false"/>
                <w:color w:val="000000"/>
                <w:sz w:val="20"/>
              </w:rPr>
              <w:t>дел, рассматриваемых судами с участием коллегии</w:t>
            </w:r>
            <w:r>
              <w:br/>
            </w:r>
            <w:r>
              <w:rPr>
                <w:rFonts w:ascii="Times New Roman"/>
                <w:b w:val="false"/>
                <w:i w:val="false"/>
                <w:color w:val="000000"/>
                <w:sz w:val="20"/>
              </w:rPr>
              <w:t>
</w:t>
            </w:r>
            <w:r>
              <w:rPr>
                <w:rFonts w:ascii="Times New Roman"/>
                <w:b w:val="false"/>
                <w:i w:val="false"/>
                <w:color w:val="000000"/>
                <w:sz w:val="20"/>
              </w:rPr>
              <w:t>присяжных</w:t>
            </w:r>
          </w:p>
          <w:p>
            <w:pPr>
              <w:spacing w:after="20"/>
              <w:ind w:left="20"/>
              <w:jc w:val="both"/>
            </w:pPr>
            <w:r>
              <w:rPr>
                <w:rFonts w:ascii="Times New Roman"/>
                <w:b w:val="false"/>
                <w:i w:val="false"/>
                <w:color w:val="000000"/>
                <w:sz w:val="20"/>
              </w:rPr>
              <w:t>внедрена смешанная модель исполнения судебных решений с</w:t>
            </w:r>
            <w:r>
              <w:br/>
            </w:r>
            <w:r>
              <w:rPr>
                <w:rFonts w:ascii="Times New Roman"/>
                <w:b w:val="false"/>
                <w:i w:val="false"/>
                <w:color w:val="000000"/>
                <w:sz w:val="20"/>
              </w:rPr>
              <w:t>
</w:t>
            </w:r>
            <w:r>
              <w:rPr>
                <w:rFonts w:ascii="Times New Roman"/>
                <w:b w:val="false"/>
                <w:i w:val="false"/>
                <w:color w:val="000000"/>
                <w:sz w:val="20"/>
              </w:rPr>
              <w:t>введением института частных судебных исполнителей</w:t>
            </w:r>
          </w:p>
          <w:p>
            <w:pPr>
              <w:spacing w:after="20"/>
              <w:ind w:left="20"/>
              <w:jc w:val="both"/>
            </w:pPr>
            <w:r>
              <w:rPr>
                <w:rFonts w:ascii="Times New Roman"/>
                <w:b w:val="false"/>
                <w:i w:val="false"/>
                <w:color w:val="000000"/>
                <w:sz w:val="20"/>
              </w:rPr>
              <w:t>расширены полномочия адвокатов, в том числе путем</w:t>
            </w:r>
            <w:r>
              <w:br/>
            </w:r>
            <w:r>
              <w:rPr>
                <w:rFonts w:ascii="Times New Roman"/>
                <w:b w:val="false"/>
                <w:i w:val="false"/>
                <w:color w:val="000000"/>
                <w:sz w:val="20"/>
              </w:rPr>
              <w:t>
</w:t>
            </w:r>
            <w:r>
              <w:rPr>
                <w:rFonts w:ascii="Times New Roman"/>
                <w:b w:val="false"/>
                <w:i w:val="false"/>
                <w:color w:val="000000"/>
                <w:sz w:val="20"/>
              </w:rPr>
              <w:t>предоставления им права на сбор доказательств</w:t>
            </w:r>
          </w:p>
        </w:tc>
      </w:tr>
    </w:tbl>
    <w:p>
      <w:pPr>
        <w:spacing w:after="0"/>
        <w:ind w:left="0"/>
        <w:jc w:val="both"/>
      </w:pPr>
      <w:r>
        <w:rPr>
          <w:rFonts w:ascii="Times New Roman"/>
          <w:b/>
          <w:i w:val="false"/>
          <w:color w:val="000000"/>
          <w:sz w:val="28"/>
        </w:rPr>
        <w:t>      </w:t>
      </w:r>
      <w:r>
        <w:rPr>
          <w:rFonts w:ascii="Times New Roman"/>
          <w:b/>
          <w:i w:val="false"/>
          <w:color w:val="000080"/>
          <w:sz w:val="28"/>
        </w:rPr>
        <w:t>Совершенствование законодательства и нормотворчества</w:t>
      </w:r>
      <w:r>
        <w:br/>
      </w:r>
      <w:r>
        <w:rPr>
          <w:rFonts w:ascii="Times New Roman"/>
          <w:b w:val="false"/>
          <w:i w:val="false"/>
          <w:color w:val="000000"/>
          <w:sz w:val="28"/>
        </w:rPr>
        <w:t>
</w:t>
      </w:r>
      <w:r>
        <w:rPr>
          <w:rFonts w:ascii="Times New Roman"/>
          <w:b w:val="false"/>
          <w:i w:val="false"/>
          <w:color w:val="000000"/>
          <w:sz w:val="28"/>
        </w:rPr>
        <w:t>      Основными направлениями совершенствования законодательства и нормотворчества станут:</w:t>
      </w:r>
      <w:r>
        <w:br/>
      </w:r>
      <w:r>
        <w:rPr>
          <w:rFonts w:ascii="Times New Roman"/>
          <w:b w:val="false"/>
          <w:i w:val="false"/>
          <w:color w:val="000000"/>
          <w:sz w:val="28"/>
        </w:rPr>
        <w:t>
</w:t>
      </w:r>
      <w:r>
        <w:rPr>
          <w:rFonts w:ascii="Times New Roman"/>
          <w:b w:val="false"/>
          <w:i w:val="false"/>
          <w:color w:val="000000"/>
          <w:sz w:val="28"/>
        </w:rPr>
        <w:t>      обеспечение стабильности и доступности законодательной базы Казахстана, повышение ее качества и систематизация посредством исключения устаревших и дублирующих норм, устранения пробелов в правовом регулировании и минимизации отсылочных норм, расширения практики принятия законов прямого действия;</w:t>
      </w:r>
      <w:r>
        <w:br/>
      </w:r>
      <w:r>
        <w:rPr>
          <w:rFonts w:ascii="Times New Roman"/>
          <w:b w:val="false"/>
          <w:i w:val="false"/>
          <w:color w:val="000000"/>
          <w:sz w:val="28"/>
        </w:rPr>
        <w:t>
</w:t>
      </w:r>
      <w:r>
        <w:rPr>
          <w:rFonts w:ascii="Times New Roman"/>
          <w:b w:val="false"/>
          <w:i w:val="false"/>
          <w:color w:val="000000"/>
          <w:sz w:val="28"/>
        </w:rPr>
        <w:t>      усиление профессионализма в процессе нормотворчества на основе более широкого привлечения к разработке нормативных правовых актов независимых экспертов, представителей неправительственного сектора, проведения отраслевых научных экспертиз и антикоррупционной экспертизы с использованием передовых знаний в этой области.</w:t>
      </w:r>
    </w:p>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по совершенствованию законодательства и нормотворчества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141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внедрены эффективные механизмы законотворчества,</w:t>
            </w:r>
            <w:r>
              <w:br/>
            </w:r>
            <w:r>
              <w:rPr>
                <w:rFonts w:ascii="Times New Roman"/>
                <w:b w:val="false"/>
                <w:i w:val="false"/>
                <w:color w:val="000000"/>
                <w:sz w:val="20"/>
              </w:rPr>
              <w:t>
</w:t>
            </w:r>
            <w:r>
              <w:rPr>
                <w:rFonts w:ascii="Times New Roman"/>
                <w:b w:val="false"/>
                <w:i w:val="false"/>
                <w:color w:val="000000"/>
                <w:sz w:val="20"/>
              </w:rPr>
              <w:t>основанные на международных стандартах оценки качества</w:t>
            </w:r>
            <w:r>
              <w:br/>
            </w:r>
            <w:r>
              <w:rPr>
                <w:rFonts w:ascii="Times New Roman"/>
                <w:b w:val="false"/>
                <w:i w:val="false"/>
                <w:color w:val="000000"/>
                <w:sz w:val="20"/>
              </w:rPr>
              <w:t>
</w:t>
            </w:r>
            <w:r>
              <w:rPr>
                <w:rFonts w:ascii="Times New Roman"/>
                <w:b w:val="false"/>
                <w:i w:val="false"/>
                <w:color w:val="000000"/>
                <w:sz w:val="20"/>
              </w:rPr>
              <w:t>проектов нормативных правовых актов и процедурах их</w:t>
            </w:r>
            <w:r>
              <w:br/>
            </w:r>
            <w:r>
              <w:rPr>
                <w:rFonts w:ascii="Times New Roman"/>
                <w:b w:val="false"/>
                <w:i w:val="false"/>
                <w:color w:val="000000"/>
                <w:sz w:val="20"/>
              </w:rPr>
              <w:t>
</w:t>
            </w:r>
            <w:r>
              <w:rPr>
                <w:rFonts w:ascii="Times New Roman"/>
                <w:b w:val="false"/>
                <w:i w:val="false"/>
                <w:color w:val="000000"/>
                <w:sz w:val="20"/>
              </w:rPr>
              <w:t>публичного обсуждения, позволяющие сбалансированно</w:t>
            </w:r>
            <w:r>
              <w:br/>
            </w:r>
            <w:r>
              <w:rPr>
                <w:rFonts w:ascii="Times New Roman"/>
                <w:b w:val="false"/>
                <w:i w:val="false"/>
                <w:color w:val="000000"/>
                <w:sz w:val="20"/>
              </w:rPr>
              <w:t>
</w:t>
            </w:r>
            <w:r>
              <w:rPr>
                <w:rFonts w:ascii="Times New Roman"/>
                <w:b w:val="false"/>
                <w:i w:val="false"/>
                <w:color w:val="000000"/>
                <w:sz w:val="20"/>
              </w:rPr>
              <w:t>учитывать интересы общества, предпринимательства и</w:t>
            </w:r>
            <w:r>
              <w:br/>
            </w:r>
            <w:r>
              <w:rPr>
                <w:rFonts w:ascii="Times New Roman"/>
                <w:b w:val="false"/>
                <w:i w:val="false"/>
                <w:color w:val="000000"/>
                <w:sz w:val="20"/>
              </w:rPr>
              <w:t>
</w:t>
            </w:r>
            <w:r>
              <w:rPr>
                <w:rFonts w:ascii="Times New Roman"/>
                <w:b w:val="false"/>
                <w:i w:val="false"/>
                <w:color w:val="000000"/>
                <w:sz w:val="20"/>
              </w:rPr>
              <w:t>власти</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2012 году</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 рамках инфраструктуры "электронного правительства" и с</w:t>
            </w:r>
            <w:r>
              <w:br/>
            </w:r>
            <w:r>
              <w:rPr>
                <w:rFonts w:ascii="Times New Roman"/>
                <w:b w:val="false"/>
                <w:i w:val="false"/>
                <w:color w:val="000000"/>
                <w:sz w:val="20"/>
              </w:rPr>
              <w:t>
</w:t>
            </w:r>
            <w:r>
              <w:rPr>
                <w:rFonts w:ascii="Times New Roman"/>
                <w:b w:val="false"/>
                <w:i w:val="false"/>
                <w:color w:val="000000"/>
                <w:sz w:val="20"/>
              </w:rPr>
              <w:t>учетом соблюдения требований законодательства о</w:t>
            </w:r>
            <w:r>
              <w:br/>
            </w:r>
            <w:r>
              <w:rPr>
                <w:rFonts w:ascii="Times New Roman"/>
                <w:b w:val="false"/>
                <w:i w:val="false"/>
                <w:color w:val="000000"/>
                <w:sz w:val="20"/>
              </w:rPr>
              <w:t>
</w:t>
            </w:r>
            <w:r>
              <w:rPr>
                <w:rFonts w:ascii="Times New Roman"/>
                <w:b w:val="false"/>
                <w:i w:val="false"/>
                <w:color w:val="000000"/>
                <w:sz w:val="20"/>
              </w:rPr>
              <w:t>государственных секретах обеспечен всеобщий бесплатный</w:t>
            </w:r>
            <w:r>
              <w:br/>
            </w:r>
            <w:r>
              <w:rPr>
                <w:rFonts w:ascii="Times New Roman"/>
                <w:b w:val="false"/>
                <w:i w:val="false"/>
                <w:color w:val="000000"/>
                <w:sz w:val="20"/>
              </w:rPr>
              <w:t>
</w:t>
            </w:r>
            <w:r>
              <w:rPr>
                <w:rFonts w:ascii="Times New Roman"/>
                <w:b w:val="false"/>
                <w:i w:val="false"/>
                <w:color w:val="000000"/>
                <w:sz w:val="20"/>
              </w:rPr>
              <w:t>доступ к систематизированной и исчерпывающей базе данных</w:t>
            </w:r>
            <w:r>
              <w:br/>
            </w:r>
            <w:r>
              <w:rPr>
                <w:rFonts w:ascii="Times New Roman"/>
                <w:b w:val="false"/>
                <w:i w:val="false"/>
                <w:color w:val="000000"/>
                <w:sz w:val="20"/>
              </w:rPr>
              <w:t>
</w:t>
            </w:r>
            <w:r>
              <w:rPr>
                <w:rFonts w:ascii="Times New Roman"/>
                <w:b w:val="false"/>
                <w:i w:val="false"/>
                <w:color w:val="000000"/>
                <w:sz w:val="20"/>
              </w:rPr>
              <w:t>нормативных правовых актов</w:t>
            </w:r>
          </w:p>
          <w:p>
            <w:pPr>
              <w:spacing w:after="20"/>
              <w:ind w:left="20"/>
              <w:jc w:val="both"/>
            </w:pPr>
            <w:r>
              <w:rPr>
                <w:rFonts w:ascii="Times New Roman"/>
                <w:b w:val="false"/>
                <w:i w:val="false"/>
                <w:color w:val="000000"/>
                <w:sz w:val="20"/>
              </w:rPr>
              <w:t>внедрены механизмы по повышению качества нормотворческой</w:t>
            </w:r>
            <w:r>
              <w:br/>
            </w:r>
            <w:r>
              <w:rPr>
                <w:rFonts w:ascii="Times New Roman"/>
                <w:b w:val="false"/>
                <w:i w:val="false"/>
                <w:color w:val="000000"/>
                <w:sz w:val="20"/>
              </w:rPr>
              <w:t>
</w:t>
            </w:r>
            <w:r>
              <w:rPr>
                <w:rFonts w:ascii="Times New Roman"/>
                <w:b w:val="false"/>
                <w:i w:val="false"/>
                <w:color w:val="000000"/>
                <w:sz w:val="20"/>
              </w:rPr>
              <w:t>деятельности на основе более широкого привлечения к</w:t>
            </w:r>
            <w:r>
              <w:br/>
            </w:r>
            <w:r>
              <w:rPr>
                <w:rFonts w:ascii="Times New Roman"/>
                <w:b w:val="false"/>
                <w:i w:val="false"/>
                <w:color w:val="000000"/>
                <w:sz w:val="20"/>
              </w:rPr>
              <w:t>
</w:t>
            </w:r>
            <w:r>
              <w:rPr>
                <w:rFonts w:ascii="Times New Roman"/>
                <w:b w:val="false"/>
                <w:i w:val="false"/>
                <w:color w:val="000000"/>
                <w:sz w:val="20"/>
              </w:rPr>
              <w:t>разработке нормативных правовых актов независимых</w:t>
            </w:r>
            <w:r>
              <w:br/>
            </w:r>
            <w:r>
              <w:rPr>
                <w:rFonts w:ascii="Times New Roman"/>
                <w:b w:val="false"/>
                <w:i w:val="false"/>
                <w:color w:val="000000"/>
                <w:sz w:val="20"/>
              </w:rPr>
              <w:t>
</w:t>
            </w:r>
            <w:r>
              <w:rPr>
                <w:rFonts w:ascii="Times New Roman"/>
                <w:b w:val="false"/>
                <w:i w:val="false"/>
                <w:color w:val="000000"/>
                <w:sz w:val="20"/>
              </w:rPr>
              <w:t xml:space="preserve">экспертов, представителей </w:t>
            </w:r>
            <w:r>
              <w:rPr>
                <w:rFonts w:ascii="Times New Roman"/>
                <w:b w:val="false"/>
                <w:i w:val="false"/>
                <w:color w:val="000000"/>
                <w:sz w:val="20"/>
              </w:rPr>
              <w:t>неправительственного сектора,</w:t>
            </w:r>
            <w:r>
              <w:br/>
            </w:r>
            <w:r>
              <w:rPr>
                <w:rFonts w:ascii="Times New Roman"/>
                <w:b w:val="false"/>
                <w:i w:val="false"/>
                <w:color w:val="000000"/>
                <w:sz w:val="20"/>
              </w:rPr>
              <w:t>
</w:t>
            </w:r>
            <w:r>
              <w:rPr>
                <w:rFonts w:ascii="Times New Roman"/>
                <w:b w:val="false"/>
                <w:i w:val="false"/>
                <w:color w:val="000000"/>
                <w:sz w:val="20"/>
              </w:rPr>
              <w:t xml:space="preserve">проведения отраслевой </w:t>
            </w:r>
            <w:r>
              <w:rPr>
                <w:rFonts w:ascii="Times New Roman"/>
                <w:b w:val="false"/>
                <w:i w:val="false"/>
                <w:color w:val="000000"/>
                <w:sz w:val="20"/>
              </w:rPr>
              <w:t>научной экспертизы и</w:t>
            </w:r>
            <w:r>
              <w:br/>
            </w:r>
            <w:r>
              <w:rPr>
                <w:rFonts w:ascii="Times New Roman"/>
                <w:b w:val="false"/>
                <w:i w:val="false"/>
                <w:color w:val="000000"/>
                <w:sz w:val="20"/>
              </w:rPr>
              <w:t>
</w:t>
            </w:r>
            <w:r>
              <w:rPr>
                <w:rFonts w:ascii="Times New Roman"/>
                <w:b w:val="false"/>
                <w:i w:val="false"/>
                <w:color w:val="000000"/>
                <w:sz w:val="20"/>
              </w:rPr>
              <w:t xml:space="preserve">антикоррупционной экспертизы с </w:t>
            </w:r>
            <w:r>
              <w:rPr>
                <w:rFonts w:ascii="Times New Roman"/>
                <w:b w:val="false"/>
                <w:i w:val="false"/>
                <w:color w:val="000000"/>
                <w:sz w:val="20"/>
              </w:rPr>
              <w:t>использованием передовых</w:t>
            </w:r>
            <w:r>
              <w:br/>
            </w:r>
            <w:r>
              <w:rPr>
                <w:rFonts w:ascii="Times New Roman"/>
                <w:b w:val="false"/>
                <w:i w:val="false"/>
                <w:color w:val="000000"/>
                <w:sz w:val="20"/>
              </w:rPr>
              <w:t>
</w:t>
            </w:r>
            <w:r>
              <w:rPr>
                <w:rFonts w:ascii="Times New Roman"/>
                <w:b w:val="false"/>
                <w:i w:val="false"/>
                <w:color w:val="000000"/>
                <w:sz w:val="20"/>
              </w:rPr>
              <w:t xml:space="preserve">знаний в этой области; </w:t>
            </w:r>
            <w:r>
              <w:rPr>
                <w:rFonts w:ascii="Times New Roman"/>
                <w:b w:val="false"/>
                <w:i w:val="false"/>
                <w:color w:val="000000"/>
                <w:sz w:val="20"/>
              </w:rPr>
              <w:t>разработаны критерии качества</w:t>
            </w:r>
            <w:r>
              <w:br/>
            </w:r>
            <w:r>
              <w:rPr>
                <w:rFonts w:ascii="Times New Roman"/>
                <w:b w:val="false"/>
                <w:i w:val="false"/>
                <w:color w:val="000000"/>
                <w:sz w:val="20"/>
              </w:rPr>
              <w:t>
</w:t>
            </w:r>
            <w:r>
              <w:rPr>
                <w:rFonts w:ascii="Times New Roman"/>
                <w:b w:val="false"/>
                <w:i w:val="false"/>
                <w:color w:val="000000"/>
                <w:sz w:val="20"/>
              </w:rPr>
              <w:t>подготовки законопроектов</w:t>
            </w:r>
          </w:p>
          <w:p>
            <w:pPr>
              <w:spacing w:after="20"/>
              <w:ind w:left="20"/>
              <w:jc w:val="both"/>
            </w:pPr>
            <w:r>
              <w:rPr>
                <w:rFonts w:ascii="Times New Roman"/>
                <w:b w:val="false"/>
                <w:i w:val="false"/>
                <w:color w:val="000000"/>
                <w:sz w:val="20"/>
              </w:rPr>
              <w:t>проведена комплексная гуманизация уголовного</w:t>
            </w:r>
            <w:r>
              <w:br/>
            </w:r>
            <w:r>
              <w:rPr>
                <w:rFonts w:ascii="Times New Roman"/>
                <w:b w:val="false"/>
                <w:i w:val="false"/>
                <w:color w:val="000000"/>
                <w:sz w:val="20"/>
              </w:rPr>
              <w:t>
</w:t>
            </w:r>
            <w:r>
              <w:rPr>
                <w:rFonts w:ascii="Times New Roman"/>
                <w:b w:val="false"/>
                <w:i w:val="false"/>
                <w:color w:val="000000"/>
                <w:sz w:val="20"/>
              </w:rPr>
              <w:t>законодательства, в том числе в отношении лиц, впервые</w:t>
            </w:r>
            <w:r>
              <w:br/>
            </w:r>
            <w:r>
              <w:rPr>
                <w:rFonts w:ascii="Times New Roman"/>
                <w:b w:val="false"/>
                <w:i w:val="false"/>
                <w:color w:val="000000"/>
                <w:sz w:val="20"/>
              </w:rPr>
              <w:t>
</w:t>
            </w:r>
            <w:r>
              <w:rPr>
                <w:rFonts w:ascii="Times New Roman"/>
                <w:b w:val="false"/>
                <w:i w:val="false"/>
                <w:color w:val="000000"/>
                <w:sz w:val="20"/>
              </w:rPr>
              <w:t>совершивших преступления небольшой и средней тяжести, и</w:t>
            </w:r>
            <w:r>
              <w:br/>
            </w:r>
            <w:r>
              <w:rPr>
                <w:rFonts w:ascii="Times New Roman"/>
                <w:b w:val="false"/>
                <w:i w:val="false"/>
                <w:color w:val="000000"/>
                <w:sz w:val="20"/>
              </w:rPr>
              <w:t>
</w:t>
            </w:r>
            <w:r>
              <w:rPr>
                <w:rFonts w:ascii="Times New Roman"/>
                <w:b w:val="false"/>
                <w:i w:val="false"/>
                <w:color w:val="000000"/>
                <w:sz w:val="20"/>
              </w:rPr>
              <w:t>социально уязвимых граждан, а также через</w:t>
            </w:r>
            <w:r>
              <w:br/>
            </w:r>
            <w:r>
              <w:rPr>
                <w:rFonts w:ascii="Times New Roman"/>
                <w:b w:val="false"/>
                <w:i w:val="false"/>
                <w:color w:val="000000"/>
                <w:sz w:val="20"/>
              </w:rPr>
              <w:t>
</w:t>
            </w:r>
            <w:r>
              <w:rPr>
                <w:rFonts w:ascii="Times New Roman"/>
                <w:b w:val="false"/>
                <w:i w:val="false"/>
                <w:color w:val="000000"/>
                <w:sz w:val="20"/>
              </w:rPr>
              <w:t>декриминализацию правонарушений, относящихся к</w:t>
            </w:r>
            <w:r>
              <w:br/>
            </w:r>
            <w:r>
              <w:rPr>
                <w:rFonts w:ascii="Times New Roman"/>
                <w:b w:val="false"/>
                <w:i w:val="false"/>
                <w:color w:val="000000"/>
                <w:sz w:val="20"/>
              </w:rPr>
              <w:t>
</w:t>
            </w:r>
            <w:r>
              <w:rPr>
                <w:rFonts w:ascii="Times New Roman"/>
                <w:b w:val="false"/>
                <w:i w:val="false"/>
                <w:color w:val="000000"/>
                <w:sz w:val="20"/>
              </w:rPr>
              <w:t>преступлениям небольшой тяжести, посредством перевода их</w:t>
            </w:r>
            <w:r>
              <w:br/>
            </w:r>
            <w:r>
              <w:rPr>
                <w:rFonts w:ascii="Times New Roman"/>
                <w:b w:val="false"/>
                <w:i w:val="false"/>
                <w:color w:val="000000"/>
                <w:sz w:val="20"/>
              </w:rPr>
              <w:t>
</w:t>
            </w:r>
            <w:r>
              <w:rPr>
                <w:rFonts w:ascii="Times New Roman"/>
                <w:b w:val="false"/>
                <w:i w:val="false"/>
                <w:color w:val="000000"/>
                <w:sz w:val="20"/>
              </w:rPr>
              <w:t>в сферу административной и гражданско-правовой</w:t>
            </w:r>
            <w:r>
              <w:br/>
            </w:r>
            <w:r>
              <w:rPr>
                <w:rFonts w:ascii="Times New Roman"/>
                <w:b w:val="false"/>
                <w:i w:val="false"/>
                <w:color w:val="000000"/>
                <w:sz w:val="20"/>
              </w:rPr>
              <w:t>
</w:t>
            </w:r>
            <w:r>
              <w:rPr>
                <w:rFonts w:ascii="Times New Roman"/>
                <w:b w:val="false"/>
                <w:i w:val="false"/>
                <w:color w:val="000000"/>
                <w:sz w:val="20"/>
              </w:rPr>
              <w:t>ответственности</w:t>
            </w:r>
          </w:p>
          <w:p>
            <w:pPr>
              <w:spacing w:after="20"/>
              <w:ind w:left="20"/>
              <w:jc w:val="both"/>
            </w:pPr>
            <w:r>
              <w:rPr>
                <w:rFonts w:ascii="Times New Roman"/>
                <w:b w:val="false"/>
                <w:i w:val="false"/>
                <w:color w:val="000000"/>
                <w:sz w:val="20"/>
              </w:rPr>
              <w:t>усовершенствованы механизмы корпоративного банкротства</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2011 году</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внедрен правовой мониторинг законодательных актов,</w:t>
            </w:r>
            <w:r>
              <w:br/>
            </w:r>
            <w:r>
              <w:rPr>
                <w:rFonts w:ascii="Times New Roman"/>
                <w:b w:val="false"/>
                <w:i w:val="false"/>
                <w:color w:val="000000"/>
                <w:sz w:val="20"/>
              </w:rPr>
              <w:t>
</w:t>
            </w:r>
            <w:r>
              <w:rPr>
                <w:rFonts w:ascii="Times New Roman"/>
                <w:b w:val="false"/>
                <w:i w:val="false"/>
                <w:color w:val="000000"/>
                <w:sz w:val="20"/>
              </w:rPr>
              <w:t>который позволяет исключать устаревшие и дублирующие</w:t>
            </w:r>
            <w:r>
              <w:br/>
            </w:r>
            <w:r>
              <w:rPr>
                <w:rFonts w:ascii="Times New Roman"/>
                <w:b w:val="false"/>
                <w:i w:val="false"/>
                <w:color w:val="000000"/>
                <w:sz w:val="20"/>
              </w:rPr>
              <w:t>
</w:t>
            </w:r>
            <w:r>
              <w:rPr>
                <w:rFonts w:ascii="Times New Roman"/>
                <w:b w:val="false"/>
                <w:i w:val="false"/>
                <w:color w:val="000000"/>
                <w:sz w:val="20"/>
              </w:rPr>
              <w:t>нормы, а также устранять пробелы в правовом</w:t>
            </w:r>
            <w:r>
              <w:br/>
            </w:r>
            <w:r>
              <w:rPr>
                <w:rFonts w:ascii="Times New Roman"/>
                <w:b w:val="false"/>
                <w:i w:val="false"/>
                <w:color w:val="000000"/>
                <w:sz w:val="20"/>
              </w:rPr>
              <w:t>
</w:t>
            </w:r>
            <w:r>
              <w:rPr>
                <w:rFonts w:ascii="Times New Roman"/>
                <w:b w:val="false"/>
                <w:i w:val="false"/>
                <w:color w:val="000000"/>
                <w:sz w:val="20"/>
              </w:rPr>
              <w:t>регулировании</w:t>
            </w:r>
          </w:p>
          <w:p>
            <w:pPr>
              <w:spacing w:after="20"/>
              <w:ind w:left="20"/>
              <w:jc w:val="both"/>
            </w:pPr>
            <w:r>
              <w:rPr>
                <w:rFonts w:ascii="Times New Roman"/>
                <w:b w:val="false"/>
                <w:i w:val="false"/>
                <w:color w:val="000000"/>
                <w:sz w:val="20"/>
              </w:rPr>
              <w:t>создана правовая основа для функционирования института</w:t>
            </w:r>
            <w:r>
              <w:br/>
            </w:r>
            <w:r>
              <w:rPr>
                <w:rFonts w:ascii="Times New Roman"/>
                <w:b w:val="false"/>
                <w:i w:val="false"/>
                <w:color w:val="000000"/>
                <w:sz w:val="20"/>
              </w:rPr>
              <w:t>
</w:t>
            </w:r>
            <w:r>
              <w:rPr>
                <w:rFonts w:ascii="Times New Roman"/>
                <w:b w:val="false"/>
                <w:i w:val="false"/>
                <w:color w:val="000000"/>
                <w:sz w:val="20"/>
              </w:rPr>
              <w:t>лоббирования в Казахстане, регламентированы механизмы,</w:t>
            </w:r>
            <w:r>
              <w:br/>
            </w:r>
            <w:r>
              <w:rPr>
                <w:rFonts w:ascii="Times New Roman"/>
                <w:b w:val="false"/>
                <w:i w:val="false"/>
                <w:color w:val="000000"/>
                <w:sz w:val="20"/>
              </w:rPr>
              <w:t>
</w:t>
            </w:r>
            <w:r>
              <w:rPr>
                <w:rFonts w:ascii="Times New Roman"/>
                <w:b w:val="false"/>
                <w:i w:val="false"/>
                <w:color w:val="000000"/>
                <w:sz w:val="20"/>
              </w:rPr>
              <w:t>исключающие коррупционные схемы продвижения</w:t>
            </w:r>
            <w:r>
              <w:br/>
            </w:r>
            <w:r>
              <w:rPr>
                <w:rFonts w:ascii="Times New Roman"/>
                <w:b w:val="false"/>
                <w:i w:val="false"/>
                <w:color w:val="000000"/>
                <w:sz w:val="20"/>
              </w:rPr>
              <w:t>
</w:t>
            </w:r>
            <w:r>
              <w:rPr>
                <w:rFonts w:ascii="Times New Roman"/>
                <w:b w:val="false"/>
                <w:i w:val="false"/>
                <w:color w:val="000000"/>
                <w:sz w:val="20"/>
              </w:rPr>
              <w:t>корпоративных интересов</w:t>
            </w:r>
          </w:p>
          <w:p>
            <w:pPr>
              <w:spacing w:after="20"/>
              <w:ind w:left="20"/>
              <w:jc w:val="both"/>
            </w:pPr>
            <w:r>
              <w:rPr>
                <w:rFonts w:ascii="Times New Roman"/>
                <w:b w:val="false"/>
                <w:i w:val="false"/>
                <w:color w:val="000000"/>
                <w:sz w:val="20"/>
              </w:rPr>
              <w:t>разработана концепция дальнейшего развития институтов</w:t>
            </w:r>
            <w:r>
              <w:br/>
            </w:r>
            <w:r>
              <w:rPr>
                <w:rFonts w:ascii="Times New Roman"/>
                <w:b w:val="false"/>
                <w:i w:val="false"/>
                <w:color w:val="000000"/>
                <w:sz w:val="20"/>
              </w:rPr>
              <w:t>
</w:t>
            </w:r>
            <w:r>
              <w:rPr>
                <w:rFonts w:ascii="Times New Roman"/>
                <w:b w:val="false"/>
                <w:i w:val="false"/>
                <w:color w:val="000000"/>
                <w:sz w:val="20"/>
              </w:rPr>
              <w:t>независимой оценки рисков контрактации (рейтинговых</w:t>
            </w:r>
            <w:r>
              <w:br/>
            </w:r>
            <w:r>
              <w:rPr>
                <w:rFonts w:ascii="Times New Roman"/>
                <w:b w:val="false"/>
                <w:i w:val="false"/>
                <w:color w:val="000000"/>
                <w:sz w:val="20"/>
              </w:rPr>
              <w:t>
</w:t>
            </w:r>
            <w:r>
              <w:rPr>
                <w:rFonts w:ascii="Times New Roman"/>
                <w:b w:val="false"/>
                <w:i w:val="false"/>
                <w:color w:val="000000"/>
                <w:sz w:val="20"/>
              </w:rPr>
              <w:t>агентств, кредитных бюро) и институтов упрощенного</w:t>
            </w:r>
            <w:r>
              <w:br/>
            </w:r>
            <w:r>
              <w:rPr>
                <w:rFonts w:ascii="Times New Roman"/>
                <w:b w:val="false"/>
                <w:i w:val="false"/>
                <w:color w:val="000000"/>
                <w:sz w:val="20"/>
              </w:rPr>
              <w:t>
</w:t>
            </w:r>
            <w:r>
              <w:rPr>
                <w:rFonts w:ascii="Times New Roman"/>
                <w:b w:val="false"/>
                <w:i w:val="false"/>
                <w:color w:val="000000"/>
                <w:sz w:val="20"/>
              </w:rPr>
              <w:t>решения корпоративных споров (третейских судов,</w:t>
            </w:r>
            <w:r>
              <w:br/>
            </w:r>
            <w:r>
              <w:rPr>
                <w:rFonts w:ascii="Times New Roman"/>
                <w:b w:val="false"/>
                <w:i w:val="false"/>
                <w:color w:val="000000"/>
                <w:sz w:val="20"/>
              </w:rPr>
              <w:t>
</w:t>
            </w:r>
            <w:r>
              <w:rPr>
                <w:rFonts w:ascii="Times New Roman"/>
                <w:b w:val="false"/>
                <w:i w:val="false"/>
                <w:color w:val="000000"/>
                <w:sz w:val="20"/>
              </w:rPr>
              <w:t>коллекторских агентств)</w:t>
            </w:r>
          </w:p>
        </w:tc>
      </w:tr>
    </w:tbl>
    <w:p>
      <w:pPr>
        <w:spacing w:after="0"/>
        <w:ind w:left="0"/>
        <w:jc w:val="both"/>
      </w:pPr>
      <w:r>
        <w:rPr>
          <w:rFonts w:ascii="Times New Roman"/>
          <w:b/>
          <w:i w:val="false"/>
          <w:color w:val="000000"/>
          <w:sz w:val="28"/>
        </w:rPr>
        <w:t>      </w:t>
      </w:r>
      <w:r>
        <w:rPr>
          <w:rFonts w:ascii="Times New Roman"/>
          <w:b/>
          <w:i w:val="false"/>
          <w:color w:val="000080"/>
          <w:sz w:val="28"/>
        </w:rPr>
        <w:t>Правовая культура и доступ граждан к квалифицированной юридической помощи</w:t>
      </w:r>
    </w:p>
    <w:p>
      <w:pPr>
        <w:spacing w:after="0"/>
        <w:ind w:left="0"/>
        <w:jc w:val="both"/>
      </w:pPr>
      <w:r>
        <w:rPr>
          <w:rFonts w:ascii="Times New Roman"/>
          <w:b w:val="false"/>
          <w:i w:val="false"/>
          <w:color w:val="000000"/>
          <w:sz w:val="28"/>
        </w:rPr>
        <w:t>      Высокая правовая культура обеспечивает правовую ориентацию граждан и формирует нетерпимость к любым нарушениям законности, в том числе нарушениям субъективных прав и свобод граждан. Она зависит, прежде всего, от уровня развития правового сознания населения.</w:t>
      </w:r>
      <w:r>
        <w:br/>
      </w:r>
      <w:r>
        <w:rPr>
          <w:rFonts w:ascii="Times New Roman"/>
          <w:b w:val="false"/>
          <w:i w:val="false"/>
          <w:color w:val="000000"/>
          <w:sz w:val="28"/>
        </w:rPr>
        <w:t>
</w:t>
      </w:r>
      <w:r>
        <w:rPr>
          <w:rFonts w:ascii="Times New Roman"/>
          <w:b w:val="false"/>
          <w:i w:val="false"/>
          <w:color w:val="000000"/>
          <w:sz w:val="28"/>
        </w:rPr>
        <w:t>      Для повышения уровня правового сознания граждан основные усилия государства будут направлены на расширение правовой пропаганды (активизацию общественного юридического образования) и развитие эффективных институтов гражданского общества.</w:t>
      </w:r>
      <w:r>
        <w:br/>
      </w:r>
      <w:r>
        <w:rPr>
          <w:rFonts w:ascii="Times New Roman"/>
          <w:b w:val="false"/>
          <w:i w:val="false"/>
          <w:color w:val="000000"/>
          <w:sz w:val="28"/>
        </w:rPr>
        <w:t>
</w:t>
      </w:r>
      <w:r>
        <w:rPr>
          <w:rFonts w:ascii="Times New Roman"/>
          <w:b w:val="false"/>
          <w:i w:val="false"/>
          <w:color w:val="000000"/>
          <w:sz w:val="28"/>
        </w:rPr>
        <w:t>      В рамках формирования высокой правовой культуры казахстанского общества особое внимание будет также уделяться повышению уровня профессиональной культуры адвокатов, работников судебных и правоохранительных органов, их качественной профессиональной подготовке.</w:t>
      </w:r>
      <w:r>
        <w:br/>
      </w:r>
      <w:r>
        <w:rPr>
          <w:rFonts w:ascii="Times New Roman"/>
          <w:b w:val="false"/>
          <w:i w:val="false"/>
          <w:color w:val="000000"/>
          <w:sz w:val="28"/>
        </w:rPr>
        <w:t>
</w:t>
      </w:r>
      <w:r>
        <w:rPr>
          <w:rFonts w:ascii="Times New Roman"/>
          <w:b w:val="false"/>
          <w:i w:val="false"/>
          <w:color w:val="000000"/>
          <w:sz w:val="28"/>
        </w:rPr>
        <w:t>      При этом в ближайшее десятилетие государство создаст все необходимые условия для расширения доступа населения к квалифицированной юридической помощи.</w:t>
      </w:r>
    </w:p>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по повышению уровня правовой культуры населения и обеспечению</w:t>
      </w:r>
      <w:r>
        <w:br/>
      </w:r>
      <w:r>
        <w:rPr>
          <w:rFonts w:ascii="Times New Roman"/>
          <w:b w:val="false"/>
          <w:i w:val="false"/>
          <w:color w:val="000000"/>
          <w:sz w:val="28"/>
        </w:rPr>
        <w:t>
</w:t>
      </w:r>
      <w:r>
        <w:rPr>
          <w:rFonts w:ascii="Times New Roman"/>
          <w:b/>
          <w:i w:val="false"/>
          <w:color w:val="000080"/>
          <w:sz w:val="28"/>
        </w:rPr>
        <w:t xml:space="preserve">реального доступа граждан к квалифицированной </w:t>
      </w:r>
      <w:r>
        <w:rPr>
          <w:rFonts w:ascii="Times New Roman"/>
          <w:b/>
          <w:i w:val="false"/>
          <w:color w:val="000080"/>
          <w:sz w:val="28"/>
        </w:rPr>
        <w:t>юридической</w:t>
      </w:r>
      <w:r>
        <w:br/>
      </w:r>
      <w:r>
        <w:rPr>
          <w:rFonts w:ascii="Times New Roman"/>
          <w:b w:val="false"/>
          <w:i w:val="false"/>
          <w:color w:val="000000"/>
          <w:sz w:val="28"/>
        </w:rPr>
        <w:t>
</w:t>
      </w:r>
      <w:r>
        <w:rPr>
          <w:rFonts w:ascii="Times New Roman"/>
          <w:b/>
          <w:i w:val="false"/>
          <w:color w:val="000080"/>
          <w:sz w:val="28"/>
        </w:rPr>
        <w:t>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137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для каждого гражданина Казахстана обеспечена реальная</w:t>
            </w:r>
            <w:r>
              <w:br/>
            </w:r>
            <w:r>
              <w:rPr>
                <w:rFonts w:ascii="Times New Roman"/>
                <w:b w:val="false"/>
                <w:i w:val="false"/>
                <w:color w:val="000000"/>
                <w:sz w:val="20"/>
              </w:rPr>
              <w:t>
</w:t>
            </w:r>
            <w:r>
              <w:rPr>
                <w:rFonts w:ascii="Times New Roman"/>
                <w:b w:val="false"/>
                <w:i w:val="false"/>
                <w:color w:val="000000"/>
                <w:sz w:val="20"/>
              </w:rPr>
              <w:t>доступность квалифицированной юридической помощи вне</w:t>
            </w:r>
            <w:r>
              <w:br/>
            </w:r>
            <w:r>
              <w:rPr>
                <w:rFonts w:ascii="Times New Roman"/>
                <w:b w:val="false"/>
                <w:i w:val="false"/>
                <w:color w:val="000000"/>
                <w:sz w:val="20"/>
              </w:rPr>
              <w:t>
</w:t>
            </w:r>
            <w:r>
              <w:rPr>
                <w:rFonts w:ascii="Times New Roman"/>
                <w:b w:val="false"/>
                <w:i w:val="false"/>
                <w:color w:val="000000"/>
                <w:sz w:val="20"/>
              </w:rPr>
              <w:t>зависимости от имущественного положения за счет</w:t>
            </w:r>
            <w:r>
              <w:br/>
            </w:r>
            <w:r>
              <w:rPr>
                <w:rFonts w:ascii="Times New Roman"/>
                <w:b w:val="false"/>
                <w:i w:val="false"/>
                <w:color w:val="000000"/>
                <w:sz w:val="20"/>
              </w:rPr>
              <w:t>
</w:t>
            </w:r>
            <w:r>
              <w:rPr>
                <w:rFonts w:ascii="Times New Roman"/>
                <w:b w:val="false"/>
                <w:i w:val="false"/>
                <w:color w:val="000000"/>
                <w:sz w:val="20"/>
              </w:rPr>
              <w:t>совершенствования механизмов предоставления</w:t>
            </w:r>
            <w:r>
              <w:br/>
            </w:r>
            <w:r>
              <w:rPr>
                <w:rFonts w:ascii="Times New Roman"/>
                <w:b w:val="false"/>
                <w:i w:val="false"/>
                <w:color w:val="000000"/>
                <w:sz w:val="20"/>
              </w:rPr>
              <w:t>
</w:t>
            </w:r>
            <w:r>
              <w:rPr>
                <w:rFonts w:ascii="Times New Roman"/>
                <w:b w:val="false"/>
                <w:i w:val="false"/>
                <w:color w:val="000000"/>
                <w:sz w:val="20"/>
              </w:rPr>
              <w:t>квалифицированной юридической помощи</w:t>
            </w:r>
          </w:p>
          <w:p>
            <w:pPr>
              <w:spacing w:after="20"/>
              <w:ind w:left="20"/>
              <w:jc w:val="both"/>
            </w:pPr>
            <w:r>
              <w:rPr>
                <w:rFonts w:ascii="Times New Roman"/>
                <w:b w:val="false"/>
                <w:i w:val="false"/>
                <w:color w:val="000000"/>
                <w:sz w:val="20"/>
              </w:rPr>
              <w:t>создан рынок высококвалифицированных услуг</w:t>
            </w:r>
            <w:r>
              <w:br/>
            </w:r>
            <w:r>
              <w:rPr>
                <w:rFonts w:ascii="Times New Roman"/>
                <w:b w:val="false"/>
                <w:i w:val="false"/>
                <w:color w:val="000000"/>
                <w:sz w:val="20"/>
              </w:rPr>
              <w:t>
</w:t>
            </w:r>
            <w:r>
              <w:rPr>
                <w:rFonts w:ascii="Times New Roman"/>
                <w:b w:val="false"/>
                <w:i w:val="false"/>
                <w:color w:val="000000"/>
                <w:sz w:val="20"/>
              </w:rPr>
              <w:t>профессиональных юристов и адвокатов</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2013 году</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разработан комплексный план по совершенствованию</w:t>
            </w:r>
            <w:r>
              <w:br/>
            </w:r>
            <w:r>
              <w:rPr>
                <w:rFonts w:ascii="Times New Roman"/>
                <w:b w:val="false"/>
                <w:i w:val="false"/>
                <w:color w:val="000000"/>
                <w:sz w:val="20"/>
              </w:rPr>
              <w:t>
</w:t>
            </w:r>
            <w:r>
              <w:rPr>
                <w:rFonts w:ascii="Times New Roman"/>
                <w:b w:val="false"/>
                <w:i w:val="false"/>
                <w:color w:val="000000"/>
                <w:sz w:val="20"/>
              </w:rPr>
              <w:t>механизмов получения гражданами Республики Казахстан</w:t>
            </w:r>
            <w:r>
              <w:br/>
            </w:r>
            <w:r>
              <w:rPr>
                <w:rFonts w:ascii="Times New Roman"/>
                <w:b w:val="false"/>
                <w:i w:val="false"/>
                <w:color w:val="000000"/>
                <w:sz w:val="20"/>
              </w:rPr>
              <w:t>
</w:t>
            </w:r>
            <w:r>
              <w:rPr>
                <w:rFonts w:ascii="Times New Roman"/>
                <w:b w:val="false"/>
                <w:i w:val="false"/>
                <w:color w:val="000000"/>
                <w:sz w:val="20"/>
              </w:rPr>
              <w:t>квалифицированной юридической помощи</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2012 году</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 рамках повышения правовой культуры населения</w:t>
            </w:r>
            <w:r>
              <w:br/>
            </w:r>
            <w:r>
              <w:rPr>
                <w:rFonts w:ascii="Times New Roman"/>
                <w:b w:val="false"/>
                <w:i w:val="false"/>
                <w:color w:val="000000"/>
                <w:sz w:val="20"/>
              </w:rPr>
              <w:t>
</w:t>
            </w:r>
            <w:r>
              <w:rPr>
                <w:rFonts w:ascii="Times New Roman"/>
                <w:b w:val="false"/>
                <w:i w:val="false"/>
                <w:color w:val="000000"/>
                <w:sz w:val="20"/>
              </w:rPr>
              <w:t>сформирована необходимая правовая база для устойчивого</w:t>
            </w:r>
            <w:r>
              <w:br/>
            </w:r>
            <w:r>
              <w:rPr>
                <w:rFonts w:ascii="Times New Roman"/>
                <w:b w:val="false"/>
                <w:i w:val="false"/>
                <w:color w:val="000000"/>
                <w:sz w:val="20"/>
              </w:rPr>
              <w:t>
</w:t>
            </w:r>
            <w:r>
              <w:rPr>
                <w:rFonts w:ascii="Times New Roman"/>
                <w:b w:val="false"/>
                <w:i w:val="false"/>
                <w:color w:val="000000"/>
                <w:sz w:val="20"/>
              </w:rPr>
              <w:t>развития институтов гражданского общества</w:t>
            </w:r>
          </w:p>
          <w:p>
            <w:pPr>
              <w:spacing w:after="20"/>
              <w:ind w:left="20"/>
              <w:jc w:val="both"/>
            </w:pPr>
            <w:r>
              <w:rPr>
                <w:rFonts w:ascii="Times New Roman"/>
                <w:b w:val="false"/>
                <w:i w:val="false"/>
                <w:color w:val="000000"/>
                <w:sz w:val="20"/>
              </w:rPr>
              <w:t>разработан комплексный план по повышению правовой</w:t>
            </w:r>
            <w:r>
              <w:br/>
            </w:r>
            <w:r>
              <w:rPr>
                <w:rFonts w:ascii="Times New Roman"/>
                <w:b w:val="false"/>
                <w:i w:val="false"/>
                <w:color w:val="000000"/>
                <w:sz w:val="20"/>
              </w:rPr>
              <w:t>
</w:t>
            </w:r>
            <w:r>
              <w:rPr>
                <w:rFonts w:ascii="Times New Roman"/>
                <w:b w:val="false"/>
                <w:i w:val="false"/>
                <w:color w:val="000000"/>
                <w:sz w:val="20"/>
              </w:rPr>
              <w:t>культуры граждан Казахстана, в том числе посредством</w:t>
            </w:r>
            <w:r>
              <w:br/>
            </w:r>
            <w:r>
              <w:rPr>
                <w:rFonts w:ascii="Times New Roman"/>
                <w:b w:val="false"/>
                <w:i w:val="false"/>
                <w:color w:val="000000"/>
                <w:sz w:val="20"/>
              </w:rPr>
              <w:t>
</w:t>
            </w:r>
            <w:r>
              <w:rPr>
                <w:rFonts w:ascii="Times New Roman"/>
                <w:b w:val="false"/>
                <w:i w:val="false"/>
                <w:color w:val="000000"/>
                <w:sz w:val="20"/>
              </w:rPr>
              <w:t>расширения правовой пропаганды и повышения качества</w:t>
            </w:r>
            <w:r>
              <w:br/>
            </w:r>
            <w:r>
              <w:rPr>
                <w:rFonts w:ascii="Times New Roman"/>
                <w:b w:val="false"/>
                <w:i w:val="false"/>
                <w:color w:val="000000"/>
                <w:sz w:val="20"/>
              </w:rPr>
              <w:t>
</w:t>
            </w:r>
            <w:r>
              <w:rPr>
                <w:rFonts w:ascii="Times New Roman"/>
                <w:b w:val="false"/>
                <w:i w:val="false"/>
                <w:color w:val="000000"/>
                <w:sz w:val="20"/>
              </w:rPr>
              <w:t>юридического образования</w:t>
            </w:r>
          </w:p>
        </w:tc>
      </w:tr>
    </w:tbl>
    <w:p>
      <w:pPr>
        <w:spacing w:after="0"/>
        <w:ind w:left="0"/>
        <w:jc w:val="both"/>
      </w:pPr>
      <w:r>
        <w:rPr>
          <w:rFonts w:ascii="Times New Roman"/>
          <w:b/>
          <w:i w:val="false"/>
          <w:color w:val="000000"/>
          <w:sz w:val="28"/>
        </w:rPr>
        <w:t>      </w:t>
      </w:r>
      <w:r>
        <w:rPr>
          <w:rFonts w:ascii="Times New Roman"/>
          <w:b/>
          <w:i w:val="false"/>
          <w:color w:val="000080"/>
          <w:sz w:val="28"/>
        </w:rPr>
        <w:t>Ключевое направление: ускорение диверсификации экономики</w:t>
      </w:r>
    </w:p>
    <w:p>
      <w:pPr>
        <w:spacing w:after="0"/>
        <w:ind w:left="0"/>
        <w:jc w:val="both"/>
      </w:pPr>
      <w:r>
        <w:rPr>
          <w:rFonts w:ascii="Times New Roman"/>
          <w:b w:val="false"/>
          <w:i w:val="false"/>
          <w:color w:val="000000"/>
          <w:sz w:val="28"/>
        </w:rPr>
        <w:t>      В период реализации Стратегического плана - 2020 будет ускорена диверсификация экономики путем форсированной индустриализации.</w:t>
      </w:r>
      <w:r>
        <w:br/>
      </w:r>
      <w:r>
        <w:rPr>
          <w:rFonts w:ascii="Times New Roman"/>
          <w:b w:val="false"/>
          <w:i w:val="false"/>
          <w:color w:val="000000"/>
          <w:sz w:val="28"/>
        </w:rPr>
        <w:t>
</w:t>
      </w:r>
      <w:r>
        <w:rPr>
          <w:rFonts w:ascii="Times New Roman"/>
          <w:b w:val="false"/>
          <w:i w:val="false"/>
          <w:color w:val="000000"/>
          <w:sz w:val="28"/>
        </w:rPr>
        <w:t>      Стратегией форсированной индустриализации экономики Казахстана станет стратегия "традиционной специализации".</w:t>
      </w:r>
      <w:r>
        <w:br/>
      </w:r>
      <w:r>
        <w:rPr>
          <w:rFonts w:ascii="Times New Roman"/>
          <w:b w:val="false"/>
          <w:i w:val="false"/>
          <w:color w:val="000000"/>
          <w:sz w:val="28"/>
        </w:rPr>
        <w:t>
</w:t>
      </w:r>
      <w:r>
        <w:rPr>
          <w:rFonts w:ascii="Times New Roman"/>
          <w:b w:val="false"/>
          <w:i w:val="false"/>
          <w:color w:val="000000"/>
          <w:sz w:val="28"/>
        </w:rPr>
        <w:t>      Эта стратегия предусматривает:</w:t>
      </w:r>
      <w:r>
        <w:br/>
      </w:r>
      <w:r>
        <w:rPr>
          <w:rFonts w:ascii="Times New Roman"/>
          <w:b w:val="false"/>
          <w:i w:val="false"/>
          <w:color w:val="000000"/>
          <w:sz w:val="28"/>
        </w:rPr>
        <w:t>
</w:t>
      </w:r>
      <w:r>
        <w:rPr>
          <w:rFonts w:ascii="Times New Roman"/>
          <w:b w:val="false"/>
          <w:i w:val="false"/>
          <w:color w:val="000000"/>
          <w:sz w:val="28"/>
        </w:rPr>
        <w:t>      последовательное развитие добывающих отраслей, прежде всего, нефтегазового сектора, с последующим переходом сырьевых производств на более высокие переделы;</w:t>
      </w:r>
      <w:r>
        <w:br/>
      </w:r>
      <w:r>
        <w:rPr>
          <w:rFonts w:ascii="Times New Roman"/>
          <w:b w:val="false"/>
          <w:i w:val="false"/>
          <w:color w:val="000000"/>
          <w:sz w:val="28"/>
        </w:rPr>
        <w:t>
</w:t>
      </w:r>
      <w:r>
        <w:rPr>
          <w:rFonts w:ascii="Times New Roman"/>
          <w:b w:val="false"/>
          <w:i w:val="false"/>
          <w:color w:val="000000"/>
          <w:sz w:val="28"/>
        </w:rPr>
        <w:t>      развитие сопутствующих добывающим отраслям секторов экономики, в том числе обрабатывающей промышленности на базе сырьевых ресурсов;</w:t>
      </w:r>
      <w:r>
        <w:br/>
      </w:r>
      <w:r>
        <w:rPr>
          <w:rFonts w:ascii="Times New Roman"/>
          <w:b w:val="false"/>
          <w:i w:val="false"/>
          <w:color w:val="000000"/>
          <w:sz w:val="28"/>
        </w:rPr>
        <w:t>
</w:t>
      </w:r>
      <w:r>
        <w:rPr>
          <w:rFonts w:ascii="Times New Roman"/>
          <w:b w:val="false"/>
          <w:i w:val="false"/>
          <w:color w:val="000000"/>
          <w:sz w:val="28"/>
        </w:rPr>
        <w:t>      развитие новых производств, в первую очередь, обрабатывающей промышленности, несвязанных с сырьевым сектором и ориентированных преимущественно на экспорт.</w:t>
      </w:r>
      <w:r>
        <w:br/>
      </w:r>
      <w:r>
        <w:rPr>
          <w:rFonts w:ascii="Times New Roman"/>
          <w:b w:val="false"/>
          <w:i w:val="false"/>
          <w:color w:val="000000"/>
          <w:sz w:val="28"/>
        </w:rPr>
        <w:t>
</w:t>
      </w:r>
      <w:r>
        <w:rPr>
          <w:rFonts w:ascii="Times New Roman"/>
          <w:b w:val="false"/>
          <w:i w:val="false"/>
          <w:color w:val="000000"/>
          <w:sz w:val="28"/>
        </w:rPr>
        <w:t>      Индустриализация Казахстана будет сопровождаться созданием благоприятной экономической среды и соблюдением четких принципов успешной индустриализации.</w:t>
      </w:r>
    </w:p>
    <w:p>
      <w:pPr>
        <w:spacing w:after="0"/>
        <w:ind w:left="0"/>
        <w:jc w:val="both"/>
      </w:pPr>
      <w:r>
        <w:rPr>
          <w:rFonts w:ascii="Times New Roman"/>
          <w:b/>
          <w:i w:val="false"/>
          <w:color w:val="000000"/>
          <w:sz w:val="28"/>
        </w:rPr>
        <w:t>      </w:t>
      </w:r>
      <w:r>
        <w:rPr>
          <w:rFonts w:ascii="Times New Roman"/>
          <w:b/>
          <w:i w:val="false"/>
          <w:color w:val="000080"/>
          <w:sz w:val="28"/>
        </w:rPr>
        <w:t>Формирование благоприятной экономической среды</w:t>
      </w:r>
      <w:r>
        <w:br/>
      </w:r>
      <w:r>
        <w:rPr>
          <w:rFonts w:ascii="Times New Roman"/>
          <w:b w:val="false"/>
          <w:i w:val="false"/>
          <w:color w:val="000000"/>
          <w:sz w:val="28"/>
        </w:rPr>
        <w:t>
</w:t>
      </w:r>
      <w:r>
        <w:rPr>
          <w:rFonts w:ascii="Times New Roman"/>
          <w:b w:val="false"/>
          <w:i w:val="false"/>
          <w:color w:val="000000"/>
          <w:sz w:val="28"/>
        </w:rPr>
        <w:t>      Благоприятная экономическая среда будет поддерживаться рациональной макроэкономической политикой, созданием системы противодействия неэффективным проектам, построением национальной инновационной системы, в том числе совершенствованием системы научных исследований и опытно-конструкторских разработок (НИОКР).</w:t>
      </w:r>
    </w:p>
    <w:p>
      <w:pPr>
        <w:spacing w:after="0"/>
        <w:ind w:left="0"/>
        <w:jc w:val="both"/>
      </w:pPr>
      <w:r>
        <w:rPr>
          <w:rFonts w:ascii="Times New Roman"/>
          <w:b w:val="false"/>
          <w:i/>
          <w:color w:val="000000"/>
          <w:sz w:val="28"/>
        </w:rPr>
        <w:t>      Макроэкономическое управление в поддержку диверсификации экономики</w:t>
      </w:r>
      <w:r>
        <w:br/>
      </w:r>
      <w:r>
        <w:rPr>
          <w:rFonts w:ascii="Times New Roman"/>
          <w:b w:val="false"/>
          <w:i w:val="false"/>
          <w:color w:val="000000"/>
          <w:sz w:val="28"/>
        </w:rPr>
        <w:t>
</w:t>
      </w:r>
      <w:r>
        <w:rPr>
          <w:rFonts w:ascii="Times New Roman"/>
          <w:b w:val="false"/>
          <w:i w:val="false"/>
          <w:color w:val="000000"/>
          <w:sz w:val="28"/>
        </w:rPr>
        <w:t>      Казахстан как крупный экспортер сырьевых ресурсов будет обеспечивать баланс между использованием средств, поступающих от экспорта сырья, и созданием макроэкономических условий, способствующих росту во всех секторах экономики.</w:t>
      </w:r>
      <w:r>
        <w:br/>
      </w:r>
      <w:r>
        <w:rPr>
          <w:rFonts w:ascii="Times New Roman"/>
          <w:b w:val="false"/>
          <w:i w:val="false"/>
          <w:color w:val="000000"/>
          <w:sz w:val="28"/>
        </w:rPr>
        <w:t>
</w:t>
      </w:r>
      <w:r>
        <w:rPr>
          <w:rFonts w:ascii="Times New Roman"/>
          <w:b w:val="false"/>
          <w:i w:val="false"/>
          <w:color w:val="000000"/>
          <w:sz w:val="28"/>
        </w:rPr>
        <w:t>      Быстрое расходование доходов от природных ресурсов повышает обменный курс валюты и ведет к развитию так называемых "неторгуемых секторов экономики" (финансовый сектор, операции с недвижимостью и сфера услуг). В Казахстане будет учтен опыт других стран, богатых природными ресурсами, которые столкнулись с фактическим исчезновением своего некогда оживленного агропромышленного комплекса и обрабатывающей промышленности вследствие утери контроля над валютным курсом.</w:t>
      </w:r>
      <w:r>
        <w:br/>
      </w:r>
      <w:r>
        <w:rPr>
          <w:rFonts w:ascii="Times New Roman"/>
          <w:b w:val="false"/>
          <w:i w:val="false"/>
          <w:color w:val="000000"/>
          <w:sz w:val="28"/>
        </w:rPr>
        <w:t>
</w:t>
      </w:r>
      <w:r>
        <w:rPr>
          <w:rFonts w:ascii="Times New Roman"/>
          <w:b w:val="false"/>
          <w:i w:val="false"/>
          <w:color w:val="000000"/>
          <w:sz w:val="28"/>
        </w:rPr>
        <w:t>      С учетом этого будет усовершенствована практика управления активами Национального фонда Республики Казахстан.</w:t>
      </w:r>
    </w:p>
    <w:p>
      <w:pPr>
        <w:spacing w:after="0"/>
        <w:ind w:left="0"/>
        <w:jc w:val="both"/>
      </w:pPr>
      <w:r>
        <w:rPr>
          <w:rFonts w:ascii="Times New Roman"/>
          <w:b w:val="false"/>
          <w:i/>
          <w:color w:val="000000"/>
          <w:sz w:val="28"/>
        </w:rPr>
        <w:t>      Противодействие неэффективным проектам</w:t>
      </w:r>
      <w:r>
        <w:br/>
      </w:r>
      <w:r>
        <w:rPr>
          <w:rFonts w:ascii="Times New Roman"/>
          <w:b w:val="false"/>
          <w:i w:val="false"/>
          <w:color w:val="000000"/>
          <w:sz w:val="28"/>
        </w:rPr>
        <w:t>
</w:t>
      </w:r>
      <w:r>
        <w:rPr>
          <w:rFonts w:ascii="Times New Roman"/>
          <w:b w:val="false"/>
          <w:i w:val="false"/>
          <w:color w:val="000000"/>
          <w:sz w:val="28"/>
        </w:rPr>
        <w:t>      В процессе ускорения диверсификации экономики государство будет противостоять реализации неэффективных проектов особенно тех, которые продвигаются с использованием неэкономических методов - принуждения и коррупции. Повысится открытость и прозрачность процесса расходования государственных средств. Будут введены стандарты финансовой и экономической рентабельности для всех проектов, получающих государственное финансирование. С учетом положительного зарубежного опыта будет усилена оценка инвестиционных проектов, финансируемых государством.</w:t>
      </w:r>
    </w:p>
    <w:p>
      <w:pPr>
        <w:spacing w:after="0"/>
        <w:ind w:left="0"/>
        <w:jc w:val="both"/>
      </w:pPr>
      <w:r>
        <w:rPr>
          <w:rFonts w:ascii="Times New Roman"/>
          <w:b w:val="false"/>
          <w:i/>
          <w:color w:val="000000"/>
          <w:sz w:val="28"/>
        </w:rPr>
        <w:t>      Построение национальной инновационной системы</w:t>
      </w:r>
      <w:r>
        <w:br/>
      </w:r>
      <w:r>
        <w:rPr>
          <w:rFonts w:ascii="Times New Roman"/>
          <w:b w:val="false"/>
          <w:i w:val="false"/>
          <w:color w:val="000000"/>
          <w:sz w:val="28"/>
        </w:rPr>
        <w:t>
</w:t>
      </w:r>
      <w:r>
        <w:rPr>
          <w:rFonts w:ascii="Times New Roman"/>
          <w:b w:val="false"/>
          <w:i w:val="false"/>
          <w:color w:val="000000"/>
          <w:sz w:val="28"/>
        </w:rPr>
        <w:t>      Анализ зарубежного опыта свидетельствует, что все лучшие инновационные системы мира получают государственную поддержку, во многих случаях значительную.</w:t>
      </w:r>
      <w:r>
        <w:br/>
      </w:r>
      <w:r>
        <w:rPr>
          <w:rFonts w:ascii="Times New Roman"/>
          <w:b w:val="false"/>
          <w:i w:val="false"/>
          <w:color w:val="000000"/>
          <w:sz w:val="28"/>
        </w:rPr>
        <w:t>
</w:t>
      </w:r>
      <w:r>
        <w:rPr>
          <w:rFonts w:ascii="Times New Roman"/>
          <w:b w:val="false"/>
          <w:i w:val="false"/>
          <w:color w:val="000000"/>
          <w:sz w:val="28"/>
        </w:rPr>
        <w:t>      В рамках диверсификации экономики государство обеспечит формирование национальной инновационной системы на следующих принципах:</w:t>
      </w:r>
      <w:r>
        <w:br/>
      </w:r>
      <w:r>
        <w:rPr>
          <w:rFonts w:ascii="Times New Roman"/>
          <w:b w:val="false"/>
          <w:i w:val="false"/>
          <w:color w:val="000000"/>
          <w:sz w:val="28"/>
        </w:rPr>
        <w:t>
      1) создание университетов мирового уровня и развитие университетской науки для формирования передовой системы НИОКР;</w:t>
      </w:r>
      <w:r>
        <w:br/>
      </w:r>
      <w:r>
        <w:rPr>
          <w:rFonts w:ascii="Times New Roman"/>
          <w:b w:val="false"/>
          <w:i w:val="false"/>
          <w:color w:val="000000"/>
          <w:sz w:val="28"/>
        </w:rPr>
        <w:t>
      2) финансирование приоритетных для государства НИОКР на основе системы грантов. Определение приоритетов НИОКР в соответствии с приоритетами индустриализации страны будет осуществляться Высшей научно-технической комиссией при Правительстве Республики Казахстан;</w:t>
      </w:r>
      <w:r>
        <w:br/>
      </w:r>
      <w:r>
        <w:rPr>
          <w:rFonts w:ascii="Times New Roman"/>
          <w:b w:val="false"/>
          <w:i w:val="false"/>
          <w:color w:val="000000"/>
          <w:sz w:val="28"/>
        </w:rPr>
        <w:t>
      3) внедрение транспарентного процесса оценки заявок на гранты с привлечением экспертов, включая иностранных специалистов;</w:t>
      </w:r>
      <w:r>
        <w:br/>
      </w:r>
      <w:r>
        <w:rPr>
          <w:rFonts w:ascii="Times New Roman"/>
          <w:b w:val="false"/>
          <w:i w:val="false"/>
          <w:color w:val="000000"/>
          <w:sz w:val="28"/>
        </w:rPr>
        <w:t>
      4) применение эффективных зарубежных технологий, адаптированных к национальным потребностям.</w:t>
      </w:r>
    </w:p>
    <w:p>
      <w:pPr>
        <w:spacing w:after="0"/>
        <w:ind w:left="0"/>
        <w:jc w:val="both"/>
      </w:pPr>
      <w:r>
        <w:rPr>
          <w:rFonts w:ascii="Times New Roman"/>
          <w:b/>
          <w:i w:val="false"/>
          <w:color w:val="000000"/>
          <w:sz w:val="28"/>
        </w:rPr>
        <w:t>      </w:t>
      </w:r>
      <w:r>
        <w:rPr>
          <w:rFonts w:ascii="Times New Roman"/>
          <w:b/>
          <w:i w:val="false"/>
          <w:color w:val="000080"/>
          <w:sz w:val="28"/>
        </w:rPr>
        <w:t>Принципы успешной индустриализации</w:t>
      </w:r>
      <w:r>
        <w:br/>
      </w:r>
      <w:r>
        <w:rPr>
          <w:rFonts w:ascii="Times New Roman"/>
          <w:b w:val="false"/>
          <w:i w:val="false"/>
          <w:color w:val="000000"/>
          <w:sz w:val="28"/>
        </w:rPr>
        <w:t>
      Индустриализация Казахстана будет основана на следующих принципах:</w:t>
      </w:r>
      <w:r>
        <w:br/>
      </w:r>
      <w:r>
        <w:rPr>
          <w:rFonts w:ascii="Times New Roman"/>
          <w:b w:val="false"/>
          <w:i w:val="false"/>
          <w:color w:val="000000"/>
          <w:sz w:val="28"/>
        </w:rPr>
        <w:t>
      1) четкое определение ролей государственного и частного секторов;</w:t>
      </w:r>
      <w:r>
        <w:br/>
      </w:r>
      <w:r>
        <w:rPr>
          <w:rFonts w:ascii="Times New Roman"/>
          <w:b w:val="false"/>
          <w:i w:val="false"/>
          <w:color w:val="000000"/>
          <w:sz w:val="28"/>
        </w:rPr>
        <w:t>
      2) максимизация прозрачности деятельности компаний и государственных органов;</w:t>
      </w:r>
      <w:r>
        <w:br/>
      </w:r>
      <w:r>
        <w:rPr>
          <w:rFonts w:ascii="Times New Roman"/>
          <w:b w:val="false"/>
          <w:i w:val="false"/>
          <w:color w:val="000000"/>
          <w:sz w:val="28"/>
        </w:rPr>
        <w:t>
      3) обеспечение конкуренции как ведущего фактора роста качества товаров и производительности работ и услуг, снижения их стоимости.</w:t>
      </w:r>
      <w:r>
        <w:br/>
      </w:r>
      <w:r>
        <w:rPr>
          <w:rFonts w:ascii="Times New Roman"/>
          <w:b w:val="false"/>
          <w:i w:val="false"/>
          <w:color w:val="000000"/>
          <w:sz w:val="28"/>
        </w:rPr>
        <w:t>
      Будет проводиться эффективная торговая политика в целях формирования надежной системы защиты и продвижения экономических интересов страны, создания для отечественных товаров и услуг доступа к внешним рынкам и устранения недобросовестной конкуренции.</w:t>
      </w:r>
      <w:r>
        <w:br/>
      </w:r>
      <w:r>
        <w:rPr>
          <w:rFonts w:ascii="Times New Roman"/>
          <w:b w:val="false"/>
          <w:i w:val="false"/>
          <w:color w:val="000000"/>
          <w:sz w:val="28"/>
        </w:rPr>
        <w:t>
      С целью развития взаимной торговли, повышения конкурентоспособности отечественной продукции и содействия росту инвестиций Казахстан будет являться активным участником интеграционных процессов в СНГ. Прорывным проектом станет становление и развитие Таможенного союза с Россией и Беларусью, который вступает в силу с 1 января 2010 года. Следующим этапом интеграции трех стран станет формирование с 1 января 2012 года Единого экономического пространства.</w:t>
      </w:r>
      <w:r>
        <w:br/>
      </w:r>
      <w:r>
        <w:rPr>
          <w:rFonts w:ascii="Times New Roman"/>
          <w:b w:val="false"/>
          <w:i w:val="false"/>
          <w:color w:val="000000"/>
          <w:sz w:val="28"/>
        </w:rPr>
        <w:t>
      Поддерживая региональные экономические объединения в СНГ, республика ускорит процессы вступления во Всемирную торговую организацию на условиях, отвечающих приоритетам экономического развития страны.</w:t>
      </w:r>
    </w:p>
    <w:p>
      <w:pPr>
        <w:spacing w:after="0"/>
        <w:ind w:left="0"/>
        <w:jc w:val="both"/>
      </w:pPr>
      <w:r>
        <w:rPr>
          <w:rFonts w:ascii="Times New Roman"/>
          <w:b/>
          <w:i w:val="false"/>
          <w:color w:val="000000"/>
          <w:sz w:val="28"/>
        </w:rPr>
        <w:t>      </w:t>
      </w:r>
      <w:r>
        <w:rPr>
          <w:rFonts w:ascii="Times New Roman"/>
          <w:b/>
          <w:i w:val="false"/>
          <w:color w:val="000080"/>
          <w:sz w:val="28"/>
        </w:rPr>
        <w:t>Приоритеты диверсификации</w:t>
      </w:r>
      <w:r>
        <w:br/>
      </w:r>
      <w:r>
        <w:rPr>
          <w:rFonts w:ascii="Times New Roman"/>
          <w:b w:val="false"/>
          <w:i w:val="false"/>
          <w:color w:val="000000"/>
          <w:sz w:val="28"/>
        </w:rPr>
        <w:t>
      На первом этапе (2010-2014 годы) форсированная диверсификация отечественной экономики будет осуществляться, в первую очередь, по семи направлениям. Это - агропромышленный комплекс и переработка сельскохозяйственной продукции; строительная индустрия и производство строительных материалов; нефтепереработка и инфраструктура нефтегазового сектора; металлургия и производство готовых металлических продуктов; химическая, фармацевтическая и оборонная промышленность; энергетика; транспорт и телекоммуникации.</w:t>
      </w:r>
      <w:r>
        <w:br/>
      </w:r>
      <w:r>
        <w:rPr>
          <w:rFonts w:ascii="Times New Roman"/>
          <w:b w:val="false"/>
          <w:i w:val="false"/>
          <w:color w:val="000000"/>
          <w:sz w:val="28"/>
        </w:rPr>
        <w:t>
      Данные направления, а также развитие индустрии туризма и машиностроения станут приоритетами Программы форсированного индустриально-инновационного развития Республики Казахстан на 2010-2014 годы.</w:t>
      </w:r>
      <w:r>
        <w:br/>
      </w:r>
      <w:r>
        <w:rPr>
          <w:rFonts w:ascii="Times New Roman"/>
          <w:b w:val="false"/>
          <w:i w:val="false"/>
          <w:color w:val="000000"/>
          <w:sz w:val="28"/>
        </w:rPr>
        <w:t>
      Успешная диверсификация экономики неразрывно связана с устойчивым развитием республики, в том числе путем:</w:t>
      </w:r>
      <w:r>
        <w:br/>
      </w:r>
      <w:r>
        <w:rPr>
          <w:rFonts w:ascii="Times New Roman"/>
          <w:b w:val="false"/>
          <w:i w:val="false"/>
          <w:color w:val="000000"/>
          <w:sz w:val="28"/>
        </w:rPr>
        <w:t>
      внедрения современных технологий на основе возобновляемых ресурсов и источников энергии. Будут созданы стимулирующие условия для развития ветроэнергетики, солнечной и геотермальной энергетики, внедрены технологии эффективного использования водных ресурсов страны с учетом принципов интегрированного управления водными ресурсами, а также предприняты дальнейшие усилия по обеспечению населения питьевой водой;</w:t>
      </w:r>
      <w:r>
        <w:br/>
      </w:r>
      <w:r>
        <w:rPr>
          <w:rFonts w:ascii="Times New Roman"/>
          <w:b w:val="false"/>
          <w:i w:val="false"/>
          <w:color w:val="000000"/>
          <w:sz w:val="28"/>
        </w:rPr>
        <w:t>
      оптимизации системы управления устойчивого развития "зеленой" политики низкоуглеродной экономики в вопросах привлечения инвестиций, решения экологических проблем, снижения негативного воздействия антропогенной нагрузки, усиления ответственности природопользователей по снижению эмиссий в окружающую среду, комплексной переработки отходов.</w:t>
      </w:r>
      <w:r>
        <w:br/>
      </w:r>
      <w:r>
        <w:rPr>
          <w:rFonts w:ascii="Times New Roman"/>
          <w:b w:val="false"/>
          <w:i w:val="false"/>
          <w:color w:val="000000"/>
          <w:sz w:val="28"/>
        </w:rPr>
        <w:t>
      Диверсификация экономики будет увязана с планами по формированию центров экономического роста с целью создания рациональной территориальной организации экономического потенциала и благоприятных условий для расселения населения.</w:t>
      </w:r>
      <w:r>
        <w:br/>
      </w:r>
      <w:r>
        <w:rPr>
          <w:rFonts w:ascii="Times New Roman"/>
          <w:b w:val="false"/>
          <w:i w:val="false"/>
          <w:color w:val="000000"/>
          <w:sz w:val="28"/>
        </w:rPr>
        <w:t>
      Особое значение будет придаваться дальнейшему развитию столицы Казахстана - Астаны. В соответствии с утвержденным Стратегическим планом устойчивого развития города Астаны до 2030 года главной задачей является формирование столицы Казахстана как города с конкурентоспособной экономикой, привлекательного для граждан страны и туристов, с благоприятной окружающей средой. В период реализации Стратегического плана - 2020 будут созданы необходимые условия для вхождения к 2030 году города Астаны в число тридцати самых конкурентоспособных городов мира.</w:t>
      </w:r>
    </w:p>
    <w:p>
      <w:pPr>
        <w:spacing w:after="0"/>
        <w:ind w:left="0"/>
        <w:jc w:val="both"/>
      </w:pPr>
      <w:r>
        <w:rPr>
          <w:rFonts w:ascii="Times New Roman"/>
          <w:b/>
          <w:i w:val="false"/>
          <w:color w:val="000080"/>
          <w:sz w:val="28"/>
        </w:rPr>
        <w:t>Стратегические цели диверсификации экономики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53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доля обрабатывающей промышленности в структуре ВВП</w:t>
            </w:r>
            <w:r>
              <w:br/>
            </w:r>
            <w:r>
              <w:rPr>
                <w:rFonts w:ascii="Times New Roman"/>
                <w:b w:val="false"/>
                <w:i w:val="false"/>
                <w:color w:val="000000"/>
                <w:sz w:val="20"/>
              </w:rPr>
              <w:t>
составит не менее 13 %</w:t>
            </w:r>
          </w:p>
          <w:p>
            <w:pPr>
              <w:spacing w:after="20"/>
              <w:ind w:left="20"/>
              <w:jc w:val="both"/>
            </w:pPr>
            <w:r>
              <w:rPr>
                <w:rFonts w:ascii="Times New Roman"/>
                <w:b w:val="false"/>
                <w:i w:val="false"/>
                <w:color w:val="000000"/>
                <w:sz w:val="20"/>
              </w:rPr>
              <w:t>доля несырьевого экспорта в общем объеме экспорта</w:t>
            </w:r>
            <w:r>
              <w:br/>
            </w:r>
            <w:r>
              <w:rPr>
                <w:rFonts w:ascii="Times New Roman"/>
                <w:b w:val="false"/>
                <w:i w:val="false"/>
                <w:color w:val="000000"/>
                <w:sz w:val="20"/>
              </w:rPr>
              <w:t>
составит не менее 45 %</w:t>
            </w:r>
          </w:p>
          <w:p>
            <w:pPr>
              <w:spacing w:after="20"/>
              <w:ind w:left="20"/>
              <w:jc w:val="both"/>
            </w:pPr>
            <w:r>
              <w:rPr>
                <w:rFonts w:ascii="Times New Roman"/>
                <w:b w:val="false"/>
                <w:i w:val="false"/>
                <w:color w:val="000000"/>
                <w:sz w:val="20"/>
              </w:rPr>
              <w:t>объем несырьевого экспорта составит не менее 50 % от</w:t>
            </w:r>
            <w:r>
              <w:br/>
            </w:r>
            <w:r>
              <w:rPr>
                <w:rFonts w:ascii="Times New Roman"/>
                <w:b w:val="false"/>
                <w:i w:val="false"/>
                <w:color w:val="000000"/>
                <w:sz w:val="20"/>
              </w:rPr>
              <w:t>
совокупного производства обрабатывающей промышленности</w:t>
            </w:r>
          </w:p>
          <w:p>
            <w:pPr>
              <w:spacing w:after="20"/>
              <w:ind w:left="20"/>
              <w:jc w:val="both"/>
            </w:pPr>
            <w:r>
              <w:rPr>
                <w:rFonts w:ascii="Times New Roman"/>
                <w:b w:val="false"/>
                <w:i w:val="false"/>
                <w:color w:val="000000"/>
                <w:sz w:val="20"/>
              </w:rPr>
              <w:t>производительность труда в обрабатывающей промышленности</w:t>
            </w:r>
            <w:r>
              <w:br/>
            </w:r>
            <w:r>
              <w:rPr>
                <w:rFonts w:ascii="Times New Roman"/>
                <w:b w:val="false"/>
                <w:i w:val="false"/>
                <w:color w:val="000000"/>
                <w:sz w:val="20"/>
              </w:rPr>
              <w:t>
увеличится не менее чем в 2 раза</w:t>
            </w:r>
          </w:p>
          <w:p>
            <w:pPr>
              <w:spacing w:after="20"/>
              <w:ind w:left="20"/>
              <w:jc w:val="both"/>
            </w:pPr>
            <w:r>
              <w:rPr>
                <w:rFonts w:ascii="Times New Roman"/>
                <w:b w:val="false"/>
                <w:i w:val="false"/>
                <w:color w:val="000000"/>
                <w:sz w:val="20"/>
              </w:rPr>
              <w:t>производительность труда в агропромышленном комплексе</w:t>
            </w:r>
            <w:r>
              <w:br/>
            </w:r>
            <w:r>
              <w:rPr>
                <w:rFonts w:ascii="Times New Roman"/>
                <w:b w:val="false"/>
                <w:i w:val="false"/>
                <w:color w:val="000000"/>
                <w:sz w:val="20"/>
              </w:rPr>
              <w:t>
увеличится не менее чем в 4 раза</w:t>
            </w:r>
          </w:p>
          <w:p>
            <w:pPr>
              <w:spacing w:after="20"/>
              <w:ind w:left="20"/>
              <w:jc w:val="both"/>
            </w:pPr>
            <w:r>
              <w:rPr>
                <w:rFonts w:ascii="Times New Roman"/>
                <w:b w:val="false"/>
                <w:i w:val="false"/>
                <w:color w:val="000000"/>
                <w:sz w:val="20"/>
              </w:rPr>
              <w:t>доля транспортных расходов в структуре себестоимости</w:t>
            </w:r>
            <w:r>
              <w:br/>
            </w:r>
            <w:r>
              <w:rPr>
                <w:rFonts w:ascii="Times New Roman"/>
                <w:b w:val="false"/>
                <w:i w:val="false"/>
                <w:color w:val="000000"/>
                <w:sz w:val="20"/>
              </w:rPr>
              <w:t>
</w:t>
            </w:r>
            <w:r>
              <w:rPr>
                <w:rFonts w:ascii="Times New Roman"/>
                <w:b w:val="false"/>
                <w:i w:val="false"/>
                <w:color w:val="000000"/>
                <w:sz w:val="20"/>
              </w:rPr>
              <w:t>несырьевого сектора сократится не менее чем на 15 %</w:t>
            </w:r>
          </w:p>
          <w:p>
            <w:pPr>
              <w:spacing w:after="20"/>
              <w:ind w:left="20"/>
              <w:jc w:val="both"/>
            </w:pPr>
            <w:r>
              <w:rPr>
                <w:rFonts w:ascii="Times New Roman"/>
                <w:b w:val="false"/>
                <w:i w:val="false"/>
                <w:color w:val="000000"/>
                <w:sz w:val="20"/>
              </w:rPr>
              <w:t>энергоемкость ВВП снизится не менее чем на 25 %</w:t>
            </w:r>
          </w:p>
          <w:p>
            <w:pPr>
              <w:spacing w:after="20"/>
              <w:ind w:left="20"/>
              <w:jc w:val="both"/>
            </w:pPr>
            <w:r>
              <w:rPr>
                <w:rFonts w:ascii="Times New Roman"/>
                <w:b w:val="false"/>
                <w:i w:val="false"/>
                <w:color w:val="000000"/>
                <w:sz w:val="20"/>
              </w:rPr>
              <w:t>доля инновационно активных предприятий увеличится до 20 %</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доля обрабатывающей промышленности в структуре ВВП</w:t>
            </w:r>
            <w:r>
              <w:br/>
            </w:r>
            <w:r>
              <w:rPr>
                <w:rFonts w:ascii="Times New Roman"/>
                <w:b w:val="false"/>
                <w:i w:val="false"/>
                <w:color w:val="000000"/>
                <w:sz w:val="20"/>
              </w:rPr>
              <w:t>
</w:t>
            </w:r>
            <w:r>
              <w:rPr>
                <w:rFonts w:ascii="Times New Roman"/>
                <w:b w:val="false"/>
                <w:i w:val="false"/>
                <w:color w:val="000000"/>
                <w:sz w:val="20"/>
              </w:rPr>
              <w:t>составит не менее 12,5 %</w:t>
            </w:r>
          </w:p>
          <w:p>
            <w:pPr>
              <w:spacing w:after="20"/>
              <w:ind w:left="20"/>
              <w:jc w:val="both"/>
            </w:pPr>
            <w:r>
              <w:rPr>
                <w:rFonts w:ascii="Times New Roman"/>
                <w:b w:val="false"/>
                <w:i w:val="false"/>
                <w:color w:val="000000"/>
                <w:sz w:val="20"/>
              </w:rPr>
              <w:t>доля несырьевого экспорта в общем объеме экспорта</w:t>
            </w:r>
            <w:r>
              <w:br/>
            </w:r>
            <w:r>
              <w:rPr>
                <w:rFonts w:ascii="Times New Roman"/>
                <w:b w:val="false"/>
                <w:i w:val="false"/>
                <w:color w:val="000000"/>
                <w:sz w:val="20"/>
              </w:rPr>
              <w:t>
</w:t>
            </w:r>
            <w:r>
              <w:rPr>
                <w:rFonts w:ascii="Times New Roman"/>
                <w:b w:val="false"/>
                <w:i w:val="false"/>
                <w:color w:val="000000"/>
                <w:sz w:val="20"/>
              </w:rPr>
              <w:t>составит не менее 40 %</w:t>
            </w:r>
          </w:p>
          <w:p>
            <w:pPr>
              <w:spacing w:after="20"/>
              <w:ind w:left="20"/>
              <w:jc w:val="both"/>
            </w:pPr>
            <w:r>
              <w:rPr>
                <w:rFonts w:ascii="Times New Roman"/>
                <w:b w:val="false"/>
                <w:i w:val="false"/>
                <w:color w:val="000000"/>
                <w:sz w:val="20"/>
              </w:rPr>
              <w:t>объем несырьевого экспорта составит не менее 43 % от</w:t>
            </w:r>
            <w:r>
              <w:br/>
            </w:r>
            <w:r>
              <w:rPr>
                <w:rFonts w:ascii="Times New Roman"/>
                <w:b w:val="false"/>
                <w:i w:val="false"/>
                <w:color w:val="000000"/>
                <w:sz w:val="20"/>
              </w:rPr>
              <w:t>
</w:t>
            </w:r>
            <w:r>
              <w:rPr>
                <w:rFonts w:ascii="Times New Roman"/>
                <w:b w:val="false"/>
                <w:i w:val="false"/>
                <w:color w:val="000000"/>
                <w:sz w:val="20"/>
              </w:rPr>
              <w:t>совокупного производства обрабатывающей промышленности</w:t>
            </w:r>
          </w:p>
          <w:p>
            <w:pPr>
              <w:spacing w:after="20"/>
              <w:ind w:left="20"/>
              <w:jc w:val="both"/>
            </w:pPr>
            <w:r>
              <w:rPr>
                <w:rFonts w:ascii="Times New Roman"/>
                <w:b w:val="false"/>
                <w:i w:val="false"/>
                <w:color w:val="000000"/>
                <w:sz w:val="20"/>
              </w:rPr>
              <w:t>производительность труда в обрабатывающей промышленности</w:t>
            </w:r>
            <w:r>
              <w:br/>
            </w:r>
            <w:r>
              <w:rPr>
                <w:rFonts w:ascii="Times New Roman"/>
                <w:b w:val="false"/>
                <w:i w:val="false"/>
                <w:color w:val="000000"/>
                <w:sz w:val="20"/>
              </w:rPr>
              <w:t>
</w:t>
            </w:r>
            <w:r>
              <w:rPr>
                <w:rFonts w:ascii="Times New Roman"/>
                <w:b w:val="false"/>
                <w:i w:val="false"/>
                <w:color w:val="000000"/>
                <w:sz w:val="20"/>
              </w:rPr>
              <w:t>увеличится не менее чем в 1,5 раза</w:t>
            </w:r>
          </w:p>
          <w:p>
            <w:pPr>
              <w:spacing w:after="20"/>
              <w:ind w:left="20"/>
              <w:jc w:val="both"/>
            </w:pPr>
            <w:r>
              <w:rPr>
                <w:rFonts w:ascii="Times New Roman"/>
                <w:b w:val="false"/>
                <w:i w:val="false"/>
                <w:color w:val="000000"/>
                <w:sz w:val="20"/>
              </w:rPr>
              <w:t>производительность труда в агропромышленном комплексе</w:t>
            </w:r>
            <w:r>
              <w:br/>
            </w:r>
            <w:r>
              <w:rPr>
                <w:rFonts w:ascii="Times New Roman"/>
                <w:b w:val="false"/>
                <w:i w:val="false"/>
                <w:color w:val="000000"/>
                <w:sz w:val="20"/>
              </w:rPr>
              <w:t>
</w:t>
            </w:r>
            <w:r>
              <w:rPr>
                <w:rFonts w:ascii="Times New Roman"/>
                <w:b w:val="false"/>
                <w:i w:val="false"/>
                <w:color w:val="000000"/>
                <w:sz w:val="20"/>
              </w:rPr>
              <w:t>увеличится не менее чем в 2 раза</w:t>
            </w:r>
          </w:p>
          <w:p>
            <w:pPr>
              <w:spacing w:after="20"/>
              <w:ind w:left="20"/>
              <w:jc w:val="both"/>
            </w:pPr>
            <w:r>
              <w:rPr>
                <w:rFonts w:ascii="Times New Roman"/>
                <w:b w:val="false"/>
                <w:i w:val="false"/>
                <w:color w:val="000000"/>
                <w:sz w:val="20"/>
              </w:rPr>
              <w:t>доля транспортных расходов в структуре себестоимости</w:t>
            </w:r>
            <w:r>
              <w:br/>
            </w:r>
            <w:r>
              <w:rPr>
                <w:rFonts w:ascii="Times New Roman"/>
                <w:b w:val="false"/>
                <w:i w:val="false"/>
                <w:color w:val="000000"/>
                <w:sz w:val="20"/>
              </w:rPr>
              <w:t>
</w:t>
            </w:r>
            <w:r>
              <w:rPr>
                <w:rFonts w:ascii="Times New Roman"/>
                <w:b w:val="false"/>
                <w:i w:val="false"/>
                <w:color w:val="000000"/>
                <w:sz w:val="20"/>
              </w:rPr>
              <w:t>несырьевого сектора сократится не менее чем на 8 %</w:t>
            </w:r>
          </w:p>
          <w:p>
            <w:pPr>
              <w:spacing w:after="20"/>
              <w:ind w:left="20"/>
              <w:jc w:val="both"/>
            </w:pPr>
            <w:r>
              <w:rPr>
                <w:rFonts w:ascii="Times New Roman"/>
                <w:b w:val="false"/>
                <w:i w:val="false"/>
                <w:color w:val="000000"/>
                <w:sz w:val="20"/>
              </w:rPr>
              <w:t>энергоемкость ВВП снизится не менее чем на 10 %</w:t>
            </w:r>
          </w:p>
          <w:p>
            <w:pPr>
              <w:spacing w:after="20"/>
              <w:ind w:left="20"/>
              <w:jc w:val="both"/>
            </w:pPr>
            <w:r>
              <w:rPr>
                <w:rFonts w:ascii="Times New Roman"/>
                <w:b w:val="false"/>
                <w:i w:val="false"/>
                <w:color w:val="000000"/>
                <w:sz w:val="20"/>
              </w:rPr>
              <w:t>доля инновационно активных предприятий увеличится до 10 %</w:t>
            </w:r>
          </w:p>
        </w:tc>
      </w:tr>
    </w:tbl>
    <w:p>
      <w:pPr>
        <w:spacing w:after="0"/>
        <w:ind w:left="0"/>
        <w:jc w:val="both"/>
      </w:pPr>
      <w:r>
        <w:rPr>
          <w:rFonts w:ascii="Times New Roman"/>
          <w:b/>
          <w:i w:val="false"/>
          <w:color w:val="000000"/>
          <w:sz w:val="28"/>
        </w:rPr>
        <w:t>      </w:t>
      </w:r>
      <w:r>
        <w:rPr>
          <w:rFonts w:ascii="Times New Roman"/>
          <w:b/>
          <w:i w:val="false"/>
          <w:color w:val="000080"/>
          <w:sz w:val="28"/>
        </w:rPr>
        <w:t>Агропромышленный комплекс и переработка</w:t>
      </w:r>
      <w:r>
        <w:br/>
      </w:r>
      <w:r>
        <w:rPr>
          <w:rFonts w:ascii="Times New Roman"/>
          <w:b w:val="false"/>
          <w:i w:val="false"/>
          <w:color w:val="000000"/>
          <w:sz w:val="28"/>
        </w:rPr>
        <w:t>
</w:t>
      </w:r>
      <w:r>
        <w:rPr>
          <w:rFonts w:ascii="Times New Roman"/>
          <w:b/>
          <w:i w:val="false"/>
          <w:color w:val="000080"/>
          <w:sz w:val="28"/>
        </w:rPr>
        <w:t>      сельскохозяйственной продукции</w:t>
      </w:r>
      <w:r>
        <w:br/>
      </w:r>
      <w:r>
        <w:rPr>
          <w:rFonts w:ascii="Times New Roman"/>
          <w:b w:val="false"/>
          <w:i w:val="false"/>
          <w:color w:val="000000"/>
          <w:sz w:val="28"/>
        </w:rPr>
        <w:t>
</w:t>
      </w:r>
      <w:r>
        <w:rPr>
          <w:rFonts w:ascii="Times New Roman"/>
          <w:b w:val="false"/>
          <w:i w:val="false"/>
          <w:color w:val="000000"/>
          <w:sz w:val="28"/>
        </w:rPr>
        <w:t>      Казахстан с его огромными земельными ресурсами имеет долгосрочное сравнительное преимущество в развитии сельскохозяйственного производства. Будет продолжена работа по повышению производительности сельского хозяйства и увеличению добавленной стоимости в сельскохозяйственной переработке. Наряду с повышением эффективности водопользования в сельском хозяйстве, будут реализованы меры по адаптации растениеводства к возможным последствиям глобального потепления.</w:t>
      </w:r>
      <w:r>
        <w:br/>
      </w:r>
      <w:r>
        <w:rPr>
          <w:rFonts w:ascii="Times New Roman"/>
          <w:b w:val="false"/>
          <w:i w:val="false"/>
          <w:color w:val="000000"/>
          <w:sz w:val="28"/>
        </w:rPr>
        <w:t>
</w:t>
      </w:r>
      <w:r>
        <w:rPr>
          <w:rFonts w:ascii="Times New Roman"/>
          <w:b w:val="false"/>
          <w:i w:val="false"/>
          <w:color w:val="000000"/>
          <w:sz w:val="28"/>
        </w:rPr>
        <w:t>      Учитывая, что в сельской местности проживает около 50 % населения страны, развитие аграрной отрасли является ключевым фактором повышения качества жизни сельского населения. В этой связи, будет продолжена работа по развитию социальной и инженерной инфраструктуры села, моделированию оптимального сельского расселения.</w:t>
      </w:r>
    </w:p>
    <w:p>
      <w:pPr>
        <w:spacing w:after="0"/>
        <w:ind w:left="0"/>
        <w:jc w:val="both"/>
      </w:pPr>
      <w:r>
        <w:rPr>
          <w:rFonts w:ascii="Times New Roman"/>
          <w:b/>
          <w:i w:val="false"/>
          <w:color w:val="000080"/>
          <w:sz w:val="28"/>
        </w:rPr>
        <w:t>Стратегические цели в сфере сельского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141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экспортный потенциал аграрной отрасли увеличится до 8 %</w:t>
            </w:r>
            <w:r>
              <w:br/>
            </w:r>
            <w:r>
              <w:rPr>
                <w:rFonts w:ascii="Times New Roman"/>
                <w:b w:val="false"/>
                <w:i w:val="false"/>
                <w:color w:val="000000"/>
                <w:sz w:val="20"/>
              </w:rPr>
              <w:t>
в общем объеме экспорта</w:t>
            </w:r>
          </w:p>
          <w:p>
            <w:pPr>
              <w:spacing w:after="20"/>
              <w:ind w:left="20"/>
              <w:jc w:val="both"/>
            </w:pPr>
            <w:r>
              <w:rPr>
                <w:rFonts w:ascii="Times New Roman"/>
                <w:b w:val="false"/>
                <w:i w:val="false"/>
                <w:color w:val="000000"/>
                <w:sz w:val="20"/>
              </w:rPr>
              <w:t>производительность труда в агропромышленном комплексе</w:t>
            </w:r>
            <w:r>
              <w:br/>
            </w:r>
            <w:r>
              <w:rPr>
                <w:rFonts w:ascii="Times New Roman"/>
                <w:b w:val="false"/>
                <w:i w:val="false"/>
                <w:color w:val="000000"/>
                <w:sz w:val="20"/>
              </w:rPr>
              <w:t>
увеличится не менее чем в 2 раза</w:t>
            </w:r>
          </w:p>
          <w:p>
            <w:pPr>
              <w:spacing w:after="20"/>
              <w:ind w:left="20"/>
              <w:jc w:val="both"/>
            </w:pPr>
            <w:r>
              <w:rPr>
                <w:rFonts w:ascii="Times New Roman"/>
                <w:b w:val="false"/>
                <w:i w:val="false"/>
                <w:color w:val="000000"/>
                <w:sz w:val="20"/>
              </w:rPr>
              <w:t>повысится доля переработки мяса до 27 %, молока - до 40</w:t>
            </w:r>
            <w:r>
              <w:br/>
            </w:r>
            <w:r>
              <w:rPr>
                <w:rFonts w:ascii="Times New Roman"/>
                <w:b w:val="false"/>
                <w:i w:val="false"/>
                <w:color w:val="000000"/>
                <w:sz w:val="20"/>
              </w:rPr>
              <w:t>
%, плодов и овощей - до 12 %</w:t>
            </w:r>
          </w:p>
        </w:tc>
      </w:tr>
    </w:tbl>
    <w:p>
      <w:pPr>
        <w:spacing w:after="0"/>
        <w:ind w:left="0"/>
        <w:jc w:val="both"/>
      </w:pPr>
      <w:r>
        <w:rPr>
          <w:rFonts w:ascii="Times New Roman"/>
          <w:b/>
          <w:i w:val="false"/>
          <w:color w:val="000000"/>
          <w:sz w:val="28"/>
        </w:rPr>
        <w:t>      </w:t>
      </w:r>
      <w:r>
        <w:rPr>
          <w:rFonts w:ascii="Times New Roman"/>
          <w:b/>
          <w:i w:val="false"/>
          <w:color w:val="000080"/>
          <w:sz w:val="28"/>
        </w:rPr>
        <w:t>Строительная индустрия и производство строительных материалов</w:t>
      </w:r>
      <w:r>
        <w:br/>
      </w:r>
      <w:r>
        <w:rPr>
          <w:rFonts w:ascii="Times New Roman"/>
          <w:b w:val="false"/>
          <w:i w:val="false"/>
          <w:color w:val="000000"/>
          <w:sz w:val="28"/>
        </w:rPr>
        <w:t>
      С ростом экономики повысится спрос на услуги строительства и строительные материалы. Учитывая, что 50 % строительных материалов импортируются в страну, имеются значительные возможности для развития строительной индустрии и производства строительных материалов.</w:t>
      </w:r>
    </w:p>
    <w:p>
      <w:pPr>
        <w:spacing w:after="0"/>
        <w:ind w:left="0"/>
        <w:jc w:val="both"/>
      </w:pPr>
      <w:r>
        <w:rPr>
          <w:rFonts w:ascii="Times New Roman"/>
          <w:b/>
          <w:i w:val="false"/>
          <w:color w:val="000080"/>
          <w:sz w:val="28"/>
        </w:rPr>
        <w:t>Стратегические цели в сфере строительства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80 % строительных материалов производятся внутри страны</w:t>
            </w:r>
          </w:p>
          <w:p>
            <w:pPr>
              <w:spacing w:after="20"/>
              <w:ind w:left="20"/>
              <w:jc w:val="both"/>
            </w:pPr>
            <w:r>
              <w:rPr>
                <w:rFonts w:ascii="Times New Roman"/>
                <w:b w:val="false"/>
                <w:i w:val="false"/>
                <w:color w:val="000000"/>
                <w:sz w:val="20"/>
              </w:rPr>
              <w:t>20 % от объема производства в секторе строительства и</w:t>
            </w:r>
            <w:r>
              <w:br/>
            </w:r>
            <w:r>
              <w:rPr>
                <w:rFonts w:ascii="Times New Roman"/>
                <w:b w:val="false"/>
                <w:i w:val="false"/>
                <w:color w:val="000000"/>
                <w:sz w:val="20"/>
              </w:rPr>
              <w:t>
строительных материалов экспортируются</w:t>
            </w:r>
          </w:p>
        </w:tc>
      </w:tr>
    </w:tbl>
    <w:p>
      <w:pPr>
        <w:spacing w:after="0"/>
        <w:ind w:left="0"/>
        <w:jc w:val="both"/>
      </w:pPr>
      <w:r>
        <w:rPr>
          <w:rFonts w:ascii="Times New Roman"/>
          <w:b/>
          <w:i w:val="false"/>
          <w:color w:val="000000"/>
          <w:sz w:val="28"/>
        </w:rPr>
        <w:t>      </w:t>
      </w:r>
      <w:r>
        <w:rPr>
          <w:rFonts w:ascii="Times New Roman"/>
          <w:b/>
          <w:i w:val="false"/>
          <w:color w:val="000080"/>
          <w:sz w:val="28"/>
        </w:rPr>
        <w:t>Нефтепереработка и инфраструктура нефтегазового сектора</w:t>
      </w:r>
      <w:r>
        <w:br/>
      </w:r>
      <w:r>
        <w:rPr>
          <w:rFonts w:ascii="Times New Roman"/>
          <w:b w:val="false"/>
          <w:i w:val="false"/>
          <w:color w:val="000000"/>
          <w:sz w:val="28"/>
        </w:rPr>
        <w:t>
      Богатые минеральные ресурсы страны будут способствовать не только росту экспорта нефти и газа. Наряду со строительством новых трубопроводов будет развиваться сектор переработки нефти и газа, в том числе за счет создания интегрированного нефтегазохимического комплекса.</w:t>
      </w:r>
    </w:p>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в сфере нефтепереработки и инфраструктуры нефтегазового сектора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5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2014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отечественными нефтеперерабатывающими заводами полностью</w:t>
            </w:r>
            <w:r>
              <w:br/>
            </w:r>
            <w:r>
              <w:rPr>
                <w:rFonts w:ascii="Times New Roman"/>
                <w:b w:val="false"/>
                <w:i w:val="false"/>
                <w:color w:val="000000"/>
                <w:sz w:val="20"/>
              </w:rPr>
              <w:t>
удовлетворяются потребности страны в топливе</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2012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газопровод Бейнеу-Бозой-Акбулак обеспечивает газом весь</w:t>
            </w:r>
            <w:r>
              <w:br/>
            </w:r>
            <w:r>
              <w:rPr>
                <w:rFonts w:ascii="Times New Roman"/>
                <w:b w:val="false"/>
                <w:i w:val="false"/>
                <w:color w:val="000000"/>
                <w:sz w:val="20"/>
              </w:rPr>
              <w:t>
юг страны в объеме до 5 млрд. куб, метров газа в год</w:t>
            </w:r>
          </w:p>
        </w:tc>
      </w:tr>
    </w:tbl>
    <w:p>
      <w:pPr>
        <w:spacing w:after="0"/>
        <w:ind w:left="0"/>
        <w:jc w:val="both"/>
      </w:pPr>
      <w:r>
        <w:rPr>
          <w:rFonts w:ascii="Times New Roman"/>
          <w:b/>
          <w:i w:val="false"/>
          <w:color w:val="000000"/>
          <w:sz w:val="28"/>
        </w:rPr>
        <w:t>      </w:t>
      </w:r>
      <w:r>
        <w:rPr>
          <w:rFonts w:ascii="Times New Roman"/>
          <w:b/>
          <w:i w:val="false"/>
          <w:color w:val="000080"/>
          <w:sz w:val="28"/>
        </w:rPr>
        <w:t>Металлургия и производство готовых металлических продуктов</w:t>
      </w:r>
      <w:r>
        <w:br/>
      </w:r>
      <w:r>
        <w:rPr>
          <w:rFonts w:ascii="Times New Roman"/>
          <w:b w:val="false"/>
          <w:i w:val="false"/>
          <w:color w:val="000000"/>
          <w:sz w:val="28"/>
        </w:rPr>
        <w:t>
      Обладая значительными запасами металлических руд, Казахстан располагает всеми возможностями для развития отечественного производства готовой металлургической продукции.</w:t>
      </w:r>
    </w:p>
    <w:p>
      <w:pPr>
        <w:spacing w:after="0"/>
        <w:ind w:left="0"/>
        <w:jc w:val="both"/>
      </w:pPr>
      <w:r>
        <w:rPr>
          <w:rFonts w:ascii="Times New Roman"/>
          <w:b/>
          <w:i w:val="false"/>
          <w:color w:val="000080"/>
          <w:sz w:val="28"/>
        </w:rPr>
        <w:t>Стратегические цели в сфере металлургии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49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удвоятся производство и экспорт металлургической</w:t>
            </w:r>
            <w:r>
              <w:br/>
            </w:r>
            <w:r>
              <w:rPr>
                <w:rFonts w:ascii="Times New Roman"/>
                <w:b w:val="false"/>
                <w:i w:val="false"/>
                <w:color w:val="000000"/>
                <w:sz w:val="20"/>
              </w:rPr>
              <w:t>
продукции</w:t>
            </w:r>
          </w:p>
        </w:tc>
      </w:tr>
    </w:tbl>
    <w:p>
      <w:pPr>
        <w:spacing w:after="0"/>
        <w:ind w:left="0"/>
        <w:jc w:val="both"/>
      </w:pPr>
      <w:r>
        <w:rPr>
          <w:rFonts w:ascii="Times New Roman"/>
          <w:b/>
          <w:i w:val="false"/>
          <w:color w:val="000000"/>
          <w:sz w:val="28"/>
        </w:rPr>
        <w:t>      </w:t>
      </w:r>
      <w:r>
        <w:rPr>
          <w:rFonts w:ascii="Times New Roman"/>
          <w:b/>
          <w:i w:val="false"/>
          <w:color w:val="000080"/>
          <w:sz w:val="28"/>
        </w:rPr>
        <w:t>Химическая, фармацевтическая и оборонная промышленность</w:t>
      </w:r>
      <w:r>
        <w:br/>
      </w:r>
      <w:r>
        <w:rPr>
          <w:rFonts w:ascii="Times New Roman"/>
          <w:b w:val="false"/>
          <w:i w:val="false"/>
          <w:color w:val="000000"/>
          <w:sz w:val="28"/>
        </w:rPr>
        <w:t>
      В целях развития химического производства уже реализуются 18 проектов. Дальнейшее развитие химической промышленности будет связано с производством базовых продуктов органической химии и полимеров, неорганической химии, специальных химикатов и потребительской химии. Получит развитие фармацевтическая промышленность. В оборонной промышленности будут реализованы программы по модернизации Вооруженных Сил страны.</w:t>
      </w:r>
    </w:p>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в химической, фармацевтической и оборонной промышленности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государственный оборонный заказ на 80 % обеспечен</w:t>
            </w:r>
            <w:r>
              <w:br/>
            </w:r>
            <w:r>
              <w:rPr>
                <w:rFonts w:ascii="Times New Roman"/>
                <w:b w:val="false"/>
                <w:i w:val="false"/>
                <w:color w:val="000000"/>
                <w:sz w:val="20"/>
              </w:rPr>
              <w:t>
отечественным производством</w:t>
            </w:r>
          </w:p>
          <w:p>
            <w:pPr>
              <w:spacing w:after="20"/>
              <w:ind w:left="20"/>
              <w:jc w:val="both"/>
            </w:pPr>
            <w:r>
              <w:rPr>
                <w:rFonts w:ascii="Times New Roman"/>
                <w:b w:val="false"/>
                <w:i w:val="false"/>
                <w:color w:val="000000"/>
                <w:sz w:val="20"/>
              </w:rPr>
              <w:t>валовое производство химической продукции возрастет в 3</w:t>
            </w:r>
            <w:r>
              <w:br/>
            </w:r>
            <w:r>
              <w:rPr>
                <w:rFonts w:ascii="Times New Roman"/>
                <w:b w:val="false"/>
                <w:i w:val="false"/>
                <w:color w:val="000000"/>
                <w:sz w:val="20"/>
              </w:rPr>
              <w:t>
раза</w:t>
            </w:r>
          </w:p>
          <w:p>
            <w:pPr>
              <w:spacing w:after="20"/>
              <w:ind w:left="20"/>
              <w:jc w:val="both"/>
            </w:pPr>
            <w:r>
              <w:rPr>
                <w:rFonts w:ascii="Times New Roman"/>
                <w:b w:val="false"/>
                <w:i w:val="false"/>
                <w:color w:val="000000"/>
                <w:sz w:val="20"/>
              </w:rPr>
              <w:t>организовано производство более 20 новых видов химической</w:t>
            </w:r>
            <w:r>
              <w:br/>
            </w:r>
            <w:r>
              <w:rPr>
                <w:rFonts w:ascii="Times New Roman"/>
                <w:b w:val="false"/>
                <w:i w:val="false"/>
                <w:color w:val="000000"/>
                <w:sz w:val="20"/>
              </w:rPr>
              <w:t>
продукции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расширено хлорно-щелочное производство до 100 тыс. тонн в</w:t>
            </w:r>
            <w:r>
              <w:br/>
            </w:r>
            <w:r>
              <w:rPr>
                <w:rFonts w:ascii="Times New Roman"/>
                <w:b w:val="false"/>
                <w:i w:val="false"/>
                <w:color w:val="000000"/>
                <w:sz w:val="20"/>
              </w:rPr>
              <w:t>
год по каустической соде</w:t>
            </w:r>
          </w:p>
          <w:p>
            <w:pPr>
              <w:spacing w:after="20"/>
              <w:ind w:left="20"/>
              <w:jc w:val="both"/>
            </w:pPr>
            <w:r>
              <w:rPr>
                <w:rFonts w:ascii="Times New Roman"/>
                <w:b w:val="false"/>
                <w:i w:val="false"/>
                <w:color w:val="000000"/>
                <w:sz w:val="20"/>
              </w:rPr>
              <w:t>производство различных видов минеральных удобрений</w:t>
            </w:r>
            <w:r>
              <w:br/>
            </w:r>
            <w:r>
              <w:rPr>
                <w:rFonts w:ascii="Times New Roman"/>
                <w:b w:val="false"/>
                <w:i w:val="false"/>
                <w:color w:val="000000"/>
                <w:sz w:val="20"/>
              </w:rPr>
              <w:t>
достигнет более 3 млн. тонн в год</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2014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половина потребления лекарственных средств в стране</w:t>
            </w:r>
            <w:r>
              <w:br/>
            </w:r>
            <w:r>
              <w:rPr>
                <w:rFonts w:ascii="Times New Roman"/>
                <w:b w:val="false"/>
                <w:i w:val="false"/>
                <w:color w:val="000000"/>
                <w:sz w:val="20"/>
              </w:rPr>
              <w:t>
покрывается отечественным производством</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2013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введены мощности по переработке и обогащению сырья для</w:t>
            </w:r>
            <w:r>
              <w:br/>
            </w:r>
            <w:r>
              <w:rPr>
                <w:rFonts w:ascii="Times New Roman"/>
                <w:b w:val="false"/>
                <w:i w:val="false"/>
                <w:color w:val="000000"/>
                <w:sz w:val="20"/>
              </w:rPr>
              <w:t>
химических производств</w:t>
            </w:r>
          </w:p>
          <w:p>
            <w:pPr>
              <w:spacing w:after="20"/>
              <w:ind w:left="20"/>
              <w:jc w:val="both"/>
            </w:pPr>
            <w:r>
              <w:rPr>
                <w:rFonts w:ascii="Times New Roman"/>
                <w:b w:val="false"/>
                <w:i w:val="false"/>
                <w:color w:val="000000"/>
                <w:sz w:val="20"/>
              </w:rPr>
              <w:t>производство серной кислоты доведено до объема более 2500</w:t>
            </w:r>
            <w:r>
              <w:br/>
            </w:r>
            <w:r>
              <w:rPr>
                <w:rFonts w:ascii="Times New Roman"/>
                <w:b w:val="false"/>
                <w:i w:val="false"/>
                <w:color w:val="000000"/>
                <w:sz w:val="20"/>
              </w:rPr>
              <w:t>
тыс. тонн в год</w:t>
            </w:r>
          </w:p>
          <w:p>
            <w:pPr>
              <w:spacing w:after="20"/>
              <w:ind w:left="20"/>
              <w:jc w:val="both"/>
            </w:pPr>
            <w:r>
              <w:rPr>
                <w:rFonts w:ascii="Times New Roman"/>
                <w:b w:val="false"/>
                <w:i w:val="false"/>
                <w:color w:val="000000"/>
                <w:sz w:val="20"/>
              </w:rPr>
              <w:t>организовано производство кальцинированной соды</w:t>
            </w:r>
            <w:r>
              <w:br/>
            </w:r>
            <w:r>
              <w:rPr>
                <w:rFonts w:ascii="Times New Roman"/>
                <w:b w:val="false"/>
                <w:i w:val="false"/>
                <w:color w:val="000000"/>
                <w:sz w:val="20"/>
              </w:rPr>
              <w:t>
мощностью 400 тыс. тонн в год</w:t>
            </w:r>
          </w:p>
        </w:tc>
      </w:tr>
    </w:tbl>
    <w:p>
      <w:pPr>
        <w:spacing w:after="0"/>
        <w:ind w:left="0"/>
        <w:jc w:val="both"/>
      </w:pPr>
      <w:r>
        <w:rPr>
          <w:rFonts w:ascii="Times New Roman"/>
          <w:b/>
          <w:i w:val="false"/>
          <w:color w:val="000000"/>
          <w:sz w:val="28"/>
        </w:rPr>
        <w:t>      </w:t>
      </w:r>
      <w:r>
        <w:rPr>
          <w:rFonts w:ascii="Times New Roman"/>
          <w:b/>
          <w:i w:val="false"/>
          <w:color w:val="000080"/>
          <w:sz w:val="28"/>
        </w:rPr>
        <w:t>Развитие энергетики, включая атомную энергетику и альтернативные источники энергии</w:t>
      </w:r>
      <w:r>
        <w:br/>
      </w:r>
      <w:r>
        <w:rPr>
          <w:rFonts w:ascii="Times New Roman"/>
          <w:b w:val="false"/>
          <w:i w:val="false"/>
          <w:color w:val="000000"/>
          <w:sz w:val="28"/>
        </w:rPr>
        <w:t>
      Темпы экономического роста и диверсификация экономики окажут значительное давление на энергетический сектор. Отечественные отрасли промышленности сравнительно энергоемки и располагают значительным потенциалом энергосбережения. Наряду с реализацией мер по повышению эффективности использования энергии потребуется наращивание ее производства для удовлетворения внутренних потребностей, особенно в западных и южных регионах. В этой связи будут проводиться работы по расширению и реконструкции действующих и строительству новых мощностей на энергоисточниках и электросетевых предприятиях.</w:t>
      </w:r>
      <w:r>
        <w:br/>
      </w:r>
      <w:r>
        <w:rPr>
          <w:rFonts w:ascii="Times New Roman"/>
          <w:b w:val="false"/>
          <w:i w:val="false"/>
          <w:color w:val="000000"/>
          <w:sz w:val="28"/>
        </w:rPr>
        <w:t>
      В рамках развития энергетического сектора Казахстан будет способствовать достижению глобальной цели - сокращению выбросов парниковых газов.</w:t>
      </w:r>
      <w:r>
        <w:br/>
      </w:r>
      <w:r>
        <w:rPr>
          <w:rFonts w:ascii="Times New Roman"/>
          <w:b w:val="false"/>
          <w:i w:val="false"/>
          <w:color w:val="000000"/>
          <w:sz w:val="28"/>
        </w:rPr>
        <w:t>
      Одним из способов получения более дешевой, экологически чистой энергии является развитие атомной энергетики. Атомные энергетические комплексы позволят оптимально и сбалансированно использовать имеющиеся топливные и минеральные ресурсы.</w:t>
      </w:r>
      <w:r>
        <w:br/>
      </w:r>
      <w:r>
        <w:rPr>
          <w:rFonts w:ascii="Times New Roman"/>
          <w:b w:val="false"/>
          <w:i w:val="false"/>
          <w:color w:val="000000"/>
          <w:sz w:val="28"/>
        </w:rPr>
        <w:t>
      Доля использования альтернативных источников энергии в общем объеме энергопотребления составляет менее 1 %. Учитывая необходимость решения экологических проблем, одним из приоритетных направлений развития электроэнергетики станет использование возобновляемых энергетических ресурсов (гидроэнергия, ветровая и солнечная энергия), неиспользуемый потенциал которых в Казахстане весьма значителен.</w:t>
      </w:r>
      <w:r>
        <w:br/>
      </w:r>
      <w:r>
        <w:rPr>
          <w:rFonts w:ascii="Times New Roman"/>
          <w:b w:val="false"/>
          <w:i w:val="false"/>
          <w:color w:val="000000"/>
          <w:sz w:val="28"/>
        </w:rPr>
        <w:t>
      В секторе электроэнергетики будут осуществлены реформы цено- и тарифообразования, которые позволят обеспечить развитие отрасли в рыночных условиях. Будет внедрен новый механизм тарифообразования для электросетевых компаний.</w:t>
      </w:r>
    </w:p>
    <w:p>
      <w:pPr>
        <w:spacing w:after="0"/>
        <w:ind w:left="0"/>
        <w:jc w:val="both"/>
      </w:pPr>
      <w:r>
        <w:rPr>
          <w:rFonts w:ascii="Times New Roman"/>
          <w:b/>
          <w:i w:val="false"/>
          <w:color w:val="000080"/>
          <w:sz w:val="28"/>
        </w:rPr>
        <w:t>Стратегические цели в сфере энергетики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производство энергии из собственных источников,</w:t>
            </w:r>
            <w:r>
              <w:br/>
            </w:r>
            <w:r>
              <w:rPr>
                <w:rFonts w:ascii="Times New Roman"/>
                <w:b w:val="false"/>
                <w:i w:val="false"/>
                <w:color w:val="000000"/>
                <w:sz w:val="20"/>
              </w:rPr>
              <w:t>
</w:t>
            </w:r>
            <w:r>
              <w:rPr>
                <w:rFonts w:ascii="Times New Roman"/>
                <w:b w:val="false"/>
                <w:i w:val="false"/>
                <w:color w:val="000000"/>
                <w:sz w:val="20"/>
              </w:rPr>
              <w:t>удовлетворяющее потребности экономики, составит 100 %</w:t>
            </w:r>
          </w:p>
          <w:p>
            <w:pPr>
              <w:spacing w:after="20"/>
              <w:ind w:left="20"/>
              <w:jc w:val="both"/>
            </w:pPr>
            <w:r>
              <w:rPr>
                <w:rFonts w:ascii="Times New Roman"/>
                <w:b w:val="false"/>
                <w:i w:val="false"/>
                <w:color w:val="000000"/>
                <w:sz w:val="20"/>
              </w:rPr>
              <w:t>доля использования альтернативных источников энергии в</w:t>
            </w:r>
            <w:r>
              <w:br/>
            </w:r>
            <w:r>
              <w:rPr>
                <w:rFonts w:ascii="Times New Roman"/>
                <w:b w:val="false"/>
                <w:i w:val="false"/>
                <w:color w:val="000000"/>
                <w:sz w:val="20"/>
              </w:rPr>
              <w:t>
</w:t>
            </w:r>
            <w:r>
              <w:rPr>
                <w:rFonts w:ascii="Times New Roman"/>
                <w:b w:val="false"/>
                <w:i w:val="false"/>
                <w:color w:val="000000"/>
                <w:sz w:val="20"/>
              </w:rPr>
              <w:t>общем объеме энергопотребления составит более 3 %</w:t>
            </w:r>
          </w:p>
          <w:p>
            <w:pPr>
              <w:spacing w:after="20"/>
              <w:ind w:left="20"/>
              <w:jc w:val="both"/>
            </w:pPr>
            <w:r>
              <w:rPr>
                <w:rFonts w:ascii="Times New Roman"/>
                <w:b w:val="false"/>
                <w:i w:val="false"/>
                <w:color w:val="000000"/>
                <w:sz w:val="20"/>
              </w:rPr>
              <w:t>построены и введены в эксплуатацию АЭС и Балхашская ТЭС</w:t>
            </w:r>
          </w:p>
          <w:p>
            <w:pPr>
              <w:spacing w:after="20"/>
              <w:ind w:left="20"/>
              <w:jc w:val="both"/>
            </w:pPr>
            <w:r>
              <w:rPr>
                <w:rFonts w:ascii="Times New Roman"/>
                <w:b w:val="false"/>
                <w:i w:val="false"/>
                <w:color w:val="000000"/>
                <w:sz w:val="20"/>
              </w:rPr>
              <w:t>создана вертикально-интегрированная компания с ядерным</w:t>
            </w:r>
            <w:r>
              <w:br/>
            </w:r>
            <w:r>
              <w:rPr>
                <w:rFonts w:ascii="Times New Roman"/>
                <w:b w:val="false"/>
                <w:i w:val="false"/>
                <w:color w:val="000000"/>
                <w:sz w:val="20"/>
              </w:rPr>
              <w:t>
</w:t>
            </w:r>
            <w:r>
              <w:rPr>
                <w:rFonts w:ascii="Times New Roman"/>
                <w:b w:val="false"/>
                <w:i w:val="false"/>
                <w:color w:val="000000"/>
                <w:sz w:val="20"/>
              </w:rPr>
              <w:t>топливным циклом</w:t>
            </w:r>
          </w:p>
          <w:p>
            <w:pPr>
              <w:spacing w:after="20"/>
              <w:ind w:left="20"/>
              <w:jc w:val="both"/>
            </w:pPr>
            <w:r>
              <w:rPr>
                <w:rFonts w:ascii="Times New Roman"/>
                <w:b w:val="false"/>
                <w:i w:val="false"/>
                <w:color w:val="000000"/>
                <w:sz w:val="20"/>
              </w:rPr>
              <w:t>существующие генерирующие энергомощности и</w:t>
            </w:r>
            <w:r>
              <w:br/>
            </w:r>
            <w:r>
              <w:rPr>
                <w:rFonts w:ascii="Times New Roman"/>
                <w:b w:val="false"/>
                <w:i w:val="false"/>
                <w:color w:val="000000"/>
                <w:sz w:val="20"/>
              </w:rPr>
              <w:t>
</w:t>
            </w:r>
            <w:r>
              <w:rPr>
                <w:rFonts w:ascii="Times New Roman"/>
                <w:b w:val="false"/>
                <w:i w:val="false"/>
                <w:color w:val="000000"/>
                <w:sz w:val="20"/>
              </w:rPr>
              <w:t>распределительные энергосети реконструированы и</w:t>
            </w:r>
            <w:r>
              <w:br/>
            </w:r>
            <w:r>
              <w:rPr>
                <w:rFonts w:ascii="Times New Roman"/>
                <w:b w:val="false"/>
                <w:i w:val="false"/>
                <w:color w:val="000000"/>
                <w:sz w:val="20"/>
              </w:rPr>
              <w:t>
</w:t>
            </w:r>
            <w:r>
              <w:rPr>
                <w:rFonts w:ascii="Times New Roman"/>
                <w:b w:val="false"/>
                <w:i w:val="false"/>
                <w:color w:val="000000"/>
                <w:sz w:val="20"/>
              </w:rPr>
              <w:t>модернизированы</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доля использования альтернативных источников энергии в</w:t>
            </w:r>
            <w:r>
              <w:br/>
            </w:r>
            <w:r>
              <w:rPr>
                <w:rFonts w:ascii="Times New Roman"/>
                <w:b w:val="false"/>
                <w:i w:val="false"/>
                <w:color w:val="000000"/>
                <w:sz w:val="20"/>
              </w:rPr>
              <w:t>
</w:t>
            </w:r>
            <w:r>
              <w:rPr>
                <w:rFonts w:ascii="Times New Roman"/>
                <w:b w:val="false"/>
                <w:i w:val="false"/>
                <w:color w:val="000000"/>
                <w:sz w:val="20"/>
              </w:rPr>
              <w:t>общем объеме энергопотребления составит более 1,5 %</w:t>
            </w:r>
          </w:p>
          <w:p>
            <w:pPr>
              <w:spacing w:after="20"/>
              <w:ind w:left="20"/>
              <w:jc w:val="both"/>
            </w:pPr>
            <w:r>
              <w:rPr>
                <w:rFonts w:ascii="Times New Roman"/>
                <w:b w:val="false"/>
                <w:i w:val="false"/>
                <w:color w:val="000000"/>
                <w:sz w:val="20"/>
              </w:rPr>
              <w:t>завершено строительство первой очереди Балхашской ТЭС</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2012 году</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разработана и внедрена долгосрочная тарифная политика</w:t>
            </w:r>
            <w:r>
              <w:br/>
            </w:r>
            <w:r>
              <w:rPr>
                <w:rFonts w:ascii="Times New Roman"/>
                <w:b w:val="false"/>
                <w:i w:val="false"/>
                <w:color w:val="000000"/>
                <w:sz w:val="20"/>
              </w:rPr>
              <w:t>
</w:t>
            </w:r>
            <w:r>
              <w:rPr>
                <w:rFonts w:ascii="Times New Roman"/>
                <w:b w:val="false"/>
                <w:i w:val="false"/>
                <w:color w:val="000000"/>
                <w:sz w:val="20"/>
              </w:rPr>
              <w:t>формирования цен на электроэнергию и тарифов на передачу</w:t>
            </w:r>
            <w:r>
              <w:br/>
            </w:r>
            <w:r>
              <w:rPr>
                <w:rFonts w:ascii="Times New Roman"/>
                <w:b w:val="false"/>
                <w:i w:val="false"/>
                <w:color w:val="000000"/>
                <w:sz w:val="20"/>
              </w:rPr>
              <w:t>
</w:t>
            </w:r>
            <w:r>
              <w:rPr>
                <w:rFonts w:ascii="Times New Roman"/>
                <w:b w:val="false"/>
                <w:i w:val="false"/>
                <w:color w:val="000000"/>
                <w:sz w:val="20"/>
              </w:rPr>
              <w:t>и распределение электроэнергии</w:t>
            </w:r>
          </w:p>
        </w:tc>
      </w:tr>
    </w:tbl>
    <w:p>
      <w:pPr>
        <w:spacing w:after="0"/>
        <w:ind w:left="0"/>
        <w:jc w:val="both"/>
      </w:pPr>
      <w:r>
        <w:rPr>
          <w:rFonts w:ascii="Times New Roman"/>
          <w:b/>
          <w:i w:val="false"/>
          <w:color w:val="000000"/>
          <w:sz w:val="28"/>
        </w:rPr>
        <w:t>      </w:t>
      </w:r>
      <w:r>
        <w:rPr>
          <w:rFonts w:ascii="Times New Roman"/>
          <w:b/>
          <w:i w:val="false"/>
          <w:color w:val="000080"/>
          <w:sz w:val="28"/>
        </w:rPr>
        <w:t>Транспорт и телекоммуникации</w:t>
      </w:r>
      <w:r>
        <w:br/>
      </w:r>
      <w:r>
        <w:rPr>
          <w:rFonts w:ascii="Times New Roman"/>
          <w:b w:val="false"/>
          <w:i w:val="false"/>
          <w:color w:val="000000"/>
          <w:sz w:val="28"/>
        </w:rPr>
        <w:t>
</w:t>
      </w:r>
      <w:r>
        <w:rPr>
          <w:rFonts w:ascii="Times New Roman"/>
          <w:b w:val="false"/>
          <w:i w:val="false"/>
          <w:color w:val="000000"/>
          <w:sz w:val="28"/>
        </w:rPr>
        <w:t>      Основными направлениями развития транспорта будут повышение эффективности и интеграция четырех основных составляющих транспортной инфраструктуры: железнодорожной, автомобильной, воздушной и водной.</w:t>
      </w:r>
      <w:r>
        <w:br/>
      </w:r>
      <w:r>
        <w:rPr>
          <w:rFonts w:ascii="Times New Roman"/>
          <w:b w:val="false"/>
          <w:i w:val="false"/>
          <w:color w:val="000000"/>
          <w:sz w:val="28"/>
        </w:rPr>
        <w:t>
</w:t>
      </w:r>
      <w:r>
        <w:rPr>
          <w:rFonts w:ascii="Times New Roman"/>
          <w:b w:val="false"/>
          <w:i w:val="false"/>
          <w:color w:val="000000"/>
          <w:sz w:val="28"/>
        </w:rPr>
        <w:t>      Транзитный потенциал страны будет повышен через целевые инвестиции в транспортную инфраструктуру в сочетании с реформированием таможенных и пограничных процедур.</w:t>
      </w:r>
    </w:p>
    <w:p>
      <w:pPr>
        <w:spacing w:after="0"/>
        <w:ind w:left="0"/>
        <w:jc w:val="both"/>
      </w:pPr>
      <w:r>
        <w:rPr>
          <w:rFonts w:ascii="Times New Roman"/>
          <w:b/>
          <w:i w:val="false"/>
          <w:color w:val="000000"/>
          <w:sz w:val="28"/>
        </w:rPr>
        <w:t>      </w:t>
      </w:r>
      <w:r>
        <w:rPr>
          <w:rFonts w:ascii="Times New Roman"/>
          <w:b/>
          <w:i w:val="false"/>
          <w:color w:val="000080"/>
          <w:sz w:val="28"/>
        </w:rPr>
        <w:t>Железнодорожный транспорт</w:t>
      </w:r>
      <w:r>
        <w:br/>
      </w:r>
      <w:r>
        <w:rPr>
          <w:rFonts w:ascii="Times New Roman"/>
          <w:b w:val="false"/>
          <w:i w:val="false"/>
          <w:color w:val="000000"/>
          <w:sz w:val="28"/>
        </w:rPr>
        <w:t>
</w:t>
      </w:r>
      <w:r>
        <w:rPr>
          <w:rFonts w:ascii="Times New Roman"/>
          <w:b w:val="false"/>
          <w:i w:val="false"/>
          <w:color w:val="000000"/>
          <w:sz w:val="28"/>
        </w:rPr>
        <w:t>      Реформирование железнодорожной отрасли будет предусматривать совершенствование государственного регулирования, создание условий для частной инициативы, а также значительное обновление и модернизацию основных средств. Ключевые изменения институциональной структуры отрасли будут заключаться в организационном, финансовом и операционном разделении инфраструктурной и перевозочной видов деятельности; отсутствии ценового регулирования перевозочной деятельности со стороны государства; обеспечении недискриминационного доступа к магистральной железнодорожной инфраструктуре независимым перевозчикам и государственном субсидировании убыточных социально значимых перевозок.</w:t>
      </w:r>
    </w:p>
    <w:p>
      <w:pPr>
        <w:spacing w:after="0"/>
        <w:ind w:left="0"/>
        <w:jc w:val="both"/>
      </w:pPr>
      <w:r>
        <w:rPr>
          <w:rFonts w:ascii="Times New Roman"/>
          <w:b/>
          <w:i w:val="false"/>
          <w:color w:val="000080"/>
          <w:sz w:val="28"/>
        </w:rPr>
        <w:t>Стратегические цели в сфере железнодорожного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4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построено около 1400 км новых железнодорожных линий для</w:t>
            </w:r>
            <w:r>
              <w:br/>
            </w:r>
            <w:r>
              <w:rPr>
                <w:rFonts w:ascii="Times New Roman"/>
                <w:b w:val="false"/>
                <w:i w:val="false"/>
                <w:color w:val="000000"/>
                <w:sz w:val="20"/>
              </w:rPr>
              <w:t>
</w:t>
            </w:r>
            <w:r>
              <w:rPr>
                <w:rFonts w:ascii="Times New Roman"/>
                <w:b w:val="false"/>
                <w:i w:val="false"/>
                <w:color w:val="000000"/>
                <w:sz w:val="20"/>
              </w:rPr>
              <w:t>ускорения доставки грузов и пассажиров внутри республики</w:t>
            </w:r>
            <w:r>
              <w:br/>
            </w:r>
            <w:r>
              <w:rPr>
                <w:rFonts w:ascii="Times New Roman"/>
                <w:b w:val="false"/>
                <w:i w:val="false"/>
                <w:color w:val="000000"/>
                <w:sz w:val="20"/>
              </w:rPr>
              <w:t>
</w:t>
            </w:r>
            <w:r>
              <w:rPr>
                <w:rFonts w:ascii="Times New Roman"/>
                <w:b w:val="false"/>
                <w:i w:val="false"/>
                <w:color w:val="000000"/>
                <w:sz w:val="20"/>
              </w:rPr>
              <w:t>и за пределы Казахстана, при этом не менее 50 %</w:t>
            </w:r>
            <w:r>
              <w:br/>
            </w:r>
            <w:r>
              <w:rPr>
                <w:rFonts w:ascii="Times New Roman"/>
                <w:b w:val="false"/>
                <w:i w:val="false"/>
                <w:color w:val="000000"/>
                <w:sz w:val="20"/>
              </w:rPr>
              <w:t>
</w:t>
            </w:r>
            <w:r>
              <w:rPr>
                <w:rFonts w:ascii="Times New Roman"/>
                <w:b w:val="false"/>
                <w:i w:val="false"/>
                <w:color w:val="000000"/>
                <w:sz w:val="20"/>
              </w:rPr>
              <w:t>финансирования строительства осуществляется за счет</w:t>
            </w:r>
            <w:r>
              <w:br/>
            </w:r>
            <w:r>
              <w:rPr>
                <w:rFonts w:ascii="Times New Roman"/>
                <w:b w:val="false"/>
                <w:i w:val="false"/>
                <w:color w:val="000000"/>
                <w:sz w:val="20"/>
              </w:rPr>
              <w:t>
</w:t>
            </w:r>
            <w:r>
              <w:rPr>
                <w:rFonts w:ascii="Times New Roman"/>
                <w:b w:val="false"/>
                <w:i w:val="false"/>
                <w:color w:val="000000"/>
                <w:sz w:val="20"/>
              </w:rPr>
              <w:t>частных инвестиций</w:t>
            </w:r>
          </w:p>
          <w:p>
            <w:pPr>
              <w:spacing w:after="20"/>
              <w:ind w:left="20"/>
              <w:jc w:val="both"/>
            </w:pPr>
            <w:r>
              <w:rPr>
                <w:rFonts w:ascii="Times New Roman"/>
                <w:b w:val="false"/>
                <w:i w:val="false"/>
                <w:color w:val="000000"/>
                <w:sz w:val="20"/>
              </w:rPr>
              <w:t>износ основных активов железнодорожного транспорта снижен</w:t>
            </w:r>
            <w:r>
              <w:br/>
            </w:r>
            <w:r>
              <w:rPr>
                <w:rFonts w:ascii="Times New Roman"/>
                <w:b w:val="false"/>
                <w:i w:val="false"/>
                <w:color w:val="000000"/>
                <w:sz w:val="20"/>
              </w:rPr>
              <w:t>
</w:t>
            </w:r>
            <w:r>
              <w:rPr>
                <w:rFonts w:ascii="Times New Roman"/>
                <w:b w:val="false"/>
                <w:i w:val="false"/>
                <w:color w:val="000000"/>
                <w:sz w:val="20"/>
              </w:rPr>
              <w:t>до 40 %</w:t>
            </w:r>
          </w:p>
          <w:p>
            <w:pPr>
              <w:spacing w:after="20"/>
              <w:ind w:left="20"/>
              <w:jc w:val="both"/>
            </w:pPr>
            <w:r>
              <w:rPr>
                <w:rFonts w:ascii="Times New Roman"/>
                <w:b w:val="false"/>
                <w:i w:val="false"/>
                <w:color w:val="000000"/>
                <w:sz w:val="20"/>
              </w:rPr>
              <w:t>средняя техническая скорость движения грузовых поездов по</w:t>
            </w:r>
            <w:r>
              <w:br/>
            </w:r>
            <w:r>
              <w:rPr>
                <w:rFonts w:ascii="Times New Roman"/>
                <w:b w:val="false"/>
                <w:i w:val="false"/>
                <w:color w:val="000000"/>
                <w:sz w:val="20"/>
              </w:rPr>
              <w:t>
</w:t>
            </w:r>
            <w:r>
              <w:rPr>
                <w:rFonts w:ascii="Times New Roman"/>
                <w:b w:val="false"/>
                <w:i w:val="false"/>
                <w:color w:val="000000"/>
                <w:sz w:val="20"/>
              </w:rPr>
              <w:t>транзитным участкам железных дорог составит не менее 55</w:t>
            </w:r>
            <w:r>
              <w:br/>
            </w:r>
            <w:r>
              <w:rPr>
                <w:rFonts w:ascii="Times New Roman"/>
                <w:b w:val="false"/>
                <w:i w:val="false"/>
                <w:color w:val="000000"/>
                <w:sz w:val="20"/>
              </w:rPr>
              <w:t>
</w:t>
            </w:r>
            <w:r>
              <w:rPr>
                <w:rFonts w:ascii="Times New Roman"/>
                <w:b w:val="false"/>
                <w:i w:val="false"/>
                <w:color w:val="000000"/>
                <w:sz w:val="20"/>
              </w:rPr>
              <w:t>км/ч</w:t>
            </w:r>
          </w:p>
          <w:p>
            <w:pPr>
              <w:spacing w:after="20"/>
              <w:ind w:left="20"/>
              <w:jc w:val="both"/>
            </w:pPr>
            <w:r>
              <w:rPr>
                <w:rFonts w:ascii="Times New Roman"/>
                <w:b w:val="false"/>
                <w:i w:val="false"/>
                <w:color w:val="000000"/>
                <w:sz w:val="20"/>
              </w:rPr>
              <w:t>доля расходов на перевозки железнодорожным транспортом в</w:t>
            </w:r>
            <w:r>
              <w:br/>
            </w:r>
            <w:r>
              <w:rPr>
                <w:rFonts w:ascii="Times New Roman"/>
                <w:b w:val="false"/>
                <w:i w:val="false"/>
                <w:color w:val="000000"/>
                <w:sz w:val="20"/>
              </w:rPr>
              <w:t>
</w:t>
            </w:r>
            <w:r>
              <w:rPr>
                <w:rFonts w:ascii="Times New Roman"/>
                <w:b w:val="false"/>
                <w:i w:val="false"/>
                <w:color w:val="000000"/>
                <w:sz w:val="20"/>
              </w:rPr>
              <w:t>себестоимости экспортной продукции снижена на 20 %</w:t>
            </w:r>
          </w:p>
          <w:p>
            <w:pPr>
              <w:spacing w:after="20"/>
              <w:ind w:left="20"/>
              <w:jc w:val="both"/>
            </w:pPr>
            <w:r>
              <w:rPr>
                <w:rFonts w:ascii="Times New Roman"/>
                <w:b w:val="false"/>
                <w:i w:val="false"/>
                <w:color w:val="000000"/>
                <w:sz w:val="20"/>
              </w:rPr>
              <w:t>доля электрифицированных железнодорожных линий составит</w:t>
            </w:r>
            <w:r>
              <w:br/>
            </w:r>
            <w:r>
              <w:rPr>
                <w:rFonts w:ascii="Times New Roman"/>
                <w:b w:val="false"/>
                <w:i w:val="false"/>
                <w:color w:val="000000"/>
                <w:sz w:val="20"/>
              </w:rPr>
              <w:t>
</w:t>
            </w:r>
            <w:r>
              <w:rPr>
                <w:rFonts w:ascii="Times New Roman"/>
                <w:b w:val="false"/>
                <w:i w:val="false"/>
                <w:color w:val="000000"/>
                <w:sz w:val="20"/>
              </w:rPr>
              <w:t>не менее 40 % в общей протяженности железнодорожных линий</w:t>
            </w:r>
          </w:p>
          <w:p>
            <w:pPr>
              <w:spacing w:after="20"/>
              <w:ind w:left="20"/>
              <w:jc w:val="both"/>
            </w:pPr>
            <w:r>
              <w:rPr>
                <w:rFonts w:ascii="Times New Roman"/>
                <w:b w:val="false"/>
                <w:i w:val="false"/>
                <w:color w:val="000000"/>
                <w:sz w:val="20"/>
              </w:rPr>
              <w:t>функционируют 5 или более независимых крупных</w:t>
            </w:r>
            <w:r>
              <w:br/>
            </w:r>
            <w:r>
              <w:rPr>
                <w:rFonts w:ascii="Times New Roman"/>
                <w:b w:val="false"/>
                <w:i w:val="false"/>
                <w:color w:val="000000"/>
                <w:sz w:val="20"/>
              </w:rPr>
              <w:t>
</w:t>
            </w:r>
            <w:r>
              <w:rPr>
                <w:rFonts w:ascii="Times New Roman"/>
                <w:b w:val="false"/>
                <w:i w:val="false"/>
                <w:color w:val="000000"/>
                <w:sz w:val="20"/>
              </w:rPr>
              <w:t>операторов в области грузовых и пассажирских перевозок с</w:t>
            </w:r>
            <w:r>
              <w:br/>
            </w:r>
            <w:r>
              <w:rPr>
                <w:rFonts w:ascii="Times New Roman"/>
                <w:b w:val="false"/>
                <w:i w:val="false"/>
                <w:color w:val="000000"/>
                <w:sz w:val="20"/>
              </w:rPr>
              <w:t>
</w:t>
            </w:r>
            <w:r>
              <w:rPr>
                <w:rFonts w:ascii="Times New Roman"/>
                <w:b w:val="false"/>
                <w:i w:val="false"/>
                <w:color w:val="000000"/>
                <w:sz w:val="20"/>
              </w:rPr>
              <w:t>долей на рынке не менее 7 % для каждого оператора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2017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построены 2 железнодорожные линии: Бейнеу-Шалкар и</w:t>
            </w:r>
            <w:r>
              <w:br/>
            </w:r>
            <w:r>
              <w:rPr>
                <w:rFonts w:ascii="Times New Roman"/>
                <w:b w:val="false"/>
                <w:i w:val="false"/>
                <w:color w:val="000000"/>
                <w:sz w:val="20"/>
              </w:rPr>
              <w:t>
</w:t>
            </w:r>
            <w:r>
              <w:rPr>
                <w:rFonts w:ascii="Times New Roman"/>
                <w:b w:val="false"/>
                <w:i w:val="false"/>
                <w:color w:val="000000"/>
                <w:sz w:val="20"/>
              </w:rPr>
              <w:t>Жезказган-Саксаульская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объем транзитных перевозок по территории Республики</w:t>
            </w:r>
            <w:r>
              <w:br/>
            </w:r>
            <w:r>
              <w:rPr>
                <w:rFonts w:ascii="Times New Roman"/>
                <w:b w:val="false"/>
                <w:i w:val="false"/>
                <w:color w:val="000000"/>
                <w:sz w:val="20"/>
              </w:rPr>
              <w:t>
</w:t>
            </w:r>
            <w:r>
              <w:rPr>
                <w:rFonts w:ascii="Times New Roman"/>
                <w:b w:val="false"/>
                <w:i w:val="false"/>
                <w:color w:val="000000"/>
                <w:sz w:val="20"/>
              </w:rPr>
              <w:t>Казахстан на железнодорожном транспорте возрастет на 25 %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2014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увеличена пропускная способность таможенного поста</w:t>
            </w:r>
            <w:r>
              <w:br/>
            </w:r>
            <w:r>
              <w:rPr>
                <w:rFonts w:ascii="Times New Roman"/>
                <w:b w:val="false"/>
                <w:i w:val="false"/>
                <w:color w:val="000000"/>
                <w:sz w:val="20"/>
              </w:rPr>
              <w:t>
</w:t>
            </w:r>
            <w:r>
              <w:rPr>
                <w:rFonts w:ascii="Times New Roman"/>
                <w:b w:val="false"/>
                <w:i w:val="false"/>
                <w:color w:val="000000"/>
                <w:sz w:val="20"/>
              </w:rPr>
              <w:t>"Достық - Алашанькоу" до 23 млн. тонн грузов</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2012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внедрена новая система управления железнодорожным</w:t>
            </w:r>
            <w:r>
              <w:br/>
            </w:r>
            <w:r>
              <w:rPr>
                <w:rFonts w:ascii="Times New Roman"/>
                <w:b w:val="false"/>
                <w:i w:val="false"/>
                <w:color w:val="000000"/>
                <w:sz w:val="20"/>
              </w:rPr>
              <w:t>
</w:t>
            </w:r>
            <w:r>
              <w:rPr>
                <w:rFonts w:ascii="Times New Roman"/>
                <w:b w:val="false"/>
                <w:i w:val="false"/>
                <w:color w:val="000000"/>
                <w:sz w:val="20"/>
              </w:rPr>
              <w:t>транспортом</w:t>
            </w:r>
          </w:p>
          <w:p>
            <w:pPr>
              <w:spacing w:after="20"/>
              <w:ind w:left="20"/>
              <w:jc w:val="both"/>
            </w:pPr>
            <w:r>
              <w:rPr>
                <w:rFonts w:ascii="Times New Roman"/>
                <w:b w:val="false"/>
                <w:i w:val="false"/>
                <w:color w:val="000000"/>
                <w:sz w:val="20"/>
              </w:rPr>
              <w:t>реализована новая тарифная политика в сфере грузовых и</w:t>
            </w:r>
            <w:r>
              <w:br/>
            </w:r>
            <w:r>
              <w:rPr>
                <w:rFonts w:ascii="Times New Roman"/>
                <w:b w:val="false"/>
                <w:i w:val="false"/>
                <w:color w:val="000000"/>
                <w:sz w:val="20"/>
              </w:rPr>
              <w:t>
</w:t>
            </w:r>
            <w:r>
              <w:rPr>
                <w:rFonts w:ascii="Times New Roman"/>
                <w:b w:val="false"/>
                <w:i w:val="false"/>
                <w:color w:val="000000"/>
                <w:sz w:val="20"/>
              </w:rPr>
              <w:t>пассажирских перевозок и утверждены предельные тарифы на</w:t>
            </w:r>
            <w:r>
              <w:br/>
            </w:r>
            <w:r>
              <w:rPr>
                <w:rFonts w:ascii="Times New Roman"/>
                <w:b w:val="false"/>
                <w:i w:val="false"/>
                <w:color w:val="000000"/>
                <w:sz w:val="20"/>
              </w:rPr>
              <w:t>
</w:t>
            </w:r>
            <w:r>
              <w:rPr>
                <w:rFonts w:ascii="Times New Roman"/>
                <w:b w:val="false"/>
                <w:i w:val="false"/>
                <w:color w:val="000000"/>
                <w:sz w:val="20"/>
              </w:rPr>
              <w:t>услуги магистральной железнодорожной сети на 10 лет</w:t>
            </w:r>
          </w:p>
        </w:tc>
      </w:tr>
    </w:tbl>
    <w:p>
      <w:pPr>
        <w:spacing w:after="0"/>
        <w:ind w:left="0"/>
        <w:jc w:val="both"/>
      </w:pPr>
      <w:r>
        <w:rPr>
          <w:rFonts w:ascii="Times New Roman"/>
          <w:b/>
          <w:i w:val="false"/>
          <w:color w:val="000000"/>
          <w:sz w:val="28"/>
        </w:rPr>
        <w:t>      </w:t>
      </w:r>
      <w:r>
        <w:rPr>
          <w:rFonts w:ascii="Times New Roman"/>
          <w:b/>
          <w:i w:val="false"/>
          <w:color w:val="000080"/>
          <w:sz w:val="28"/>
        </w:rPr>
        <w:t>Автодорожная отрасль и автомобильный транспорт</w:t>
      </w:r>
      <w:r>
        <w:br/>
      </w:r>
      <w:r>
        <w:rPr>
          <w:rFonts w:ascii="Times New Roman"/>
          <w:b w:val="false"/>
          <w:i w:val="false"/>
          <w:color w:val="000000"/>
          <w:sz w:val="28"/>
        </w:rPr>
        <w:t>
</w:t>
      </w:r>
      <w:r>
        <w:rPr>
          <w:rFonts w:ascii="Times New Roman"/>
          <w:b w:val="false"/>
          <w:i w:val="false"/>
          <w:color w:val="000000"/>
          <w:sz w:val="28"/>
        </w:rPr>
        <w:t>      Дальнейшее развитие автодорожной отрасли будет обеспечиваться сочетанием институциональных реформ и мер по дальнейшей либерализации отрасли, нацеленных на совершенствование системы содержания дорог и обеспечение инвестиций в магистральную инфраструктуру.</w:t>
      </w:r>
      <w:r>
        <w:br/>
      </w:r>
      <w:r>
        <w:rPr>
          <w:rFonts w:ascii="Times New Roman"/>
          <w:b w:val="false"/>
          <w:i w:val="false"/>
          <w:color w:val="000000"/>
          <w:sz w:val="28"/>
        </w:rPr>
        <w:t>
</w:t>
      </w:r>
      <w:r>
        <w:rPr>
          <w:rFonts w:ascii="Times New Roman"/>
          <w:b w:val="false"/>
          <w:i w:val="false"/>
          <w:color w:val="000000"/>
          <w:sz w:val="28"/>
        </w:rPr>
        <w:t>      К 2020 году будет выстроена современная автодорожная сеть, связывающая между собой крупные города и населенные пункты Казахстана. При этом особое внимание будет уделено развитию автодорог местного значения.</w:t>
      </w:r>
    </w:p>
    <w:p>
      <w:pPr>
        <w:spacing w:after="0"/>
        <w:ind w:left="0"/>
        <w:jc w:val="both"/>
      </w:pPr>
      <w:r>
        <w:rPr>
          <w:rFonts w:ascii="Times New Roman"/>
          <w:b/>
          <w:i w:val="false"/>
          <w:color w:val="000080"/>
          <w:sz w:val="28"/>
        </w:rPr>
        <w:t>Стратегические цели в сфере автодорожной отрасли и</w:t>
      </w:r>
      <w:r>
        <w:br/>
      </w:r>
      <w:r>
        <w:rPr>
          <w:rFonts w:ascii="Times New Roman"/>
          <w:b w:val="false"/>
          <w:i w:val="false"/>
          <w:color w:val="000000"/>
          <w:sz w:val="28"/>
        </w:rPr>
        <w:t>
</w:t>
      </w:r>
      <w:r>
        <w:rPr>
          <w:rFonts w:ascii="Times New Roman"/>
          <w:b/>
          <w:i w:val="false"/>
          <w:color w:val="000080"/>
          <w:sz w:val="28"/>
        </w:rPr>
        <w:t>автомобильного транспорта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построены и реконструированы около 16 тыс. км</w:t>
            </w:r>
            <w:r>
              <w:br/>
            </w:r>
            <w:r>
              <w:rPr>
                <w:rFonts w:ascii="Times New Roman"/>
                <w:b w:val="false"/>
                <w:i w:val="false"/>
                <w:color w:val="000000"/>
                <w:sz w:val="20"/>
              </w:rPr>
              <w:t>
автомобильных дорог республиканского значения</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 среднем 85 % автомобильных дорог республиканского</w:t>
            </w:r>
            <w:r>
              <w:br/>
            </w:r>
            <w:r>
              <w:rPr>
                <w:rFonts w:ascii="Times New Roman"/>
                <w:b w:val="false"/>
                <w:i w:val="false"/>
                <w:color w:val="000000"/>
                <w:sz w:val="20"/>
              </w:rPr>
              <w:t>
значения находятся в хорошем и удовлетворительном</w:t>
            </w:r>
            <w:r>
              <w:br/>
            </w:r>
            <w:r>
              <w:rPr>
                <w:rFonts w:ascii="Times New Roman"/>
                <w:b w:val="false"/>
                <w:i w:val="false"/>
                <w:color w:val="000000"/>
                <w:sz w:val="20"/>
              </w:rPr>
              <w:t>
состоянии</w:t>
            </w:r>
          </w:p>
          <w:p>
            <w:pPr>
              <w:spacing w:after="20"/>
              <w:ind w:left="20"/>
              <w:jc w:val="both"/>
            </w:pPr>
            <w:r>
              <w:rPr>
                <w:rFonts w:ascii="Times New Roman"/>
                <w:b w:val="false"/>
                <w:i w:val="false"/>
                <w:color w:val="000000"/>
                <w:sz w:val="20"/>
              </w:rPr>
              <w:t>в среднем 70 % автомобильных дорог местного значения</w:t>
            </w:r>
            <w:r>
              <w:br/>
            </w:r>
            <w:r>
              <w:rPr>
                <w:rFonts w:ascii="Times New Roman"/>
                <w:b w:val="false"/>
                <w:i w:val="false"/>
                <w:color w:val="000000"/>
                <w:sz w:val="20"/>
              </w:rPr>
              <w:t>
находятся в хорошем и удовлетворительном состоянии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2014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реконструирован международный транзитный коридор</w:t>
            </w:r>
            <w:r>
              <w:br/>
            </w:r>
            <w:r>
              <w:rPr>
                <w:rFonts w:ascii="Times New Roman"/>
                <w:b w:val="false"/>
                <w:i w:val="false"/>
                <w:color w:val="000000"/>
                <w:sz w:val="20"/>
              </w:rPr>
              <w:t>
"Западная Европа - Западный Китай"</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2012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введена платная система на отдельных участках автомобильных дорог республиканского значения</w:t>
            </w:r>
          </w:p>
          <w:p>
            <w:pPr>
              <w:spacing w:after="20"/>
              <w:ind w:left="20"/>
              <w:jc w:val="both"/>
            </w:pPr>
            <w:r>
              <w:rPr>
                <w:rFonts w:ascii="Times New Roman"/>
                <w:b w:val="false"/>
                <w:i w:val="false"/>
                <w:color w:val="000000"/>
                <w:sz w:val="20"/>
              </w:rPr>
              <w:t xml:space="preserve">внедрены экологические стандарты "Евро-3" </w:t>
            </w: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международных перевозках внедрены цифровые тахографы</w:t>
            </w:r>
          </w:p>
        </w:tc>
      </w:tr>
    </w:tbl>
    <w:p>
      <w:pPr>
        <w:spacing w:after="0"/>
        <w:ind w:left="0"/>
        <w:jc w:val="both"/>
      </w:pPr>
      <w:r>
        <w:rPr>
          <w:rFonts w:ascii="Times New Roman"/>
          <w:b/>
          <w:i w:val="false"/>
          <w:color w:val="000000"/>
          <w:sz w:val="28"/>
        </w:rPr>
        <w:t>      </w:t>
      </w:r>
      <w:r>
        <w:rPr>
          <w:rFonts w:ascii="Times New Roman"/>
          <w:b/>
          <w:i w:val="false"/>
          <w:color w:val="000080"/>
          <w:sz w:val="28"/>
        </w:rPr>
        <w:t>Авиатранспорт</w:t>
      </w:r>
      <w:r>
        <w:br/>
      </w:r>
      <w:r>
        <w:rPr>
          <w:rFonts w:ascii="Times New Roman"/>
          <w:b w:val="false"/>
          <w:i w:val="false"/>
          <w:color w:val="000000"/>
          <w:sz w:val="28"/>
        </w:rPr>
        <w:t>
</w:t>
      </w:r>
      <w:r>
        <w:rPr>
          <w:rFonts w:ascii="Times New Roman"/>
          <w:b w:val="false"/>
          <w:i w:val="false"/>
          <w:color w:val="000000"/>
          <w:sz w:val="28"/>
        </w:rPr>
        <w:t>      Развитие гражданской авиации будет сопровождаться постепенной либерализацией регулирования воздушных перевозок, осуществлением инвестиций в поддержание инфраструктуры авиаперевозок, повышением требований к безопасности полетов и авиационной безопасности.</w:t>
      </w:r>
    </w:p>
    <w:p>
      <w:pPr>
        <w:spacing w:after="0"/>
        <w:ind w:left="0"/>
        <w:jc w:val="both"/>
      </w:pPr>
      <w:r>
        <w:rPr>
          <w:rFonts w:ascii="Times New Roman"/>
          <w:b/>
          <w:i w:val="false"/>
          <w:color w:val="000080"/>
          <w:sz w:val="28"/>
        </w:rPr>
        <w:t>Стратегические цели в сфере авиатранспорта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11373"/>
      </w:tblGrid>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 аэропортов имеют категорию ИКАО</w:t>
            </w:r>
          </w:p>
          <w:p>
            <w:pPr>
              <w:spacing w:after="20"/>
              <w:ind w:left="20"/>
              <w:jc w:val="both"/>
            </w:pPr>
            <w:r>
              <w:rPr>
                <w:rFonts w:ascii="Times New Roman"/>
                <w:b w:val="false"/>
                <w:i w:val="false"/>
                <w:color w:val="000000"/>
                <w:sz w:val="20"/>
              </w:rPr>
              <w:t>создан конкурентный рынок воздушных перевозок</w:t>
            </w:r>
          </w:p>
          <w:p>
            <w:pPr>
              <w:spacing w:after="20"/>
              <w:ind w:left="20"/>
              <w:jc w:val="both"/>
            </w:pPr>
            <w:r>
              <w:rPr>
                <w:rFonts w:ascii="Times New Roman"/>
                <w:b w:val="false"/>
                <w:i w:val="false"/>
                <w:color w:val="000000"/>
                <w:sz w:val="20"/>
              </w:rPr>
              <w:t>функционируют 4 международных аэропорта - "хаба"</w:t>
            </w:r>
          </w:p>
        </w:tc>
      </w:tr>
      <w:tr>
        <w:trPr>
          <w:trHeight w:val="3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число международных воздушных сообщений увеличено в два</w:t>
            </w:r>
            <w:r>
              <w:br/>
            </w:r>
            <w:r>
              <w:rPr>
                <w:rFonts w:ascii="Times New Roman"/>
                <w:b w:val="false"/>
                <w:i w:val="false"/>
                <w:color w:val="000000"/>
                <w:sz w:val="20"/>
              </w:rPr>
              <w:t>
</w:t>
            </w:r>
            <w:r>
              <w:rPr>
                <w:rFonts w:ascii="Times New Roman"/>
                <w:b w:val="false"/>
                <w:i w:val="false"/>
                <w:color w:val="000000"/>
                <w:sz w:val="20"/>
              </w:rPr>
              <w:t>раза</w:t>
            </w:r>
          </w:p>
          <w:p>
            <w:pPr>
              <w:spacing w:after="20"/>
              <w:ind w:left="20"/>
              <w:jc w:val="both"/>
            </w:pPr>
            <w:r>
              <w:rPr>
                <w:rFonts w:ascii="Times New Roman"/>
                <w:b w:val="false"/>
                <w:i w:val="false"/>
                <w:color w:val="000000"/>
                <w:sz w:val="20"/>
              </w:rPr>
              <w:t>полностью внедрены европейские авиационные стандарты</w:t>
            </w:r>
          </w:p>
        </w:tc>
      </w:tr>
    </w:tbl>
    <w:p>
      <w:pPr>
        <w:spacing w:after="0"/>
        <w:ind w:left="0"/>
        <w:jc w:val="both"/>
      </w:pPr>
      <w:r>
        <w:rPr>
          <w:rFonts w:ascii="Times New Roman"/>
          <w:b/>
          <w:i w:val="false"/>
          <w:color w:val="000000"/>
          <w:sz w:val="28"/>
        </w:rPr>
        <w:t>      </w:t>
      </w:r>
      <w:r>
        <w:rPr>
          <w:rFonts w:ascii="Times New Roman"/>
          <w:b/>
          <w:i w:val="false"/>
          <w:color w:val="000080"/>
          <w:sz w:val="28"/>
        </w:rPr>
        <w:t>Водный транспорт</w:t>
      </w:r>
      <w:r>
        <w:br/>
      </w:r>
      <w:r>
        <w:rPr>
          <w:rFonts w:ascii="Times New Roman"/>
          <w:b w:val="false"/>
          <w:i w:val="false"/>
          <w:color w:val="000000"/>
          <w:sz w:val="28"/>
        </w:rPr>
        <w:t>
</w:t>
      </w:r>
      <w:r>
        <w:rPr>
          <w:rFonts w:ascii="Times New Roman"/>
          <w:b w:val="false"/>
          <w:i w:val="false"/>
          <w:color w:val="000000"/>
          <w:sz w:val="28"/>
        </w:rPr>
        <w:t>      Приоритетными направлениями развития отрасли водного транспорта являются развитие портовой и сервисной инфраструктуры, формирование торгового флота, развитие кадрового потенциала и обеспечение безопасности судоходства.</w:t>
      </w:r>
    </w:p>
    <w:p>
      <w:pPr>
        <w:spacing w:after="0"/>
        <w:ind w:left="0"/>
        <w:jc w:val="both"/>
      </w:pPr>
      <w:r>
        <w:rPr>
          <w:rFonts w:ascii="Times New Roman"/>
          <w:b/>
          <w:i w:val="false"/>
          <w:color w:val="000080"/>
          <w:sz w:val="28"/>
        </w:rPr>
        <w:t>Стратегические цели в сфере водного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141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пропускная способность морских портов Казахстана</w:t>
            </w:r>
            <w:r>
              <w:br/>
            </w:r>
            <w:r>
              <w:rPr>
                <w:rFonts w:ascii="Times New Roman"/>
                <w:b w:val="false"/>
                <w:i w:val="false"/>
                <w:color w:val="000000"/>
                <w:sz w:val="20"/>
              </w:rPr>
              <w:t>
</w:t>
            </w:r>
            <w:r>
              <w:rPr>
                <w:rFonts w:ascii="Times New Roman"/>
                <w:b w:val="false"/>
                <w:i w:val="false"/>
                <w:color w:val="000000"/>
                <w:sz w:val="20"/>
              </w:rPr>
              <w:t>доведена до 48 млн. тонн</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2016 году</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национальный морской торговый флот обеспечивает 2/3</w:t>
            </w:r>
            <w:r>
              <w:br/>
            </w:r>
            <w:r>
              <w:rPr>
                <w:rFonts w:ascii="Times New Roman"/>
                <w:b w:val="false"/>
                <w:i w:val="false"/>
                <w:color w:val="000000"/>
                <w:sz w:val="20"/>
              </w:rPr>
              <w:t>
</w:t>
            </w:r>
            <w:r>
              <w:rPr>
                <w:rFonts w:ascii="Times New Roman"/>
                <w:b w:val="false"/>
                <w:i w:val="false"/>
                <w:color w:val="000000"/>
                <w:sz w:val="20"/>
              </w:rPr>
              <w:t>объема перевозок нефти и 1/2 объема перевозок сухих</w:t>
            </w:r>
            <w:r>
              <w:br/>
            </w:r>
            <w:r>
              <w:rPr>
                <w:rFonts w:ascii="Times New Roman"/>
                <w:b w:val="false"/>
                <w:i w:val="false"/>
                <w:color w:val="000000"/>
                <w:sz w:val="20"/>
              </w:rPr>
              <w:t>
</w:t>
            </w:r>
            <w:r>
              <w:rPr>
                <w:rFonts w:ascii="Times New Roman"/>
                <w:b w:val="false"/>
                <w:i w:val="false"/>
                <w:color w:val="000000"/>
                <w:sz w:val="20"/>
              </w:rPr>
              <w:t>грузов из портов Республики Казахстан на Каспийском море</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обеспечено безопасное плавание судов в акватории</w:t>
            </w:r>
            <w:r>
              <w:br/>
            </w:r>
            <w:r>
              <w:rPr>
                <w:rFonts w:ascii="Times New Roman"/>
                <w:b w:val="false"/>
                <w:i w:val="false"/>
                <w:color w:val="000000"/>
                <w:sz w:val="20"/>
              </w:rPr>
              <w:t>
</w:t>
            </w:r>
            <w:r>
              <w:rPr>
                <w:rFonts w:ascii="Times New Roman"/>
                <w:b w:val="false"/>
                <w:i w:val="false"/>
                <w:color w:val="000000"/>
                <w:sz w:val="20"/>
              </w:rPr>
              <w:t>казахстанского сектора Каспийского моря и по внутренним</w:t>
            </w:r>
            <w:r>
              <w:br/>
            </w:r>
            <w:r>
              <w:rPr>
                <w:rFonts w:ascii="Times New Roman"/>
                <w:b w:val="false"/>
                <w:i w:val="false"/>
                <w:color w:val="000000"/>
                <w:sz w:val="20"/>
              </w:rPr>
              <w:t>
</w:t>
            </w:r>
            <w:r>
              <w:rPr>
                <w:rFonts w:ascii="Times New Roman"/>
                <w:b w:val="false"/>
                <w:i w:val="false"/>
                <w:color w:val="000000"/>
                <w:sz w:val="20"/>
              </w:rPr>
              <w:t>водным путям</w:t>
            </w:r>
          </w:p>
        </w:tc>
      </w:tr>
    </w:tbl>
    <w:p>
      <w:pPr>
        <w:spacing w:after="0"/>
        <w:ind w:left="0"/>
        <w:jc w:val="both"/>
      </w:pPr>
      <w:r>
        <w:rPr>
          <w:rFonts w:ascii="Times New Roman"/>
          <w:b/>
          <w:i w:val="false"/>
          <w:color w:val="000000"/>
          <w:sz w:val="28"/>
        </w:rPr>
        <w:t>      </w:t>
      </w:r>
      <w:r>
        <w:rPr>
          <w:rFonts w:ascii="Times New Roman"/>
          <w:b/>
          <w:i w:val="false"/>
          <w:color w:val="000080"/>
          <w:sz w:val="28"/>
        </w:rPr>
        <w:t>Телекоммуникации</w:t>
      </w:r>
      <w:r>
        <w:br/>
      </w:r>
      <w:r>
        <w:rPr>
          <w:rFonts w:ascii="Times New Roman"/>
          <w:b w:val="false"/>
          <w:i w:val="false"/>
          <w:color w:val="000000"/>
          <w:sz w:val="28"/>
        </w:rPr>
        <w:t>
</w:t>
      </w:r>
      <w:r>
        <w:rPr>
          <w:rFonts w:ascii="Times New Roman"/>
          <w:b w:val="false"/>
          <w:i w:val="false"/>
          <w:color w:val="000000"/>
          <w:sz w:val="28"/>
        </w:rPr>
        <w:t>      В последние годы стремительное развитие и адаптация инфокоммуникационных технологий (ИКТ) становятся важными факторами модернизации общества, влияя не только на экономические показатели, но и образ жизни людей. В целях формирования современного инфокоммуникационного пространства продолжится стимулирование развития отрасли телекоммуникаций, создание современной инфраструктуры сферы ИКТ, распространение телекоммуникационных и электронных услуг, а также формирование основ динамичного информационного общества.</w:t>
      </w:r>
    </w:p>
    <w:p>
      <w:pPr>
        <w:spacing w:after="0"/>
        <w:ind w:left="0"/>
        <w:jc w:val="both"/>
      </w:pPr>
      <w:r>
        <w:rPr>
          <w:rFonts w:ascii="Times New Roman"/>
          <w:b/>
          <w:i w:val="false"/>
          <w:color w:val="000080"/>
          <w:sz w:val="28"/>
        </w:rPr>
        <w:t>Стратегические цели в сфере инфокоммуникаций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11333"/>
      </w:tblGrid>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сформирована инфраструктура телекоммуникаций,</w:t>
            </w:r>
            <w:r>
              <w:br/>
            </w:r>
            <w:r>
              <w:rPr>
                <w:rFonts w:ascii="Times New Roman"/>
                <w:b w:val="false"/>
                <w:i w:val="false"/>
                <w:color w:val="000000"/>
                <w:sz w:val="20"/>
              </w:rPr>
              <w:t>
</w:t>
            </w:r>
            <w:r>
              <w:rPr>
                <w:rFonts w:ascii="Times New Roman"/>
                <w:b w:val="false"/>
                <w:i w:val="false"/>
                <w:color w:val="000000"/>
                <w:sz w:val="20"/>
              </w:rPr>
              <w:t>базирующаяся на современных высокоскоростных оптических</w:t>
            </w:r>
            <w:r>
              <w:br/>
            </w:r>
            <w:r>
              <w:rPr>
                <w:rFonts w:ascii="Times New Roman"/>
                <w:b w:val="false"/>
                <w:i w:val="false"/>
                <w:color w:val="000000"/>
                <w:sz w:val="20"/>
              </w:rPr>
              <w:t>
</w:t>
            </w:r>
            <w:r>
              <w:rPr>
                <w:rFonts w:ascii="Times New Roman"/>
                <w:b w:val="false"/>
                <w:i w:val="false"/>
                <w:color w:val="000000"/>
                <w:sz w:val="20"/>
              </w:rPr>
              <w:t>и беспроводных технологиях, ориентированная на</w:t>
            </w:r>
            <w:r>
              <w:br/>
            </w:r>
            <w:r>
              <w:rPr>
                <w:rFonts w:ascii="Times New Roman"/>
                <w:b w:val="false"/>
                <w:i w:val="false"/>
                <w:color w:val="000000"/>
                <w:sz w:val="20"/>
              </w:rPr>
              <w:t>
</w:t>
            </w:r>
            <w:r>
              <w:rPr>
                <w:rFonts w:ascii="Times New Roman"/>
                <w:b w:val="false"/>
                <w:i w:val="false"/>
                <w:color w:val="000000"/>
                <w:sz w:val="20"/>
              </w:rPr>
              <w:t>предоставление мультимедийных услуг населению и</w:t>
            </w:r>
            <w:r>
              <w:br/>
            </w:r>
            <w:r>
              <w:rPr>
                <w:rFonts w:ascii="Times New Roman"/>
                <w:b w:val="false"/>
                <w:i w:val="false"/>
                <w:color w:val="000000"/>
                <w:sz w:val="20"/>
              </w:rPr>
              <w:t>
</w:t>
            </w:r>
            <w:r>
              <w:rPr>
                <w:rFonts w:ascii="Times New Roman"/>
                <w:b w:val="false"/>
                <w:i w:val="false"/>
                <w:color w:val="000000"/>
                <w:sz w:val="20"/>
              </w:rPr>
              <w:t>организациям</w:t>
            </w:r>
          </w:p>
          <w:p>
            <w:pPr>
              <w:spacing w:after="20"/>
              <w:ind w:left="20"/>
              <w:jc w:val="both"/>
            </w:pPr>
            <w:r>
              <w:rPr>
                <w:rFonts w:ascii="Times New Roman"/>
                <w:b w:val="false"/>
                <w:i w:val="false"/>
                <w:color w:val="000000"/>
                <w:sz w:val="20"/>
              </w:rPr>
              <w:t>обеспечен 100-процентный уровень доступности базовых</w:t>
            </w:r>
            <w:r>
              <w:br/>
            </w:r>
            <w:r>
              <w:rPr>
                <w:rFonts w:ascii="Times New Roman"/>
                <w:b w:val="false"/>
                <w:i w:val="false"/>
                <w:color w:val="000000"/>
                <w:sz w:val="20"/>
              </w:rPr>
              <w:t>
</w:t>
            </w:r>
            <w:r>
              <w:rPr>
                <w:rFonts w:ascii="Times New Roman"/>
                <w:b w:val="false"/>
                <w:i w:val="false"/>
                <w:color w:val="000000"/>
                <w:sz w:val="20"/>
              </w:rPr>
              <w:t>услуг в сфере ИКТ для населения</w:t>
            </w:r>
          </w:p>
          <w:p>
            <w:pPr>
              <w:spacing w:after="20"/>
              <w:ind w:left="20"/>
              <w:jc w:val="both"/>
            </w:pPr>
            <w:r>
              <w:rPr>
                <w:rFonts w:ascii="Times New Roman"/>
                <w:b w:val="false"/>
                <w:i w:val="false"/>
                <w:color w:val="000000"/>
                <w:sz w:val="20"/>
              </w:rPr>
              <w:t>повышен уровень компьютерной грамотности населения до</w:t>
            </w:r>
            <w:r>
              <w:br/>
            </w:r>
            <w:r>
              <w:rPr>
                <w:rFonts w:ascii="Times New Roman"/>
                <w:b w:val="false"/>
                <w:i w:val="false"/>
                <w:color w:val="000000"/>
                <w:sz w:val="20"/>
              </w:rPr>
              <w:t>
</w:t>
            </w:r>
            <w:r>
              <w:rPr>
                <w:rFonts w:ascii="Times New Roman"/>
                <w:b w:val="false"/>
                <w:i w:val="false"/>
                <w:color w:val="000000"/>
                <w:sz w:val="20"/>
              </w:rPr>
              <w:t>60 %</w:t>
            </w:r>
          </w:p>
        </w:tc>
      </w:tr>
      <w:tr>
        <w:trPr>
          <w:trHeight w:val="3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достигнут 100-процентный уровень цифровизации местной</w:t>
            </w:r>
            <w:r>
              <w:br/>
            </w:r>
            <w:r>
              <w:rPr>
                <w:rFonts w:ascii="Times New Roman"/>
                <w:b w:val="false"/>
                <w:i w:val="false"/>
                <w:color w:val="000000"/>
                <w:sz w:val="20"/>
              </w:rPr>
              <w:t>
</w:t>
            </w:r>
            <w:r>
              <w:rPr>
                <w:rFonts w:ascii="Times New Roman"/>
                <w:b w:val="false"/>
                <w:i w:val="false"/>
                <w:color w:val="000000"/>
                <w:sz w:val="20"/>
              </w:rPr>
              <w:t>телефонной связи</w:t>
            </w:r>
          </w:p>
          <w:p>
            <w:pPr>
              <w:spacing w:after="20"/>
              <w:ind w:left="20"/>
              <w:jc w:val="both"/>
            </w:pPr>
            <w:r>
              <w:rPr>
                <w:rFonts w:ascii="Times New Roman"/>
                <w:b w:val="false"/>
                <w:i w:val="false"/>
                <w:color w:val="000000"/>
                <w:sz w:val="20"/>
              </w:rPr>
              <w:t>достигнут 100-процентный охват домохозяйств Республики</w:t>
            </w:r>
            <w:r>
              <w:br/>
            </w:r>
            <w:r>
              <w:rPr>
                <w:rFonts w:ascii="Times New Roman"/>
                <w:b w:val="false"/>
                <w:i w:val="false"/>
                <w:color w:val="000000"/>
                <w:sz w:val="20"/>
              </w:rPr>
              <w:t>
</w:t>
            </w:r>
            <w:r>
              <w:rPr>
                <w:rFonts w:ascii="Times New Roman"/>
                <w:b w:val="false"/>
                <w:i w:val="false"/>
                <w:color w:val="000000"/>
                <w:sz w:val="20"/>
              </w:rPr>
              <w:t>Казахстан услугами телефонной связи и широкополосного</w:t>
            </w:r>
            <w:r>
              <w:br/>
            </w:r>
            <w:r>
              <w:rPr>
                <w:rFonts w:ascii="Times New Roman"/>
                <w:b w:val="false"/>
                <w:i w:val="false"/>
                <w:color w:val="000000"/>
                <w:sz w:val="20"/>
              </w:rPr>
              <w:t>
</w:t>
            </w:r>
            <w:r>
              <w:rPr>
                <w:rFonts w:ascii="Times New Roman"/>
                <w:b w:val="false"/>
                <w:i w:val="false"/>
                <w:color w:val="000000"/>
                <w:sz w:val="20"/>
              </w:rPr>
              <w:t>доступа к Интернету</w:t>
            </w:r>
          </w:p>
          <w:p>
            <w:pPr>
              <w:spacing w:after="20"/>
              <w:ind w:left="20"/>
              <w:jc w:val="both"/>
            </w:pPr>
            <w:r>
              <w:rPr>
                <w:rFonts w:ascii="Times New Roman"/>
                <w:b w:val="false"/>
                <w:i w:val="false"/>
                <w:color w:val="000000"/>
                <w:sz w:val="20"/>
              </w:rPr>
              <w:t>обеспечены услугами мобильной связи все населенные</w:t>
            </w:r>
            <w:r>
              <w:br/>
            </w:r>
            <w:r>
              <w:rPr>
                <w:rFonts w:ascii="Times New Roman"/>
                <w:b w:val="false"/>
                <w:i w:val="false"/>
                <w:color w:val="000000"/>
                <w:sz w:val="20"/>
              </w:rPr>
              <w:t>
</w:t>
            </w:r>
            <w:r>
              <w:rPr>
                <w:rFonts w:ascii="Times New Roman"/>
                <w:b w:val="false"/>
                <w:i w:val="false"/>
                <w:color w:val="000000"/>
                <w:sz w:val="20"/>
              </w:rPr>
              <w:t>пункты с численностью населения от 1000 человек и более</w:t>
            </w:r>
          </w:p>
          <w:p>
            <w:pPr>
              <w:spacing w:after="20"/>
              <w:ind w:left="20"/>
              <w:jc w:val="both"/>
            </w:pPr>
            <w:r>
              <w:rPr>
                <w:rFonts w:ascii="Times New Roman"/>
                <w:b w:val="false"/>
                <w:i w:val="false"/>
                <w:color w:val="000000"/>
                <w:sz w:val="20"/>
              </w:rPr>
              <w:t>уровень отраслевой стандартизации доведен до</w:t>
            </w:r>
            <w:r>
              <w:br/>
            </w:r>
            <w:r>
              <w:rPr>
                <w:rFonts w:ascii="Times New Roman"/>
                <w:b w:val="false"/>
                <w:i w:val="false"/>
                <w:color w:val="000000"/>
                <w:sz w:val="20"/>
              </w:rPr>
              <w:t>
</w:t>
            </w:r>
            <w:r>
              <w:rPr>
                <w:rFonts w:ascii="Times New Roman"/>
                <w:b w:val="false"/>
                <w:i w:val="false"/>
                <w:color w:val="000000"/>
                <w:sz w:val="20"/>
              </w:rPr>
              <w:t>международных норм и сформирована правовая основа,</w:t>
            </w:r>
            <w:r>
              <w:br/>
            </w:r>
            <w:r>
              <w:rPr>
                <w:rFonts w:ascii="Times New Roman"/>
                <w:b w:val="false"/>
                <w:i w:val="false"/>
                <w:color w:val="000000"/>
                <w:sz w:val="20"/>
              </w:rPr>
              <w:t>
</w:t>
            </w:r>
            <w:r>
              <w:rPr>
                <w:rFonts w:ascii="Times New Roman"/>
                <w:b w:val="false"/>
                <w:i w:val="false"/>
                <w:color w:val="000000"/>
                <w:sz w:val="20"/>
              </w:rPr>
              <w:t>способствующая развитию ИКТ в Республике Казахстан</w:t>
            </w:r>
          </w:p>
          <w:p>
            <w:pPr>
              <w:spacing w:after="20"/>
              <w:ind w:left="20"/>
              <w:jc w:val="both"/>
            </w:pPr>
            <w:r>
              <w:rPr>
                <w:rFonts w:ascii="Times New Roman"/>
                <w:b w:val="false"/>
                <w:i w:val="false"/>
                <w:color w:val="000000"/>
                <w:sz w:val="20"/>
              </w:rPr>
              <w:t>повышен уровень компьютерной грамотности населения до</w:t>
            </w:r>
            <w:r>
              <w:br/>
            </w:r>
            <w:r>
              <w:rPr>
                <w:rFonts w:ascii="Times New Roman"/>
                <w:b w:val="false"/>
                <w:i w:val="false"/>
                <w:color w:val="000000"/>
                <w:sz w:val="20"/>
              </w:rPr>
              <w:t>
</w:t>
            </w:r>
            <w:r>
              <w:rPr>
                <w:rFonts w:ascii="Times New Roman"/>
                <w:b w:val="false"/>
                <w:i w:val="false"/>
                <w:color w:val="000000"/>
                <w:sz w:val="20"/>
              </w:rPr>
              <w:t>40 %</w:t>
            </w:r>
          </w:p>
          <w:p>
            <w:pPr>
              <w:spacing w:after="20"/>
              <w:ind w:left="20"/>
              <w:jc w:val="both"/>
            </w:pPr>
            <w:r>
              <w:rPr>
                <w:rFonts w:ascii="Times New Roman"/>
                <w:b w:val="false"/>
                <w:i w:val="false"/>
                <w:color w:val="000000"/>
                <w:sz w:val="20"/>
              </w:rPr>
              <w:t>внедрено цифровое вещание на всей территории Казахстана</w:t>
            </w:r>
          </w:p>
          <w:p>
            <w:pPr>
              <w:spacing w:after="20"/>
              <w:ind w:left="20"/>
              <w:jc w:val="both"/>
            </w:pPr>
            <w:r>
              <w:rPr>
                <w:rFonts w:ascii="Times New Roman"/>
                <w:b w:val="false"/>
                <w:i w:val="false"/>
                <w:color w:val="000000"/>
                <w:sz w:val="20"/>
              </w:rPr>
              <w:t>обеспечен перевод не менее 50 % социально значимых</w:t>
            </w:r>
            <w:r>
              <w:br/>
            </w:r>
            <w:r>
              <w:rPr>
                <w:rFonts w:ascii="Times New Roman"/>
                <w:b w:val="false"/>
                <w:i w:val="false"/>
                <w:color w:val="000000"/>
                <w:sz w:val="20"/>
              </w:rPr>
              <w:t>
</w:t>
            </w:r>
            <w:r>
              <w:rPr>
                <w:rFonts w:ascii="Times New Roman"/>
                <w:b w:val="false"/>
                <w:i w:val="false"/>
                <w:color w:val="000000"/>
                <w:sz w:val="20"/>
              </w:rPr>
              <w:t>государственных услуг в электронную форму в рамках</w:t>
            </w:r>
            <w:r>
              <w:br/>
            </w:r>
            <w:r>
              <w:rPr>
                <w:rFonts w:ascii="Times New Roman"/>
                <w:b w:val="false"/>
                <w:i w:val="false"/>
                <w:color w:val="000000"/>
                <w:sz w:val="20"/>
              </w:rPr>
              <w:t>
</w:t>
            </w:r>
            <w:r>
              <w:rPr>
                <w:rFonts w:ascii="Times New Roman"/>
                <w:b w:val="false"/>
                <w:i w:val="false"/>
                <w:color w:val="000000"/>
                <w:sz w:val="20"/>
              </w:rPr>
              <w:t>реализации программ "электронное правительство" и</w:t>
            </w:r>
            <w:r>
              <w:br/>
            </w:r>
            <w:r>
              <w:rPr>
                <w:rFonts w:ascii="Times New Roman"/>
                <w:b w:val="false"/>
                <w:i w:val="false"/>
                <w:color w:val="000000"/>
                <w:sz w:val="20"/>
              </w:rPr>
              <w:t>
</w:t>
            </w:r>
            <w:r>
              <w:rPr>
                <w:rFonts w:ascii="Times New Roman"/>
                <w:b w:val="false"/>
                <w:i w:val="false"/>
                <w:color w:val="000000"/>
                <w:sz w:val="20"/>
              </w:rPr>
              <w:t>"электронные акиматы"</w:t>
            </w:r>
          </w:p>
          <w:p>
            <w:pPr>
              <w:spacing w:after="20"/>
              <w:ind w:left="20"/>
              <w:jc w:val="both"/>
            </w:pPr>
            <w:r>
              <w:rPr>
                <w:rFonts w:ascii="Times New Roman"/>
                <w:b w:val="false"/>
                <w:i w:val="false"/>
                <w:color w:val="000000"/>
                <w:sz w:val="20"/>
              </w:rPr>
              <w:t>создана система мер государственной поддержки</w:t>
            </w:r>
            <w:r>
              <w:br/>
            </w:r>
            <w:r>
              <w:rPr>
                <w:rFonts w:ascii="Times New Roman"/>
                <w:b w:val="false"/>
                <w:i w:val="false"/>
                <w:color w:val="000000"/>
                <w:sz w:val="20"/>
              </w:rPr>
              <w:t>
</w:t>
            </w:r>
            <w:r>
              <w:rPr>
                <w:rFonts w:ascii="Times New Roman"/>
                <w:b w:val="false"/>
                <w:i w:val="false"/>
                <w:color w:val="000000"/>
                <w:sz w:val="20"/>
              </w:rPr>
              <w:t>казахстанского сегмента сети интернет</w:t>
            </w:r>
          </w:p>
        </w:tc>
      </w:tr>
    </w:tbl>
    <w:p>
      <w:pPr>
        <w:spacing w:after="0"/>
        <w:ind w:left="0"/>
        <w:jc w:val="both"/>
      </w:pPr>
      <w:r>
        <w:rPr>
          <w:rFonts w:ascii="Times New Roman"/>
          <w:b/>
          <w:i w:val="false"/>
          <w:color w:val="000000"/>
          <w:sz w:val="28"/>
        </w:rPr>
        <w:t>      </w:t>
      </w:r>
      <w:r>
        <w:rPr>
          <w:rFonts w:ascii="Times New Roman"/>
          <w:b/>
          <w:i w:val="false"/>
          <w:color w:val="000080"/>
          <w:sz w:val="28"/>
        </w:rPr>
        <w:t>Ключевое направление: инвестиции в будущее</w:t>
      </w:r>
    </w:p>
    <w:p>
      <w:pPr>
        <w:spacing w:after="0"/>
        <w:ind w:left="0"/>
        <w:jc w:val="both"/>
      </w:pPr>
      <w:r>
        <w:rPr>
          <w:rFonts w:ascii="Times New Roman"/>
          <w:b w:val="false"/>
          <w:i w:val="false"/>
          <w:color w:val="000000"/>
          <w:sz w:val="28"/>
        </w:rPr>
        <w:t>      Развитие человеческих ресурсов определяется в качестве высшего приоритета долгосрочной стратегии развития страны. Экономические выгоды в будущем прочно связаны с инвестициями в образование и здравоохранение, значительно повышающими качество и производительность рабочей силы.</w:t>
      </w:r>
      <w:r>
        <w:br/>
      </w:r>
      <w:r>
        <w:rPr>
          <w:rFonts w:ascii="Times New Roman"/>
          <w:b w:val="false"/>
          <w:i w:val="false"/>
          <w:color w:val="000000"/>
          <w:sz w:val="28"/>
        </w:rPr>
        <w:t>
</w:t>
      </w:r>
      <w:r>
        <w:rPr>
          <w:rFonts w:ascii="Times New Roman"/>
          <w:b w:val="false"/>
          <w:i w:val="false"/>
          <w:color w:val="000000"/>
          <w:sz w:val="28"/>
        </w:rPr>
        <w:t>      Поэтому в следующем десятилетии улучшению качества услуг образования и здравоохранения будет придаваться особое значение. Большое внимание будет уделяться увеличению численности населения, в первую очередь, за счет его естественного прироста и проведения рациональной миграционной политики.</w:t>
      </w:r>
      <w:r>
        <w:br/>
      </w:r>
      <w:r>
        <w:rPr>
          <w:rFonts w:ascii="Times New Roman"/>
          <w:b w:val="false"/>
          <w:i w:val="false"/>
          <w:color w:val="000000"/>
          <w:sz w:val="28"/>
        </w:rPr>
        <w:t>
</w:t>
      </w:r>
      <w:r>
        <w:rPr>
          <w:rFonts w:ascii="Times New Roman"/>
          <w:b w:val="false"/>
          <w:i w:val="false"/>
          <w:color w:val="000000"/>
          <w:sz w:val="28"/>
        </w:rPr>
        <w:t>      Будет повышена эффективность системы охраны прав и защиты законных интересов детей, направленной на комплексное решение вопросов профилактики и предупреждения семейного неблагополучия и социального сиротства, беспризорности и безнадзорности, правонарушений и преступности.</w:t>
      </w:r>
      <w:r>
        <w:br/>
      </w:r>
      <w:r>
        <w:rPr>
          <w:rFonts w:ascii="Times New Roman"/>
          <w:b w:val="false"/>
          <w:i w:val="false"/>
          <w:color w:val="000000"/>
          <w:sz w:val="28"/>
        </w:rPr>
        <w:t>
</w:t>
      </w:r>
      <w:r>
        <w:rPr>
          <w:rFonts w:ascii="Times New Roman"/>
          <w:b w:val="false"/>
          <w:i w:val="false"/>
          <w:color w:val="000000"/>
          <w:sz w:val="28"/>
        </w:rPr>
        <w:t>      Государственная молодежная политика будет направлена на формирование конкурентоспособной молодежи, которая примет активное участие в общественно-политических и социально-экономических преобразованиях. Будет разработана эффективная модель взаимодействия с молодым поколением, направленная на повышение патриотического самосознания, гражданской ответственности, формирование активной общественной позиции и здорового образа жизни, развитие предпринимательского и инновационного потенциала, выявление и поддержку молодых талантов.</w:t>
      </w:r>
    </w:p>
    <w:p>
      <w:pPr>
        <w:spacing w:after="0"/>
        <w:ind w:left="0"/>
        <w:jc w:val="both"/>
      </w:pPr>
      <w:r>
        <w:rPr>
          <w:rFonts w:ascii="Times New Roman"/>
          <w:b/>
          <w:i w:val="false"/>
          <w:color w:val="000000"/>
          <w:sz w:val="28"/>
        </w:rPr>
        <w:t>      </w:t>
      </w:r>
      <w:r>
        <w:rPr>
          <w:rFonts w:ascii="Times New Roman"/>
          <w:b/>
          <w:i w:val="false"/>
          <w:color w:val="000080"/>
          <w:sz w:val="28"/>
        </w:rPr>
        <w:t>Образование</w:t>
      </w:r>
    </w:p>
    <w:p>
      <w:pPr>
        <w:spacing w:after="0"/>
        <w:ind w:left="0"/>
        <w:jc w:val="both"/>
      </w:pPr>
      <w:r>
        <w:rPr>
          <w:rFonts w:ascii="Times New Roman"/>
          <w:b w:val="false"/>
          <w:i w:val="false"/>
          <w:color w:val="000000"/>
          <w:sz w:val="28"/>
        </w:rPr>
        <w:t>      К 2020 году будет проведена кардинальная модернизация всех уровней образования - от дошкольного до высшего. Будут предоставляться возможности как для получения знаний на каждом уровне образования, так и повышения профессиональной квалификации, приобретения новых знаний и навыков на постоянной основе в течение всей жизни человека.</w:t>
      </w:r>
      <w:r>
        <w:br/>
      </w:r>
      <w:r>
        <w:rPr>
          <w:rFonts w:ascii="Times New Roman"/>
          <w:b w:val="false"/>
          <w:i w:val="false"/>
          <w:color w:val="000000"/>
          <w:sz w:val="28"/>
        </w:rPr>
        <w:t>
</w:t>
      </w:r>
      <w:r>
        <w:rPr>
          <w:rFonts w:ascii="Times New Roman"/>
          <w:b w:val="false"/>
          <w:i w:val="false"/>
          <w:color w:val="000000"/>
          <w:sz w:val="28"/>
        </w:rPr>
        <w:t>      Государство предоставит возможности для дошкольного воспитания и обучения всем детям независимо от места проживания и доходов семьи.</w:t>
      </w:r>
      <w:r>
        <w:br/>
      </w:r>
      <w:r>
        <w:rPr>
          <w:rFonts w:ascii="Times New Roman"/>
          <w:b w:val="false"/>
          <w:i w:val="false"/>
          <w:color w:val="000000"/>
          <w:sz w:val="28"/>
        </w:rPr>
        <w:t>
</w:t>
      </w:r>
      <w:r>
        <w:rPr>
          <w:rFonts w:ascii="Times New Roman"/>
          <w:b w:val="false"/>
          <w:i w:val="false"/>
          <w:color w:val="000000"/>
          <w:sz w:val="28"/>
        </w:rPr>
        <w:t>      В среднем образовании будет осуществлен переход на 12-летнюю модель обучения, предусматривающую всеобщее обязательное образование в течение десяти лет и профильное образование в течение двух лет. При этом содержание программ обучения будет пересмотрено таким образом, чтобы уделять больше внимания развитию компетенций, необходимых в жизни и профессии.</w:t>
      </w:r>
      <w:r>
        <w:br/>
      </w:r>
      <w:r>
        <w:rPr>
          <w:rFonts w:ascii="Times New Roman"/>
          <w:b w:val="false"/>
          <w:i w:val="false"/>
          <w:color w:val="000000"/>
          <w:sz w:val="28"/>
        </w:rPr>
        <w:t>
</w:t>
      </w:r>
      <w:r>
        <w:rPr>
          <w:rFonts w:ascii="Times New Roman"/>
          <w:b w:val="false"/>
          <w:i w:val="false"/>
          <w:color w:val="000000"/>
          <w:sz w:val="28"/>
        </w:rPr>
        <w:t>      Одним из ключевых проектов, способствующих модернизации системы среднего образования, станет проект "Назарбаев Интеллектуальные школы". Данные школы станут стартовыми площадками по разработке, внедрению и апробации учебно-воспитательных программ для детского сада и предшколы, а также образовательных программ 12-летнего обучения. Эти программы будут сочетать лучшие традиции казахстанского образования и передовой опыт мировой педагогической практики, предусматривать профилирование по предметам физико-математического и химико-биологического направлений, способствовать расширенному изучению языков.</w:t>
      </w:r>
      <w:r>
        <w:br/>
      </w:r>
      <w:r>
        <w:rPr>
          <w:rFonts w:ascii="Times New Roman"/>
          <w:b w:val="false"/>
          <w:i w:val="false"/>
          <w:color w:val="000000"/>
          <w:sz w:val="28"/>
        </w:rPr>
        <w:t>
</w:t>
      </w:r>
      <w:r>
        <w:rPr>
          <w:rFonts w:ascii="Times New Roman"/>
          <w:b w:val="false"/>
          <w:i w:val="false"/>
          <w:color w:val="000000"/>
          <w:sz w:val="28"/>
        </w:rPr>
        <w:t>      В техническом и профессиональном образовании будет осуществлен переход к системе, соответствующей требованиям современного рынка труда, а образовательные стандарты станут формироваться на профессиональных стандартах через Национальную квалификационную систему.</w:t>
      </w:r>
      <w:r>
        <w:br/>
      </w:r>
      <w:r>
        <w:rPr>
          <w:rFonts w:ascii="Times New Roman"/>
          <w:b w:val="false"/>
          <w:i w:val="false"/>
          <w:color w:val="000000"/>
          <w:sz w:val="28"/>
        </w:rPr>
        <w:t>
</w:t>
      </w:r>
      <w:r>
        <w:rPr>
          <w:rFonts w:ascii="Times New Roman"/>
          <w:b w:val="false"/>
          <w:i w:val="false"/>
          <w:color w:val="000000"/>
          <w:sz w:val="28"/>
        </w:rPr>
        <w:t>      В среднем, техническом и профессиональном образовании будет внедряться система электронного обучения (e-learning).</w:t>
      </w:r>
      <w:r>
        <w:br/>
      </w:r>
      <w:r>
        <w:rPr>
          <w:rFonts w:ascii="Times New Roman"/>
          <w:b w:val="false"/>
          <w:i w:val="false"/>
          <w:color w:val="000000"/>
          <w:sz w:val="28"/>
        </w:rPr>
        <w:t>
</w:t>
      </w:r>
      <w:r>
        <w:rPr>
          <w:rFonts w:ascii="Times New Roman"/>
          <w:b w:val="false"/>
          <w:i w:val="false"/>
          <w:color w:val="000000"/>
          <w:sz w:val="28"/>
        </w:rPr>
        <w:t>      Высшим учебным заведениям будет предоставлена академическая свобода с внедрением принципов корпоративного менеджмента.</w:t>
      </w:r>
      <w:r>
        <w:br/>
      </w:r>
      <w:r>
        <w:rPr>
          <w:rFonts w:ascii="Times New Roman"/>
          <w:b w:val="false"/>
          <w:i w:val="false"/>
          <w:color w:val="000000"/>
          <w:sz w:val="28"/>
        </w:rPr>
        <w:t>
</w:t>
      </w:r>
      <w:r>
        <w:rPr>
          <w:rFonts w:ascii="Times New Roman"/>
          <w:b w:val="false"/>
          <w:i w:val="false"/>
          <w:color w:val="000000"/>
          <w:sz w:val="28"/>
        </w:rPr>
        <w:t>      Одним из важных проектов в образовании является создание в городе Астане престижного высшего учебного заведения мирового уровня - Назарбаев Университета. Этот Университет станет национальным брендом Казахстана, обеспечит качественный прорыв в подготовке отечественных инженерно-технических и научных кадров и формировании современной научно-исследовательской инфраструктуры.</w:t>
      </w:r>
      <w:r>
        <w:br/>
      </w:r>
      <w:r>
        <w:rPr>
          <w:rFonts w:ascii="Times New Roman"/>
          <w:b w:val="false"/>
          <w:i w:val="false"/>
          <w:color w:val="000000"/>
          <w:sz w:val="28"/>
        </w:rPr>
        <w:t>
</w:t>
      </w:r>
      <w:r>
        <w:rPr>
          <w:rFonts w:ascii="Times New Roman"/>
          <w:b w:val="false"/>
          <w:i w:val="false"/>
          <w:color w:val="000000"/>
          <w:sz w:val="28"/>
        </w:rPr>
        <w:t>      Каждая из школ (институтов), входящих в состав Университета, будет иметь зарубежного академического партнера из числа ведущих учебных заведений соответствующего профиля, обладать сильной научной и производственной базой, обеспечивающей интеграцию образования, науки и производства.</w:t>
      </w:r>
      <w:r>
        <w:br/>
      </w:r>
      <w:r>
        <w:rPr>
          <w:rFonts w:ascii="Times New Roman"/>
          <w:b w:val="false"/>
          <w:i w:val="false"/>
          <w:color w:val="000000"/>
          <w:sz w:val="28"/>
        </w:rPr>
        <w:t>
</w:t>
      </w:r>
      <w:r>
        <w:rPr>
          <w:rFonts w:ascii="Times New Roman"/>
          <w:b w:val="false"/>
          <w:i w:val="false"/>
          <w:color w:val="000000"/>
          <w:sz w:val="28"/>
        </w:rPr>
        <w:t>      Будет обеспечена преемственность программы Университета с учебными программами дошкольного и среднего образования проекта "Назарбаев Интеллектуальные школы".</w:t>
      </w:r>
      <w:r>
        <w:br/>
      </w:r>
      <w:r>
        <w:rPr>
          <w:rFonts w:ascii="Times New Roman"/>
          <w:b w:val="false"/>
          <w:i w:val="false"/>
          <w:color w:val="000000"/>
          <w:sz w:val="28"/>
        </w:rPr>
        <w:t>
</w:t>
      </w:r>
      <w:r>
        <w:rPr>
          <w:rFonts w:ascii="Times New Roman"/>
          <w:b w:val="false"/>
          <w:i w:val="false"/>
          <w:color w:val="000000"/>
          <w:sz w:val="28"/>
        </w:rPr>
        <w:t>      Повышение качества образовательных услуг будет сопровождаться улучшением системы финансирования образования, внедрением элементов корпоративного управления в учебных заведениях, включая вовлечение в этот процесс граждан, совершенствованием механизмов контроля качества образования. Благодаря значительной государственной поддержке существенно повысится престиж профессии учителя.</w:t>
      </w:r>
      <w:r>
        <w:br/>
      </w:r>
      <w:r>
        <w:rPr>
          <w:rFonts w:ascii="Times New Roman"/>
          <w:b w:val="false"/>
          <w:i w:val="false"/>
          <w:color w:val="000000"/>
          <w:sz w:val="28"/>
        </w:rPr>
        <w:t>
</w:t>
      </w:r>
      <w:r>
        <w:rPr>
          <w:rFonts w:ascii="Times New Roman"/>
          <w:b w:val="false"/>
          <w:i w:val="false"/>
          <w:color w:val="000000"/>
          <w:sz w:val="28"/>
        </w:rPr>
        <w:t>      Государство продолжит работу по обеспечению доступности образования для детей с нарушениями здоровья, из малообеспеченных семей и детей, входящих в группы риска</w:t>
      </w:r>
      <w:r>
        <w:rPr>
          <w:rFonts w:ascii="Times New Roman"/>
          <w:b w:val="false"/>
          <w:i w:val="false"/>
          <w:color w:val="000000"/>
          <w:sz w:val="28"/>
        </w:rPr>
        <w:t>.</w:t>
      </w:r>
    </w:p>
    <w:p>
      <w:pPr>
        <w:spacing w:after="0"/>
        <w:ind w:left="0"/>
        <w:jc w:val="both"/>
      </w:pPr>
      <w:r>
        <w:rPr>
          <w:rFonts w:ascii="Times New Roman"/>
          <w:b/>
          <w:i w:val="false"/>
          <w:color w:val="000080"/>
          <w:sz w:val="28"/>
        </w:rPr>
        <w:t>Стратегические цели в сфере дошкольного воспитания и обучения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государством обеспечены возможности для полного охвата</w:t>
            </w:r>
            <w:r>
              <w:br/>
            </w:r>
            <w:r>
              <w:rPr>
                <w:rFonts w:ascii="Times New Roman"/>
                <w:b w:val="false"/>
                <w:i w:val="false"/>
                <w:color w:val="000000"/>
                <w:sz w:val="20"/>
              </w:rPr>
              <w:t>
</w:t>
            </w:r>
            <w:r>
              <w:rPr>
                <w:rFonts w:ascii="Times New Roman"/>
                <w:b w:val="false"/>
                <w:i w:val="false"/>
                <w:color w:val="000000"/>
                <w:sz w:val="20"/>
              </w:rPr>
              <w:t>детей дошкольным воспитанием и обучением как в городской,</w:t>
            </w:r>
            <w:r>
              <w:br/>
            </w:r>
            <w:r>
              <w:rPr>
                <w:rFonts w:ascii="Times New Roman"/>
                <w:b w:val="false"/>
                <w:i w:val="false"/>
                <w:color w:val="000000"/>
                <w:sz w:val="20"/>
              </w:rPr>
              <w:t>
</w:t>
            </w:r>
            <w:r>
              <w:rPr>
                <w:rFonts w:ascii="Times New Roman"/>
                <w:b w:val="false"/>
                <w:i w:val="false"/>
                <w:color w:val="000000"/>
                <w:sz w:val="20"/>
              </w:rPr>
              <w:t>так и сельской местности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 каждом населенном пункте имеется, как минимум, одна</w:t>
            </w:r>
            <w:r>
              <w:br/>
            </w:r>
            <w:r>
              <w:rPr>
                <w:rFonts w:ascii="Times New Roman"/>
                <w:b w:val="false"/>
                <w:i w:val="false"/>
                <w:color w:val="000000"/>
                <w:sz w:val="20"/>
              </w:rPr>
              <w:t>
</w:t>
            </w:r>
            <w:r>
              <w:rPr>
                <w:rFonts w:ascii="Times New Roman"/>
                <w:b w:val="false"/>
                <w:i w:val="false"/>
                <w:color w:val="000000"/>
                <w:sz w:val="20"/>
              </w:rPr>
              <w:t>дошкольная организация или созданы условия для</w:t>
            </w:r>
            <w:r>
              <w:br/>
            </w:r>
            <w:r>
              <w:rPr>
                <w:rFonts w:ascii="Times New Roman"/>
                <w:b w:val="false"/>
                <w:i w:val="false"/>
                <w:color w:val="000000"/>
                <w:sz w:val="20"/>
              </w:rPr>
              <w:t>
</w:t>
            </w:r>
            <w:r>
              <w:rPr>
                <w:rFonts w:ascii="Times New Roman"/>
                <w:b w:val="false"/>
                <w:i w:val="false"/>
                <w:color w:val="000000"/>
                <w:sz w:val="20"/>
              </w:rPr>
              <w:t>осуществления иных форм дошкольного воспитания</w:t>
            </w:r>
          </w:p>
          <w:p>
            <w:pPr>
              <w:spacing w:after="20"/>
              <w:ind w:left="20"/>
              <w:jc w:val="both"/>
            </w:pPr>
            <w:r>
              <w:rPr>
                <w:rFonts w:ascii="Times New Roman"/>
                <w:b w:val="false"/>
                <w:i w:val="false"/>
                <w:color w:val="000000"/>
                <w:sz w:val="20"/>
              </w:rPr>
              <w:t>созданы условия, стимулирующие развитие частных</w:t>
            </w:r>
            <w:r>
              <w:br/>
            </w:r>
            <w:r>
              <w:rPr>
                <w:rFonts w:ascii="Times New Roman"/>
                <w:b w:val="false"/>
                <w:i w:val="false"/>
                <w:color w:val="000000"/>
                <w:sz w:val="20"/>
              </w:rPr>
              <w:t>
</w:t>
            </w:r>
            <w:r>
              <w:rPr>
                <w:rFonts w:ascii="Times New Roman"/>
                <w:b w:val="false"/>
                <w:i w:val="false"/>
                <w:color w:val="000000"/>
                <w:sz w:val="20"/>
              </w:rPr>
              <w:t>поставщиков услуг дошкольного воспитания и обучения</w:t>
            </w:r>
          </w:p>
          <w:p>
            <w:pPr>
              <w:spacing w:after="20"/>
              <w:ind w:left="20"/>
              <w:jc w:val="both"/>
            </w:pPr>
            <w:r>
              <w:rPr>
                <w:rFonts w:ascii="Times New Roman"/>
                <w:b w:val="false"/>
                <w:i w:val="false"/>
                <w:color w:val="000000"/>
                <w:sz w:val="20"/>
              </w:rPr>
              <w:t>развита сеть государственных и частных детских садов,</w:t>
            </w:r>
            <w:r>
              <w:br/>
            </w:r>
            <w:r>
              <w:rPr>
                <w:rFonts w:ascii="Times New Roman"/>
                <w:b w:val="false"/>
                <w:i w:val="false"/>
                <w:color w:val="000000"/>
                <w:sz w:val="20"/>
              </w:rPr>
              <w:t>
</w:t>
            </w:r>
            <w:r>
              <w:rPr>
                <w:rFonts w:ascii="Times New Roman"/>
                <w:b w:val="false"/>
                <w:i w:val="false"/>
                <w:color w:val="000000"/>
                <w:sz w:val="20"/>
              </w:rPr>
              <w:t>обеспечивающая 70-процентный охват дошкольным воспитанием</w:t>
            </w:r>
            <w:r>
              <w:br/>
            </w:r>
            <w:r>
              <w:rPr>
                <w:rFonts w:ascii="Times New Roman"/>
                <w:b w:val="false"/>
                <w:i w:val="false"/>
                <w:color w:val="000000"/>
                <w:sz w:val="20"/>
              </w:rPr>
              <w:t>
</w:t>
            </w:r>
            <w:r>
              <w:rPr>
                <w:rFonts w:ascii="Times New Roman"/>
                <w:b w:val="false"/>
                <w:i w:val="false"/>
                <w:color w:val="000000"/>
                <w:sz w:val="20"/>
              </w:rPr>
              <w:t>и обучением</w:t>
            </w:r>
          </w:p>
          <w:p>
            <w:pPr>
              <w:spacing w:after="20"/>
              <w:ind w:left="20"/>
              <w:jc w:val="both"/>
            </w:pPr>
            <w:r>
              <w:rPr>
                <w:rFonts w:ascii="Times New Roman"/>
                <w:b w:val="false"/>
                <w:i w:val="false"/>
                <w:color w:val="000000"/>
                <w:sz w:val="20"/>
              </w:rPr>
              <w:t>функционируют и развиваются различные модели дошкольного</w:t>
            </w:r>
            <w:r>
              <w:br/>
            </w:r>
            <w:r>
              <w:rPr>
                <w:rFonts w:ascii="Times New Roman"/>
                <w:b w:val="false"/>
                <w:i w:val="false"/>
                <w:color w:val="000000"/>
                <w:sz w:val="20"/>
              </w:rPr>
              <w:t>
</w:t>
            </w:r>
            <w:r>
              <w:rPr>
                <w:rFonts w:ascii="Times New Roman"/>
                <w:b w:val="false"/>
                <w:i w:val="false"/>
                <w:color w:val="000000"/>
                <w:sz w:val="20"/>
              </w:rPr>
              <w:t>воспитания и обучения в зависимости от особенностей</w:t>
            </w:r>
            <w:r>
              <w:br/>
            </w:r>
            <w:r>
              <w:rPr>
                <w:rFonts w:ascii="Times New Roman"/>
                <w:b w:val="false"/>
                <w:i w:val="false"/>
                <w:color w:val="000000"/>
                <w:sz w:val="20"/>
              </w:rPr>
              <w:t>
</w:t>
            </w:r>
            <w:r>
              <w:rPr>
                <w:rFonts w:ascii="Times New Roman"/>
                <w:b w:val="false"/>
                <w:i w:val="false"/>
                <w:color w:val="000000"/>
                <w:sz w:val="20"/>
              </w:rPr>
              <w:t>регионов</w:t>
            </w:r>
          </w:p>
        </w:tc>
      </w:tr>
    </w:tbl>
    <w:p>
      <w:pPr>
        <w:spacing w:after="0"/>
        <w:ind w:left="0"/>
        <w:jc w:val="both"/>
      </w:pPr>
      <w:r>
        <w:rPr>
          <w:rFonts w:ascii="Times New Roman"/>
          <w:b/>
          <w:i w:val="false"/>
          <w:color w:val="000080"/>
          <w:sz w:val="28"/>
        </w:rPr>
        <w:t>Стратегические цели в сфере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общеобразовательная школа предоставляет академические</w:t>
            </w:r>
            <w:r>
              <w:br/>
            </w:r>
            <w:r>
              <w:rPr>
                <w:rFonts w:ascii="Times New Roman"/>
                <w:b w:val="false"/>
                <w:i w:val="false"/>
                <w:color w:val="000000"/>
                <w:sz w:val="20"/>
              </w:rPr>
              <w:t>
</w:t>
            </w:r>
            <w:r>
              <w:rPr>
                <w:rFonts w:ascii="Times New Roman"/>
                <w:b w:val="false"/>
                <w:i w:val="false"/>
                <w:color w:val="000000"/>
                <w:sz w:val="20"/>
              </w:rPr>
              <w:t>знания и развивает навыки, способствующие формированию</w:t>
            </w:r>
            <w:r>
              <w:br/>
            </w:r>
            <w:r>
              <w:rPr>
                <w:rFonts w:ascii="Times New Roman"/>
                <w:b w:val="false"/>
                <w:i w:val="false"/>
                <w:color w:val="000000"/>
                <w:sz w:val="20"/>
              </w:rPr>
              <w:t>
</w:t>
            </w:r>
            <w:r>
              <w:rPr>
                <w:rFonts w:ascii="Times New Roman"/>
                <w:b w:val="false"/>
                <w:i w:val="false"/>
                <w:color w:val="000000"/>
                <w:sz w:val="20"/>
              </w:rPr>
              <w:t>образованного, высоконравственного, критически мыслящего,</w:t>
            </w:r>
            <w:r>
              <w:br/>
            </w:r>
            <w:r>
              <w:rPr>
                <w:rFonts w:ascii="Times New Roman"/>
                <w:b w:val="false"/>
                <w:i w:val="false"/>
                <w:color w:val="000000"/>
                <w:sz w:val="20"/>
              </w:rPr>
              <w:t>
</w:t>
            </w:r>
            <w:r>
              <w:rPr>
                <w:rFonts w:ascii="Times New Roman"/>
                <w:b w:val="false"/>
                <w:i w:val="false"/>
                <w:color w:val="000000"/>
                <w:sz w:val="20"/>
              </w:rPr>
              <w:t>физически и духовно развитого гражданина, стремящегося к</w:t>
            </w:r>
            <w:r>
              <w:br/>
            </w:r>
            <w:r>
              <w:rPr>
                <w:rFonts w:ascii="Times New Roman"/>
                <w:b w:val="false"/>
                <w:i w:val="false"/>
                <w:color w:val="000000"/>
                <w:sz w:val="20"/>
              </w:rPr>
              <w:t>
</w:t>
            </w:r>
            <w:r>
              <w:rPr>
                <w:rFonts w:ascii="Times New Roman"/>
                <w:b w:val="false"/>
                <w:i w:val="false"/>
                <w:color w:val="000000"/>
                <w:sz w:val="20"/>
              </w:rPr>
              <w:t>саморазвитию и творчеству</w:t>
            </w:r>
          </w:p>
          <w:p>
            <w:pPr>
              <w:spacing w:after="20"/>
              <w:ind w:left="20"/>
              <w:jc w:val="both"/>
            </w:pPr>
            <w:r>
              <w:rPr>
                <w:rFonts w:ascii="Times New Roman"/>
                <w:b w:val="false"/>
                <w:i w:val="false"/>
                <w:color w:val="000000"/>
                <w:sz w:val="20"/>
              </w:rPr>
              <w:t>учащиеся казахстанской общеобразовательной школы</w:t>
            </w:r>
            <w:r>
              <w:br/>
            </w:r>
            <w:r>
              <w:rPr>
                <w:rFonts w:ascii="Times New Roman"/>
                <w:b w:val="false"/>
                <w:i w:val="false"/>
                <w:color w:val="000000"/>
                <w:sz w:val="20"/>
              </w:rPr>
              <w:t>
</w:t>
            </w:r>
            <w:r>
              <w:rPr>
                <w:rFonts w:ascii="Times New Roman"/>
                <w:b w:val="false"/>
                <w:i w:val="false"/>
                <w:color w:val="000000"/>
                <w:sz w:val="20"/>
              </w:rPr>
              <w:t>добиваются высоких результатов в международных</w:t>
            </w:r>
            <w:r>
              <w:br/>
            </w:r>
            <w:r>
              <w:rPr>
                <w:rFonts w:ascii="Times New Roman"/>
                <w:b w:val="false"/>
                <w:i w:val="false"/>
                <w:color w:val="000000"/>
                <w:sz w:val="20"/>
              </w:rPr>
              <w:t>
</w:t>
            </w:r>
            <w:r>
              <w:rPr>
                <w:rFonts w:ascii="Times New Roman"/>
                <w:b w:val="false"/>
                <w:i w:val="false"/>
                <w:color w:val="000000"/>
                <w:sz w:val="20"/>
              </w:rPr>
              <w:t>сравнительных исследованиях, таких как PISA, TIMSS, PIRLS</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общеобразовательные школы работают по 12-летней модели</w:t>
            </w:r>
            <w:r>
              <w:br/>
            </w:r>
            <w:r>
              <w:rPr>
                <w:rFonts w:ascii="Times New Roman"/>
                <w:b w:val="false"/>
                <w:i w:val="false"/>
                <w:color w:val="000000"/>
                <w:sz w:val="20"/>
              </w:rPr>
              <w:t>
</w:t>
            </w:r>
            <w:r>
              <w:rPr>
                <w:rFonts w:ascii="Times New Roman"/>
                <w:b w:val="false"/>
                <w:i w:val="false"/>
                <w:color w:val="000000"/>
                <w:sz w:val="20"/>
              </w:rPr>
              <w:t>обучения, обновленным национальным стандартам среднего</w:t>
            </w:r>
            <w:r>
              <w:br/>
            </w:r>
            <w:r>
              <w:rPr>
                <w:rFonts w:ascii="Times New Roman"/>
                <w:b w:val="false"/>
                <w:i w:val="false"/>
                <w:color w:val="000000"/>
                <w:sz w:val="20"/>
              </w:rPr>
              <w:t>
</w:t>
            </w:r>
            <w:r>
              <w:rPr>
                <w:rFonts w:ascii="Times New Roman"/>
                <w:b w:val="false"/>
                <w:i w:val="false"/>
                <w:color w:val="000000"/>
                <w:sz w:val="20"/>
              </w:rPr>
              <w:t>образования, учебным планам и программам</w:t>
            </w:r>
          </w:p>
          <w:p>
            <w:pPr>
              <w:spacing w:after="20"/>
              <w:ind w:left="20"/>
              <w:jc w:val="both"/>
            </w:pPr>
            <w:r>
              <w:rPr>
                <w:rFonts w:ascii="Times New Roman"/>
                <w:b w:val="false"/>
                <w:i w:val="false"/>
                <w:color w:val="000000"/>
                <w:sz w:val="20"/>
              </w:rPr>
              <w:t>внедрен механизм подушевого финансирования средних школ,</w:t>
            </w:r>
            <w:r>
              <w:br/>
            </w:r>
            <w:r>
              <w:rPr>
                <w:rFonts w:ascii="Times New Roman"/>
                <w:b w:val="false"/>
                <w:i w:val="false"/>
                <w:color w:val="000000"/>
                <w:sz w:val="20"/>
              </w:rPr>
              <w:t>
</w:t>
            </w:r>
            <w:r>
              <w:rPr>
                <w:rFonts w:ascii="Times New Roman"/>
                <w:b w:val="false"/>
                <w:i w:val="false"/>
                <w:color w:val="000000"/>
                <w:sz w:val="20"/>
              </w:rPr>
              <w:t>функционируют попечительские советы школ</w:t>
            </w:r>
          </w:p>
          <w:p>
            <w:pPr>
              <w:spacing w:after="20"/>
              <w:ind w:left="20"/>
              <w:jc w:val="both"/>
            </w:pPr>
            <w:r>
              <w:rPr>
                <w:rFonts w:ascii="Times New Roman"/>
                <w:b w:val="false"/>
                <w:i w:val="false"/>
                <w:color w:val="000000"/>
                <w:sz w:val="20"/>
              </w:rPr>
              <w:t>во всех регионах Казахстана функционируют 20 школ в</w:t>
            </w:r>
            <w:r>
              <w:br/>
            </w:r>
            <w:r>
              <w:rPr>
                <w:rFonts w:ascii="Times New Roman"/>
                <w:b w:val="false"/>
                <w:i w:val="false"/>
                <w:color w:val="000000"/>
                <w:sz w:val="20"/>
              </w:rPr>
              <w:t>
</w:t>
            </w:r>
            <w:r>
              <w:rPr>
                <w:rFonts w:ascii="Times New Roman"/>
                <w:b w:val="false"/>
                <w:i w:val="false"/>
                <w:color w:val="000000"/>
                <w:sz w:val="20"/>
              </w:rPr>
              <w:t>рамках проекта "Назарбаев интеллектуальные школы"</w:t>
            </w:r>
          </w:p>
        </w:tc>
      </w:tr>
    </w:tbl>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в сфере технического и профессионального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4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функционирует эффективная система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 интегрированная в мировое</w:t>
            </w:r>
            <w:r>
              <w:br/>
            </w:r>
            <w:r>
              <w:rPr>
                <w:rFonts w:ascii="Times New Roman"/>
                <w:b w:val="false"/>
                <w:i w:val="false"/>
                <w:color w:val="000000"/>
                <w:sz w:val="20"/>
              </w:rPr>
              <w:t>
</w:t>
            </w:r>
            <w:r>
              <w:rPr>
                <w:rFonts w:ascii="Times New Roman"/>
                <w:b w:val="false"/>
                <w:i w:val="false"/>
                <w:color w:val="000000"/>
                <w:sz w:val="20"/>
              </w:rPr>
              <w:t>образовательное пространство</w:t>
            </w:r>
          </w:p>
          <w:p>
            <w:pPr>
              <w:spacing w:after="20"/>
              <w:ind w:left="20"/>
              <w:jc w:val="both"/>
            </w:pPr>
            <w:r>
              <w:rPr>
                <w:rFonts w:ascii="Times New Roman"/>
                <w:b w:val="false"/>
                <w:i w:val="false"/>
                <w:color w:val="000000"/>
                <w:sz w:val="20"/>
              </w:rPr>
              <w:t>внедрена Национальная квалификационная система,</w:t>
            </w:r>
            <w:r>
              <w:br/>
            </w:r>
            <w:r>
              <w:rPr>
                <w:rFonts w:ascii="Times New Roman"/>
                <w:b w:val="false"/>
                <w:i w:val="false"/>
                <w:color w:val="000000"/>
                <w:sz w:val="20"/>
              </w:rPr>
              <w:t>
</w:t>
            </w:r>
            <w:r>
              <w:rPr>
                <w:rFonts w:ascii="Times New Roman"/>
                <w:b w:val="false"/>
                <w:i w:val="false"/>
                <w:color w:val="000000"/>
                <w:sz w:val="20"/>
              </w:rPr>
              <w:t>признаваемая внутренним и внешним рынками труда</w:t>
            </w:r>
          </w:p>
          <w:p>
            <w:pPr>
              <w:spacing w:after="20"/>
              <w:ind w:left="20"/>
              <w:jc w:val="both"/>
            </w:pPr>
            <w:r>
              <w:rPr>
                <w:rFonts w:ascii="Times New Roman"/>
                <w:b w:val="false"/>
                <w:i w:val="false"/>
                <w:color w:val="000000"/>
                <w:sz w:val="20"/>
              </w:rPr>
              <w:t>работодателями признается высокое качество знаний и</w:t>
            </w:r>
            <w:r>
              <w:br/>
            </w:r>
            <w:r>
              <w:rPr>
                <w:rFonts w:ascii="Times New Roman"/>
                <w:b w:val="false"/>
                <w:i w:val="false"/>
                <w:color w:val="000000"/>
                <w:sz w:val="20"/>
              </w:rPr>
              <w:t>
</w:t>
            </w:r>
            <w:r>
              <w:rPr>
                <w:rFonts w:ascii="Times New Roman"/>
                <w:b w:val="false"/>
                <w:i w:val="false"/>
                <w:color w:val="000000"/>
                <w:sz w:val="20"/>
              </w:rPr>
              <w:t>навыков выпускников организаций технического и</w:t>
            </w:r>
            <w:r>
              <w:br/>
            </w:r>
            <w:r>
              <w:rPr>
                <w:rFonts w:ascii="Times New Roman"/>
                <w:b w:val="false"/>
                <w:i w:val="false"/>
                <w:color w:val="000000"/>
                <w:sz w:val="20"/>
              </w:rPr>
              <w:t>
</w:t>
            </w:r>
            <w:r>
              <w:rPr>
                <w:rFonts w:ascii="Times New Roman"/>
                <w:b w:val="false"/>
                <w:i w:val="false"/>
                <w:color w:val="000000"/>
                <w:sz w:val="20"/>
              </w:rPr>
              <w:t>профессионального образования</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обновлены стандарты, учебные планы/программы</w:t>
            </w:r>
            <w:r>
              <w:br/>
            </w:r>
            <w:r>
              <w:rPr>
                <w:rFonts w:ascii="Times New Roman"/>
                <w:b w:val="false"/>
                <w:i w:val="false"/>
                <w:color w:val="000000"/>
                <w:sz w:val="20"/>
              </w:rPr>
              <w:t>
</w:t>
            </w:r>
            <w:r>
              <w:rPr>
                <w:rFonts w:ascii="Times New Roman"/>
                <w:b w:val="false"/>
                <w:i w:val="false"/>
                <w:color w:val="000000"/>
                <w:sz w:val="20"/>
              </w:rPr>
              <w:t>технического и профессионального образования,</w:t>
            </w:r>
            <w:r>
              <w:br/>
            </w:r>
            <w:r>
              <w:rPr>
                <w:rFonts w:ascii="Times New Roman"/>
                <w:b w:val="false"/>
                <w:i w:val="false"/>
                <w:color w:val="000000"/>
                <w:sz w:val="20"/>
              </w:rPr>
              <w:t>
</w:t>
            </w:r>
            <w:r>
              <w:rPr>
                <w:rFonts w:ascii="Times New Roman"/>
                <w:b w:val="false"/>
                <w:i w:val="false"/>
                <w:color w:val="000000"/>
                <w:sz w:val="20"/>
              </w:rPr>
              <w:t>соответствующие требованиям рынка труда</w:t>
            </w:r>
          </w:p>
          <w:p>
            <w:pPr>
              <w:spacing w:after="20"/>
              <w:ind w:left="20"/>
              <w:jc w:val="both"/>
            </w:pPr>
            <w:r>
              <w:rPr>
                <w:rFonts w:ascii="Times New Roman"/>
                <w:b w:val="false"/>
                <w:i w:val="false"/>
                <w:color w:val="000000"/>
                <w:sz w:val="20"/>
              </w:rPr>
              <w:t>работодатели участвуют в работе отраслевых и региональных</w:t>
            </w:r>
            <w:r>
              <w:br/>
            </w:r>
            <w:r>
              <w:rPr>
                <w:rFonts w:ascii="Times New Roman"/>
                <w:b w:val="false"/>
                <w:i w:val="false"/>
                <w:color w:val="000000"/>
                <w:sz w:val="20"/>
              </w:rPr>
              <w:t>
</w:t>
            </w:r>
            <w:r>
              <w:rPr>
                <w:rFonts w:ascii="Times New Roman"/>
                <w:b w:val="false"/>
                <w:i w:val="false"/>
                <w:color w:val="000000"/>
                <w:sz w:val="20"/>
              </w:rPr>
              <w:t>советов по развитию технического и профессионального</w:t>
            </w:r>
            <w:r>
              <w:br/>
            </w:r>
            <w:r>
              <w:rPr>
                <w:rFonts w:ascii="Times New Roman"/>
                <w:b w:val="false"/>
                <w:i w:val="false"/>
                <w:color w:val="000000"/>
                <w:sz w:val="20"/>
              </w:rPr>
              <w:t>
</w:t>
            </w:r>
            <w:r>
              <w:rPr>
                <w:rFonts w:ascii="Times New Roman"/>
                <w:b w:val="false"/>
                <w:i w:val="false"/>
                <w:color w:val="000000"/>
                <w:sz w:val="20"/>
              </w:rPr>
              <w:t>образования и подготовке кадров</w:t>
            </w:r>
          </w:p>
          <w:p>
            <w:pPr>
              <w:spacing w:after="20"/>
              <w:ind w:left="20"/>
              <w:jc w:val="both"/>
            </w:pPr>
            <w:r>
              <w:rPr>
                <w:rFonts w:ascii="Times New Roman"/>
                <w:b w:val="false"/>
                <w:i w:val="false"/>
                <w:color w:val="000000"/>
                <w:sz w:val="20"/>
              </w:rPr>
              <w:t>созданы условия для обучения в течение всей жизни</w:t>
            </w:r>
            <w:r>
              <w:br/>
            </w:r>
            <w:r>
              <w:rPr>
                <w:rFonts w:ascii="Times New Roman"/>
                <w:b w:val="false"/>
                <w:i w:val="false"/>
                <w:color w:val="000000"/>
                <w:sz w:val="20"/>
              </w:rPr>
              <w:t>
</w:t>
            </w:r>
            <w:r>
              <w:rPr>
                <w:rFonts w:ascii="Times New Roman"/>
                <w:b w:val="false"/>
                <w:i w:val="false"/>
                <w:color w:val="000000"/>
                <w:sz w:val="20"/>
              </w:rPr>
              <w:t>независимо от возраста, уровня образования и</w:t>
            </w:r>
            <w:r>
              <w:br/>
            </w:r>
            <w:r>
              <w:rPr>
                <w:rFonts w:ascii="Times New Roman"/>
                <w:b w:val="false"/>
                <w:i w:val="false"/>
                <w:color w:val="000000"/>
                <w:sz w:val="20"/>
              </w:rPr>
              <w:t>
</w:t>
            </w:r>
            <w:r>
              <w:rPr>
                <w:rFonts w:ascii="Times New Roman"/>
                <w:b w:val="false"/>
                <w:i w:val="false"/>
                <w:color w:val="000000"/>
                <w:sz w:val="20"/>
              </w:rPr>
              <w:t>профессиональной квалификации</w:t>
            </w:r>
          </w:p>
        </w:tc>
      </w:tr>
    </w:tbl>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в сфере высшего, послевузовского образования и науки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качество высшего образования Казахстана соответствует</w:t>
            </w:r>
            <w:r>
              <w:br/>
            </w:r>
            <w:r>
              <w:rPr>
                <w:rFonts w:ascii="Times New Roman"/>
                <w:b w:val="false"/>
                <w:i w:val="false"/>
                <w:color w:val="000000"/>
                <w:sz w:val="20"/>
              </w:rPr>
              <w:t>
</w:t>
            </w:r>
            <w:r>
              <w:rPr>
                <w:rFonts w:ascii="Times New Roman"/>
                <w:b w:val="false"/>
                <w:i w:val="false"/>
                <w:color w:val="000000"/>
                <w:sz w:val="20"/>
              </w:rPr>
              <w:t>лучшим мировым практикам в области образования</w:t>
            </w:r>
          </w:p>
          <w:p>
            <w:pPr>
              <w:spacing w:after="20"/>
              <w:ind w:left="20"/>
              <w:jc w:val="both"/>
            </w:pPr>
            <w:r>
              <w:rPr>
                <w:rFonts w:ascii="Times New Roman"/>
                <w:b w:val="false"/>
                <w:i w:val="false"/>
                <w:color w:val="000000"/>
                <w:sz w:val="20"/>
              </w:rPr>
              <w:t>как минимум, два вуза Казахстана включены в рейтинги</w:t>
            </w:r>
            <w:r>
              <w:br/>
            </w:r>
            <w:r>
              <w:rPr>
                <w:rFonts w:ascii="Times New Roman"/>
                <w:b w:val="false"/>
                <w:i w:val="false"/>
                <w:color w:val="000000"/>
                <w:sz w:val="20"/>
              </w:rPr>
              <w:t>
</w:t>
            </w:r>
            <w:r>
              <w:rPr>
                <w:rFonts w:ascii="Times New Roman"/>
                <w:b w:val="false"/>
                <w:i w:val="false"/>
                <w:color w:val="000000"/>
                <w:sz w:val="20"/>
              </w:rPr>
              <w:t>лучших мировых университетов</w:t>
            </w:r>
          </w:p>
          <w:p>
            <w:pPr>
              <w:spacing w:after="20"/>
              <w:ind w:left="20"/>
              <w:jc w:val="both"/>
            </w:pPr>
            <w:r>
              <w:rPr>
                <w:rFonts w:ascii="Times New Roman"/>
                <w:b w:val="false"/>
                <w:i w:val="false"/>
                <w:color w:val="000000"/>
                <w:sz w:val="20"/>
              </w:rPr>
              <w:t>выпускники отечественных высших учебных заведений</w:t>
            </w:r>
            <w:r>
              <w:br/>
            </w:r>
            <w:r>
              <w:rPr>
                <w:rFonts w:ascii="Times New Roman"/>
                <w:b w:val="false"/>
                <w:i w:val="false"/>
                <w:color w:val="000000"/>
                <w:sz w:val="20"/>
              </w:rPr>
              <w:t>
</w:t>
            </w:r>
            <w:r>
              <w:rPr>
                <w:rFonts w:ascii="Times New Roman"/>
                <w:b w:val="false"/>
                <w:i w:val="false"/>
                <w:color w:val="000000"/>
                <w:sz w:val="20"/>
              </w:rPr>
              <w:t>востребованы работодателями</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высшая школа Казахстана эффективно и успешно</w:t>
            </w:r>
            <w:r>
              <w:br/>
            </w:r>
            <w:r>
              <w:rPr>
                <w:rFonts w:ascii="Times New Roman"/>
                <w:b w:val="false"/>
                <w:i w:val="false"/>
                <w:color w:val="000000"/>
                <w:sz w:val="20"/>
              </w:rPr>
              <w:t>
</w:t>
            </w:r>
            <w:r>
              <w:rPr>
                <w:rFonts w:ascii="Times New Roman"/>
                <w:b w:val="false"/>
                <w:i w:val="false"/>
                <w:color w:val="000000"/>
                <w:sz w:val="20"/>
              </w:rPr>
              <w:t>функционирует в соответствии с основными параметрами</w:t>
            </w:r>
            <w:r>
              <w:br/>
            </w:r>
            <w:r>
              <w:rPr>
                <w:rFonts w:ascii="Times New Roman"/>
                <w:b w:val="false"/>
                <w:i w:val="false"/>
                <w:color w:val="000000"/>
                <w:sz w:val="20"/>
              </w:rPr>
              <w:t>
</w:t>
            </w:r>
            <w:r>
              <w:rPr>
                <w:rFonts w:ascii="Times New Roman"/>
                <w:b w:val="false"/>
                <w:i w:val="false"/>
                <w:color w:val="000000"/>
                <w:sz w:val="20"/>
              </w:rPr>
              <w:t>Болонского процесса</w:t>
            </w:r>
          </w:p>
          <w:p>
            <w:pPr>
              <w:spacing w:after="20"/>
              <w:ind w:left="20"/>
              <w:jc w:val="both"/>
            </w:pPr>
            <w:r>
              <w:rPr>
                <w:rFonts w:ascii="Times New Roman"/>
                <w:b w:val="false"/>
                <w:i w:val="false"/>
                <w:color w:val="000000"/>
                <w:sz w:val="20"/>
              </w:rPr>
              <w:t>система высшего образования транспарентна на всех</w:t>
            </w:r>
            <w:r>
              <w:br/>
            </w:r>
            <w:r>
              <w:rPr>
                <w:rFonts w:ascii="Times New Roman"/>
                <w:b w:val="false"/>
                <w:i w:val="false"/>
                <w:color w:val="000000"/>
                <w:sz w:val="20"/>
              </w:rPr>
              <w:t>
</w:t>
            </w:r>
            <w:r>
              <w:rPr>
                <w:rFonts w:ascii="Times New Roman"/>
                <w:b w:val="false"/>
                <w:i w:val="false"/>
                <w:color w:val="000000"/>
                <w:sz w:val="20"/>
              </w:rPr>
              <w:t>уровнях, внедрены современные механизмы управления и</w:t>
            </w:r>
            <w:r>
              <w:br/>
            </w:r>
            <w:r>
              <w:rPr>
                <w:rFonts w:ascii="Times New Roman"/>
                <w:b w:val="false"/>
                <w:i w:val="false"/>
                <w:color w:val="000000"/>
                <w:sz w:val="20"/>
              </w:rPr>
              <w:t>
</w:t>
            </w:r>
            <w:r>
              <w:rPr>
                <w:rFonts w:ascii="Times New Roman"/>
                <w:b w:val="false"/>
                <w:i w:val="false"/>
                <w:color w:val="000000"/>
                <w:sz w:val="20"/>
              </w:rPr>
              <w:t>финансирования, значительно снижен уровень коррупции</w:t>
            </w:r>
          </w:p>
          <w:p>
            <w:pPr>
              <w:spacing w:after="20"/>
              <w:ind w:left="20"/>
              <w:jc w:val="both"/>
            </w:pPr>
            <w:r>
              <w:rPr>
                <w:rFonts w:ascii="Times New Roman"/>
                <w:b w:val="false"/>
                <w:i w:val="false"/>
                <w:color w:val="000000"/>
                <w:sz w:val="20"/>
              </w:rPr>
              <w:t>как минимум, 5 казахстанских вузов пройдут</w:t>
            </w:r>
            <w:r>
              <w:br/>
            </w:r>
            <w:r>
              <w:rPr>
                <w:rFonts w:ascii="Times New Roman"/>
                <w:b w:val="false"/>
                <w:i w:val="false"/>
                <w:color w:val="000000"/>
                <w:sz w:val="20"/>
              </w:rPr>
              <w:t>
</w:t>
            </w:r>
            <w:r>
              <w:rPr>
                <w:rFonts w:ascii="Times New Roman"/>
                <w:b w:val="false"/>
                <w:i w:val="false"/>
                <w:color w:val="000000"/>
                <w:sz w:val="20"/>
              </w:rPr>
              <w:t>специализированную международную аккредитацию</w:t>
            </w:r>
          </w:p>
          <w:p>
            <w:pPr>
              <w:spacing w:after="20"/>
              <w:ind w:left="20"/>
              <w:jc w:val="both"/>
            </w:pPr>
            <w:r>
              <w:rPr>
                <w:rFonts w:ascii="Times New Roman"/>
                <w:b w:val="false"/>
                <w:i w:val="false"/>
                <w:color w:val="000000"/>
                <w:sz w:val="20"/>
              </w:rPr>
              <w:t>разработаны механизмы для успешного трансферта технологий</w:t>
            </w:r>
            <w:r>
              <w:br/>
            </w:r>
            <w:r>
              <w:rPr>
                <w:rFonts w:ascii="Times New Roman"/>
                <w:b w:val="false"/>
                <w:i w:val="false"/>
                <w:color w:val="000000"/>
                <w:sz w:val="20"/>
              </w:rPr>
              <w:t>
</w:t>
            </w:r>
            <w:r>
              <w:rPr>
                <w:rFonts w:ascii="Times New Roman"/>
                <w:b w:val="false"/>
                <w:i w:val="false"/>
                <w:color w:val="000000"/>
                <w:sz w:val="20"/>
              </w:rPr>
              <w:t>исследовательскими центрами при университетах</w:t>
            </w:r>
          </w:p>
          <w:p>
            <w:pPr>
              <w:spacing w:after="20"/>
              <w:ind w:left="20"/>
              <w:jc w:val="both"/>
            </w:pPr>
            <w:r>
              <w:rPr>
                <w:rFonts w:ascii="Times New Roman"/>
                <w:b w:val="false"/>
                <w:i w:val="false"/>
                <w:color w:val="000000"/>
                <w:sz w:val="20"/>
              </w:rPr>
              <w:t>Назарбаев Университет выпускает высокопрофессиональных</w:t>
            </w:r>
            <w:r>
              <w:br/>
            </w:r>
            <w:r>
              <w:rPr>
                <w:rFonts w:ascii="Times New Roman"/>
                <w:b w:val="false"/>
                <w:i w:val="false"/>
                <w:color w:val="000000"/>
                <w:sz w:val="20"/>
              </w:rPr>
              <w:t>
</w:t>
            </w:r>
            <w:r>
              <w:rPr>
                <w:rFonts w:ascii="Times New Roman"/>
                <w:b w:val="false"/>
                <w:i w:val="false"/>
                <w:color w:val="000000"/>
                <w:sz w:val="20"/>
              </w:rPr>
              <w:t>специалистов и молодых ученых</w:t>
            </w:r>
          </w:p>
        </w:tc>
      </w:tr>
    </w:tbl>
    <w:p>
      <w:pPr>
        <w:spacing w:after="0"/>
        <w:ind w:left="0"/>
        <w:jc w:val="both"/>
      </w:pPr>
      <w:r>
        <w:rPr>
          <w:rFonts w:ascii="Times New Roman"/>
          <w:b/>
          <w:i w:val="false"/>
          <w:color w:val="000000"/>
          <w:sz w:val="28"/>
        </w:rPr>
        <w:t>      </w:t>
      </w:r>
      <w:r>
        <w:rPr>
          <w:rFonts w:ascii="Times New Roman"/>
          <w:b/>
          <w:i w:val="false"/>
          <w:color w:val="000080"/>
          <w:sz w:val="28"/>
        </w:rPr>
        <w:t>Здравоохранение</w:t>
      </w:r>
    </w:p>
    <w:p>
      <w:pPr>
        <w:spacing w:after="0"/>
        <w:ind w:left="0"/>
        <w:jc w:val="both"/>
      </w:pPr>
      <w:r>
        <w:rPr>
          <w:rFonts w:ascii="Times New Roman"/>
          <w:b w:val="false"/>
          <w:i w:val="false"/>
          <w:color w:val="000000"/>
          <w:sz w:val="28"/>
        </w:rPr>
        <w:t>      В целях повышения качества человеческого капитала будет проводиться двусторонняя политика укрепления здоровья граждан, направленная на улучшение оказания медицинской помощи и создание мотивации к ведению здорового образа жизни.</w:t>
      </w:r>
    </w:p>
    <w:p>
      <w:pPr>
        <w:spacing w:after="0"/>
        <w:ind w:left="0"/>
        <w:jc w:val="both"/>
      </w:pPr>
      <w:r>
        <w:rPr>
          <w:rFonts w:ascii="Times New Roman"/>
          <w:b/>
          <w:i w:val="false"/>
          <w:color w:val="000080"/>
          <w:sz w:val="28"/>
        </w:rPr>
        <w:t>Стратегические цели в сфере здравоохранения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5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ожидаемая продолжительность жизни населения увеличится до</w:t>
            </w:r>
            <w:r>
              <w:br/>
            </w:r>
            <w:r>
              <w:rPr>
                <w:rFonts w:ascii="Times New Roman"/>
                <w:b w:val="false"/>
                <w:i w:val="false"/>
                <w:color w:val="000000"/>
                <w:sz w:val="20"/>
              </w:rPr>
              <w:t>
</w:t>
            </w:r>
            <w:r>
              <w:rPr>
                <w:rFonts w:ascii="Times New Roman"/>
                <w:b w:val="false"/>
                <w:i w:val="false"/>
                <w:color w:val="000000"/>
                <w:sz w:val="20"/>
              </w:rPr>
              <w:t>72 лет</w:t>
            </w:r>
          </w:p>
          <w:p>
            <w:pPr>
              <w:spacing w:after="20"/>
              <w:ind w:left="20"/>
              <w:jc w:val="both"/>
            </w:pPr>
            <w:r>
              <w:rPr>
                <w:rFonts w:ascii="Times New Roman"/>
                <w:b w:val="false"/>
                <w:i w:val="false"/>
                <w:color w:val="000000"/>
                <w:sz w:val="20"/>
              </w:rPr>
              <w:t>материнская смертность снизится в 2 раза</w:t>
            </w:r>
          </w:p>
          <w:p>
            <w:pPr>
              <w:spacing w:after="20"/>
              <w:ind w:left="20"/>
              <w:jc w:val="both"/>
            </w:pPr>
            <w:r>
              <w:rPr>
                <w:rFonts w:ascii="Times New Roman"/>
                <w:b w:val="false"/>
                <w:i w:val="false"/>
                <w:color w:val="000000"/>
                <w:sz w:val="20"/>
              </w:rPr>
              <w:t>младенческая смертность снизится в 2 раза</w:t>
            </w:r>
          </w:p>
          <w:p>
            <w:pPr>
              <w:spacing w:after="20"/>
              <w:ind w:left="20"/>
              <w:jc w:val="both"/>
            </w:pPr>
            <w:r>
              <w:rPr>
                <w:rFonts w:ascii="Times New Roman"/>
                <w:b w:val="false"/>
                <w:i w:val="false"/>
                <w:color w:val="000000"/>
                <w:sz w:val="20"/>
              </w:rPr>
              <w:t>общая смертность снизится на 30 %</w:t>
            </w:r>
          </w:p>
          <w:p>
            <w:pPr>
              <w:spacing w:after="20"/>
              <w:ind w:left="20"/>
              <w:jc w:val="both"/>
            </w:pPr>
            <w:r>
              <w:rPr>
                <w:rFonts w:ascii="Times New Roman"/>
                <w:b w:val="false"/>
                <w:i w:val="false"/>
                <w:color w:val="000000"/>
                <w:sz w:val="20"/>
              </w:rPr>
              <w:t>заболеваемость туберкулезом снизится на 20 %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ожидаемая продолжительность жизни населения увеличится до</w:t>
            </w:r>
            <w:r>
              <w:br/>
            </w:r>
            <w:r>
              <w:rPr>
                <w:rFonts w:ascii="Times New Roman"/>
                <w:b w:val="false"/>
                <w:i w:val="false"/>
                <w:color w:val="000000"/>
                <w:sz w:val="20"/>
              </w:rPr>
              <w:t>
</w:t>
            </w:r>
            <w:r>
              <w:rPr>
                <w:rFonts w:ascii="Times New Roman"/>
                <w:b w:val="false"/>
                <w:i w:val="false"/>
                <w:color w:val="000000"/>
                <w:sz w:val="20"/>
              </w:rPr>
              <w:t>69 лет</w:t>
            </w:r>
          </w:p>
          <w:p>
            <w:pPr>
              <w:spacing w:after="20"/>
              <w:ind w:left="20"/>
              <w:jc w:val="both"/>
            </w:pPr>
            <w:r>
              <w:rPr>
                <w:rFonts w:ascii="Times New Roman"/>
                <w:b w:val="false"/>
                <w:i w:val="false"/>
                <w:color w:val="000000"/>
                <w:sz w:val="20"/>
              </w:rPr>
              <w:t>материнская смертность снизится в 1,5 раза</w:t>
            </w:r>
          </w:p>
          <w:p>
            <w:pPr>
              <w:spacing w:after="20"/>
              <w:ind w:left="20"/>
              <w:jc w:val="both"/>
            </w:pPr>
            <w:r>
              <w:rPr>
                <w:rFonts w:ascii="Times New Roman"/>
                <w:b w:val="false"/>
                <w:i w:val="false"/>
                <w:color w:val="000000"/>
                <w:sz w:val="20"/>
              </w:rPr>
              <w:t>младенческая смертность снизится в 1,5 раза</w:t>
            </w:r>
          </w:p>
          <w:p>
            <w:pPr>
              <w:spacing w:after="20"/>
              <w:ind w:left="20"/>
              <w:jc w:val="both"/>
            </w:pPr>
            <w:r>
              <w:rPr>
                <w:rFonts w:ascii="Times New Roman"/>
                <w:b w:val="false"/>
                <w:i w:val="false"/>
                <w:color w:val="000000"/>
                <w:sz w:val="20"/>
              </w:rPr>
              <w:t>общая смертность снизится на 15 %</w:t>
            </w:r>
          </w:p>
          <w:p>
            <w:pPr>
              <w:spacing w:after="20"/>
              <w:ind w:left="20"/>
              <w:jc w:val="both"/>
            </w:pPr>
            <w:r>
              <w:rPr>
                <w:rFonts w:ascii="Times New Roman"/>
                <w:b w:val="false"/>
                <w:i w:val="false"/>
                <w:color w:val="000000"/>
                <w:sz w:val="20"/>
              </w:rPr>
              <w:t>заболеваемость туберкулезом снизится на 10 %</w:t>
            </w:r>
          </w:p>
        </w:tc>
      </w:tr>
    </w:tbl>
    <w:p>
      <w:pPr>
        <w:spacing w:after="0"/>
        <w:ind w:left="0"/>
        <w:jc w:val="both"/>
      </w:pPr>
      <w:r>
        <w:rPr>
          <w:rFonts w:ascii="Times New Roman"/>
          <w:b w:val="false"/>
          <w:i w:val="false"/>
          <w:color w:val="000000"/>
          <w:sz w:val="28"/>
        </w:rPr>
        <w:t>      Повышение доступности и качества медицинских услуг станет первоочередной задачей системы здравоохранения. Для этого будут пересмотрены подходы к управлению в государственных медицинских организациях и проведению инвестиционной политики в здравоохранении, внедрена система финансирования и оплаты медицинских услуг, ориентированная на результаты, создана эффективная система лекарственного обеспечения.</w:t>
      </w:r>
      <w:r>
        <w:br/>
      </w:r>
      <w:r>
        <w:rPr>
          <w:rFonts w:ascii="Times New Roman"/>
          <w:b w:val="false"/>
          <w:i w:val="false"/>
          <w:color w:val="000000"/>
          <w:sz w:val="28"/>
        </w:rPr>
        <w:t>
</w:t>
      </w:r>
      <w:r>
        <w:rPr>
          <w:rFonts w:ascii="Times New Roman"/>
          <w:b w:val="false"/>
          <w:i w:val="false"/>
          <w:color w:val="000000"/>
          <w:sz w:val="28"/>
        </w:rPr>
        <w:t>      Ведение здорового образа жизни и принцип солидарной ответственности за свое здоровье будут неотъемлемой частью как государственной политики в сфере здравоохранения, так и повседневной жизни населения. Это позволит сократить заболеваемость вследствие курения, злоупотребления алкоголем, стрессов, низкой физической активности и нерационального питания. Одним из эффективных инструментом борьбы с вредными привычками человека станет развитие массового физкультурно-спортивного движения в стране.</w:t>
      </w:r>
    </w:p>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по улучшению системы финансирования и управления в</w:t>
      </w:r>
      <w:r>
        <w:br/>
      </w:r>
      <w:r>
        <w:rPr>
          <w:rFonts w:ascii="Times New Roman"/>
          <w:b w:val="false"/>
          <w:i w:val="false"/>
          <w:color w:val="000000"/>
          <w:sz w:val="28"/>
        </w:rPr>
        <w:t>
</w:t>
      </w:r>
      <w:r>
        <w:rPr>
          <w:rFonts w:ascii="Times New Roman"/>
          <w:b/>
          <w:i w:val="false"/>
          <w:color w:val="000080"/>
          <w:sz w:val="28"/>
        </w:rPr>
        <w:t>здравоохранении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45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создана эффективная система финансирования</w:t>
            </w:r>
            <w:r>
              <w:br/>
            </w:r>
            <w:r>
              <w:rPr>
                <w:rFonts w:ascii="Times New Roman"/>
                <w:b w:val="false"/>
                <w:i w:val="false"/>
                <w:color w:val="000000"/>
                <w:sz w:val="20"/>
              </w:rPr>
              <w:t>
</w:t>
            </w:r>
            <w:r>
              <w:rPr>
                <w:rFonts w:ascii="Times New Roman"/>
                <w:b w:val="false"/>
                <w:i w:val="false"/>
                <w:color w:val="000000"/>
                <w:sz w:val="20"/>
              </w:rPr>
              <w:t>здравоохранения и оплаты медицинских услуг</w:t>
            </w:r>
          </w:p>
          <w:p>
            <w:pPr>
              <w:spacing w:after="20"/>
              <w:ind w:left="20"/>
              <w:jc w:val="both"/>
            </w:pPr>
            <w:r>
              <w:rPr>
                <w:rFonts w:ascii="Times New Roman"/>
                <w:b w:val="false"/>
                <w:i w:val="false"/>
                <w:color w:val="000000"/>
                <w:sz w:val="20"/>
              </w:rPr>
              <w:t>создана современная система управления здравоохранением,</w:t>
            </w:r>
            <w:r>
              <w:br/>
            </w:r>
            <w:r>
              <w:rPr>
                <w:rFonts w:ascii="Times New Roman"/>
                <w:b w:val="false"/>
                <w:i w:val="false"/>
                <w:color w:val="000000"/>
                <w:sz w:val="20"/>
              </w:rPr>
              <w:t>
</w:t>
            </w:r>
            <w:r>
              <w:rPr>
                <w:rFonts w:ascii="Times New Roman"/>
                <w:b w:val="false"/>
                <w:i w:val="false"/>
                <w:color w:val="000000"/>
                <w:sz w:val="20"/>
              </w:rPr>
              <w:t>соответствующая международным стандартам</w:t>
            </w:r>
          </w:p>
          <w:p>
            <w:pPr>
              <w:spacing w:after="20"/>
              <w:ind w:left="20"/>
              <w:jc w:val="both"/>
            </w:pPr>
            <w:r>
              <w:rPr>
                <w:rFonts w:ascii="Times New Roman"/>
                <w:b w:val="false"/>
                <w:i w:val="false"/>
                <w:color w:val="000000"/>
                <w:sz w:val="20"/>
              </w:rPr>
              <w:t>внедрены новые механизмы повышения солидарной</w:t>
            </w:r>
            <w:r>
              <w:br/>
            </w:r>
            <w:r>
              <w:rPr>
                <w:rFonts w:ascii="Times New Roman"/>
                <w:b w:val="false"/>
                <w:i w:val="false"/>
                <w:color w:val="000000"/>
                <w:sz w:val="20"/>
              </w:rPr>
              <w:t>
</w:t>
            </w:r>
            <w:r>
              <w:rPr>
                <w:rFonts w:ascii="Times New Roman"/>
                <w:b w:val="false"/>
                <w:i w:val="false"/>
                <w:color w:val="000000"/>
                <w:sz w:val="20"/>
              </w:rPr>
              <w:t>ответственности граждан за свое здоровье</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внедрена система свободного выбора врача и медицинской</w:t>
            </w:r>
            <w:r>
              <w:br/>
            </w:r>
            <w:r>
              <w:rPr>
                <w:rFonts w:ascii="Times New Roman"/>
                <w:b w:val="false"/>
                <w:i w:val="false"/>
                <w:color w:val="000000"/>
                <w:sz w:val="20"/>
              </w:rPr>
              <w:t>
</w:t>
            </w:r>
            <w:r>
              <w:rPr>
                <w:rFonts w:ascii="Times New Roman"/>
                <w:b w:val="false"/>
                <w:i w:val="false"/>
                <w:color w:val="000000"/>
                <w:sz w:val="20"/>
              </w:rPr>
              <w:t>организации</w:t>
            </w:r>
          </w:p>
          <w:p>
            <w:pPr>
              <w:spacing w:after="20"/>
              <w:ind w:left="20"/>
              <w:jc w:val="both"/>
            </w:pPr>
            <w:r>
              <w:rPr>
                <w:rFonts w:ascii="Times New Roman"/>
                <w:b w:val="false"/>
                <w:i w:val="false"/>
                <w:color w:val="000000"/>
                <w:sz w:val="20"/>
              </w:rPr>
              <w:t>созданы равные условия для граждан республики в получении</w:t>
            </w:r>
            <w:r>
              <w:br/>
            </w:r>
            <w:r>
              <w:rPr>
                <w:rFonts w:ascii="Times New Roman"/>
                <w:b w:val="false"/>
                <w:i w:val="false"/>
                <w:color w:val="000000"/>
                <w:sz w:val="20"/>
              </w:rPr>
              <w:t>
</w:t>
            </w:r>
            <w:r>
              <w:rPr>
                <w:rFonts w:ascii="Times New Roman"/>
                <w:b w:val="false"/>
                <w:i w:val="false"/>
                <w:color w:val="000000"/>
                <w:sz w:val="20"/>
              </w:rPr>
              <w:t>медицинских услуг в рамках гарантированного объема</w:t>
            </w:r>
            <w:r>
              <w:br/>
            </w:r>
            <w:r>
              <w:rPr>
                <w:rFonts w:ascii="Times New Roman"/>
                <w:b w:val="false"/>
                <w:i w:val="false"/>
                <w:color w:val="000000"/>
                <w:sz w:val="20"/>
              </w:rPr>
              <w:t>
</w:t>
            </w:r>
            <w:r>
              <w:rPr>
                <w:rFonts w:ascii="Times New Roman"/>
                <w:b w:val="false"/>
                <w:i w:val="false"/>
                <w:color w:val="000000"/>
                <w:sz w:val="20"/>
              </w:rPr>
              <w:t>бесплатной медицинской помощи (ГОБМП) независимо от места</w:t>
            </w:r>
            <w:r>
              <w:br/>
            </w:r>
            <w:r>
              <w:rPr>
                <w:rFonts w:ascii="Times New Roman"/>
                <w:b w:val="false"/>
                <w:i w:val="false"/>
                <w:color w:val="000000"/>
                <w:sz w:val="20"/>
              </w:rPr>
              <w:t>
</w:t>
            </w:r>
            <w:r>
              <w:rPr>
                <w:rFonts w:ascii="Times New Roman"/>
                <w:b w:val="false"/>
                <w:i w:val="false"/>
                <w:color w:val="000000"/>
                <w:sz w:val="20"/>
              </w:rPr>
              <w:t>проживания</w:t>
            </w:r>
          </w:p>
          <w:p>
            <w:pPr>
              <w:spacing w:after="20"/>
              <w:ind w:left="20"/>
              <w:jc w:val="both"/>
            </w:pPr>
            <w:r>
              <w:rPr>
                <w:rFonts w:ascii="Times New Roman"/>
                <w:b w:val="false"/>
                <w:i w:val="false"/>
                <w:color w:val="000000"/>
                <w:sz w:val="20"/>
              </w:rPr>
              <w:t>снижен уровень частных неформальных платежей населения и</w:t>
            </w:r>
            <w:r>
              <w:br/>
            </w:r>
            <w:r>
              <w:rPr>
                <w:rFonts w:ascii="Times New Roman"/>
                <w:b w:val="false"/>
                <w:i w:val="false"/>
                <w:color w:val="000000"/>
                <w:sz w:val="20"/>
              </w:rPr>
              <w:t>
</w:t>
            </w:r>
            <w:r>
              <w:rPr>
                <w:rFonts w:ascii="Times New Roman"/>
                <w:b w:val="false"/>
                <w:i w:val="false"/>
                <w:color w:val="000000"/>
                <w:sz w:val="20"/>
              </w:rPr>
              <w:t>внедрен механизм сооплаты наряду с существующей системой</w:t>
            </w:r>
            <w:r>
              <w:br/>
            </w:r>
            <w:r>
              <w:rPr>
                <w:rFonts w:ascii="Times New Roman"/>
                <w:b w:val="false"/>
                <w:i w:val="false"/>
                <w:color w:val="000000"/>
                <w:sz w:val="20"/>
              </w:rPr>
              <w:t>
</w:t>
            </w:r>
            <w:r>
              <w:rPr>
                <w:rFonts w:ascii="Times New Roman"/>
                <w:b w:val="false"/>
                <w:i w:val="false"/>
                <w:color w:val="000000"/>
                <w:sz w:val="20"/>
              </w:rPr>
              <w:t>ГОБМП</w:t>
            </w:r>
          </w:p>
          <w:p>
            <w:pPr>
              <w:spacing w:after="20"/>
              <w:ind w:left="20"/>
              <w:jc w:val="both"/>
            </w:pPr>
            <w:r>
              <w:rPr>
                <w:rFonts w:ascii="Times New Roman"/>
                <w:b w:val="false"/>
                <w:i w:val="false"/>
                <w:color w:val="000000"/>
                <w:sz w:val="20"/>
              </w:rPr>
              <w:t>разработана система оценки эффективности инвестиций в</w:t>
            </w:r>
            <w:r>
              <w:br/>
            </w:r>
            <w:r>
              <w:rPr>
                <w:rFonts w:ascii="Times New Roman"/>
                <w:b w:val="false"/>
                <w:i w:val="false"/>
                <w:color w:val="000000"/>
                <w:sz w:val="20"/>
              </w:rPr>
              <w:t>
</w:t>
            </w:r>
            <w:r>
              <w:rPr>
                <w:rFonts w:ascii="Times New Roman"/>
                <w:b w:val="false"/>
                <w:i w:val="false"/>
                <w:color w:val="000000"/>
                <w:sz w:val="20"/>
              </w:rPr>
              <w:t>здравоохранение</w:t>
            </w:r>
          </w:p>
          <w:p>
            <w:pPr>
              <w:spacing w:after="20"/>
              <w:ind w:left="20"/>
              <w:jc w:val="both"/>
            </w:pPr>
            <w:r>
              <w:rPr>
                <w:rFonts w:ascii="Times New Roman"/>
                <w:b w:val="false"/>
                <w:i w:val="false"/>
                <w:color w:val="000000"/>
                <w:sz w:val="20"/>
              </w:rPr>
              <w:t>внедрена эффективная тарифная политика</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2013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сформирована Единая национальная система здравоохранения</w:t>
            </w:r>
            <w:r>
              <w:br/>
            </w:r>
            <w:r>
              <w:rPr>
                <w:rFonts w:ascii="Times New Roman"/>
                <w:b w:val="false"/>
                <w:i w:val="false"/>
                <w:color w:val="000000"/>
                <w:sz w:val="20"/>
              </w:rPr>
              <w:t>
</w:t>
            </w:r>
            <w:r>
              <w:rPr>
                <w:rFonts w:ascii="Times New Roman"/>
                <w:b w:val="false"/>
                <w:i w:val="false"/>
                <w:color w:val="000000"/>
                <w:sz w:val="20"/>
              </w:rPr>
              <w:t>Республики Казахстан</w:t>
            </w:r>
          </w:p>
        </w:tc>
      </w:tr>
    </w:tbl>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по совершенствованию предоставления медицинских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11473"/>
      </w:tblGrid>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уровень расходов на первичную медико-санитарную помощь</w:t>
            </w:r>
            <w:r>
              <w:br/>
            </w:r>
            <w:r>
              <w:rPr>
                <w:rFonts w:ascii="Times New Roman"/>
                <w:b w:val="false"/>
                <w:i w:val="false"/>
                <w:color w:val="000000"/>
                <w:sz w:val="20"/>
              </w:rPr>
              <w:t>
</w:t>
            </w:r>
            <w:r>
              <w:rPr>
                <w:rFonts w:ascii="Times New Roman"/>
                <w:b w:val="false"/>
                <w:i w:val="false"/>
                <w:color w:val="000000"/>
                <w:sz w:val="20"/>
              </w:rPr>
              <w:t>(ПМСП) доведен до 40 % от общего объема средств,</w:t>
            </w:r>
            <w:r>
              <w:br/>
            </w:r>
            <w:r>
              <w:rPr>
                <w:rFonts w:ascii="Times New Roman"/>
                <w:b w:val="false"/>
                <w:i w:val="false"/>
                <w:color w:val="000000"/>
                <w:sz w:val="20"/>
              </w:rPr>
              <w:t>
</w:t>
            </w:r>
            <w:r>
              <w:rPr>
                <w:rFonts w:ascii="Times New Roman"/>
                <w:b w:val="false"/>
                <w:i w:val="false"/>
                <w:color w:val="000000"/>
                <w:sz w:val="20"/>
              </w:rPr>
              <w:t>выделяемых на ГОБМП</w:t>
            </w:r>
          </w:p>
          <w:p>
            <w:pPr>
              <w:spacing w:after="20"/>
              <w:ind w:left="20"/>
              <w:jc w:val="both"/>
            </w:pPr>
            <w:r>
              <w:rPr>
                <w:rFonts w:ascii="Times New Roman"/>
                <w:b w:val="false"/>
                <w:i w:val="false"/>
                <w:color w:val="000000"/>
                <w:sz w:val="20"/>
              </w:rPr>
              <w:t>основные показатели работы организаций здравоохранения,</w:t>
            </w:r>
            <w:r>
              <w:br/>
            </w:r>
            <w:r>
              <w:rPr>
                <w:rFonts w:ascii="Times New Roman"/>
                <w:b w:val="false"/>
                <w:i w:val="false"/>
                <w:color w:val="000000"/>
                <w:sz w:val="20"/>
              </w:rPr>
              <w:t>
</w:t>
            </w:r>
            <w:r>
              <w:rPr>
                <w:rFonts w:ascii="Times New Roman"/>
                <w:b w:val="false"/>
                <w:i w:val="false"/>
                <w:color w:val="000000"/>
                <w:sz w:val="20"/>
              </w:rPr>
              <w:t>оказывающих стационарную помощь (оборот койки, средняя</w:t>
            </w:r>
            <w:r>
              <w:br/>
            </w:r>
            <w:r>
              <w:rPr>
                <w:rFonts w:ascii="Times New Roman"/>
                <w:b w:val="false"/>
                <w:i w:val="false"/>
                <w:color w:val="000000"/>
                <w:sz w:val="20"/>
              </w:rPr>
              <w:t>
</w:t>
            </w:r>
            <w:r>
              <w:rPr>
                <w:rFonts w:ascii="Times New Roman"/>
                <w:b w:val="false"/>
                <w:i w:val="false"/>
                <w:color w:val="000000"/>
                <w:sz w:val="20"/>
              </w:rPr>
              <w:t>продолжительность пребывания и др.), соответствуют</w:t>
            </w:r>
            <w:r>
              <w:br/>
            </w:r>
            <w:r>
              <w:rPr>
                <w:rFonts w:ascii="Times New Roman"/>
                <w:b w:val="false"/>
                <w:i w:val="false"/>
                <w:color w:val="000000"/>
                <w:sz w:val="20"/>
              </w:rPr>
              <w:t>
</w:t>
            </w:r>
            <w:r>
              <w:rPr>
                <w:rFonts w:ascii="Times New Roman"/>
                <w:b w:val="false"/>
                <w:i w:val="false"/>
                <w:color w:val="000000"/>
                <w:sz w:val="20"/>
              </w:rPr>
              <w:t>международным стандартам эффективности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30 % медицинских услуг в рамках ПМСП предоставляются</w:t>
            </w:r>
            <w:r>
              <w:br/>
            </w:r>
            <w:r>
              <w:rPr>
                <w:rFonts w:ascii="Times New Roman"/>
                <w:b w:val="false"/>
                <w:i w:val="false"/>
                <w:color w:val="000000"/>
                <w:sz w:val="20"/>
              </w:rPr>
              <w:t>
</w:t>
            </w:r>
            <w:r>
              <w:rPr>
                <w:rFonts w:ascii="Times New Roman"/>
                <w:b w:val="false"/>
                <w:i w:val="false"/>
                <w:color w:val="000000"/>
                <w:sz w:val="20"/>
              </w:rPr>
              <w:t>врачами общей практики</w:t>
            </w:r>
          </w:p>
          <w:p>
            <w:pPr>
              <w:spacing w:after="20"/>
              <w:ind w:left="20"/>
              <w:jc w:val="both"/>
            </w:pPr>
            <w:r>
              <w:rPr>
                <w:rFonts w:ascii="Times New Roman"/>
                <w:b w:val="false"/>
                <w:i w:val="false"/>
                <w:color w:val="000000"/>
                <w:sz w:val="20"/>
              </w:rPr>
              <w:t>стационарную помощь оказывают в основном многопрофильные</w:t>
            </w:r>
            <w:r>
              <w:br/>
            </w:r>
            <w:r>
              <w:rPr>
                <w:rFonts w:ascii="Times New Roman"/>
                <w:b w:val="false"/>
                <w:i w:val="false"/>
                <w:color w:val="000000"/>
                <w:sz w:val="20"/>
              </w:rPr>
              <w:t>
</w:t>
            </w:r>
            <w:r>
              <w:rPr>
                <w:rFonts w:ascii="Times New Roman"/>
                <w:b w:val="false"/>
                <w:i w:val="false"/>
                <w:color w:val="000000"/>
                <w:sz w:val="20"/>
              </w:rPr>
              <w:t>больницы</w:t>
            </w:r>
          </w:p>
        </w:tc>
      </w:tr>
    </w:tbl>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по повышению доступности и качества лекарственных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внедрена эффективная система обеспечения</w:t>
            </w:r>
            <w:r>
              <w:br/>
            </w:r>
            <w:r>
              <w:rPr>
                <w:rFonts w:ascii="Times New Roman"/>
                <w:b w:val="false"/>
                <w:i w:val="false"/>
                <w:color w:val="000000"/>
                <w:sz w:val="20"/>
              </w:rPr>
              <w:t>
</w:t>
            </w:r>
            <w:r>
              <w:rPr>
                <w:rFonts w:ascii="Times New Roman"/>
                <w:b w:val="false"/>
                <w:i w:val="false"/>
                <w:color w:val="000000"/>
                <w:sz w:val="20"/>
              </w:rPr>
              <w:t>лекарственными средствами и изделиями медицинского</w:t>
            </w:r>
            <w:r>
              <w:br/>
            </w:r>
            <w:r>
              <w:rPr>
                <w:rFonts w:ascii="Times New Roman"/>
                <w:b w:val="false"/>
                <w:i w:val="false"/>
                <w:color w:val="000000"/>
                <w:sz w:val="20"/>
              </w:rPr>
              <w:t>
</w:t>
            </w:r>
            <w:r>
              <w:rPr>
                <w:rFonts w:ascii="Times New Roman"/>
                <w:b w:val="false"/>
                <w:i w:val="false"/>
                <w:color w:val="000000"/>
                <w:sz w:val="20"/>
              </w:rPr>
              <w:t>назначения в рамках ГОБМП</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повышена доступность лекарственных средств и изделий</w:t>
            </w:r>
            <w:r>
              <w:br/>
            </w:r>
            <w:r>
              <w:rPr>
                <w:rFonts w:ascii="Times New Roman"/>
                <w:b w:val="false"/>
                <w:i w:val="false"/>
                <w:color w:val="000000"/>
                <w:sz w:val="20"/>
              </w:rPr>
              <w:t>
</w:t>
            </w:r>
            <w:r>
              <w:rPr>
                <w:rFonts w:ascii="Times New Roman"/>
                <w:b w:val="false"/>
                <w:i w:val="false"/>
                <w:color w:val="000000"/>
                <w:sz w:val="20"/>
              </w:rPr>
              <w:t>медицинского назначения, используемых для оказания ГОБМП,</w:t>
            </w:r>
            <w:r>
              <w:br/>
            </w:r>
            <w:r>
              <w:rPr>
                <w:rFonts w:ascii="Times New Roman"/>
                <w:b w:val="false"/>
                <w:i w:val="false"/>
                <w:color w:val="000000"/>
                <w:sz w:val="20"/>
              </w:rPr>
              <w:t>
</w:t>
            </w:r>
            <w:r>
              <w:rPr>
                <w:rFonts w:ascii="Times New Roman"/>
                <w:b w:val="false"/>
                <w:i w:val="false"/>
                <w:color w:val="000000"/>
                <w:sz w:val="20"/>
              </w:rPr>
              <w:t>особенно в сельской местности</w:t>
            </w:r>
          </w:p>
          <w:p>
            <w:pPr>
              <w:spacing w:after="20"/>
              <w:ind w:left="20"/>
              <w:jc w:val="both"/>
            </w:pPr>
            <w:r>
              <w:rPr>
                <w:rFonts w:ascii="Times New Roman"/>
                <w:b w:val="false"/>
                <w:i w:val="false"/>
                <w:color w:val="000000"/>
                <w:sz w:val="20"/>
              </w:rPr>
              <w:t>внедрено государственное регулирование цен на</w:t>
            </w:r>
            <w:r>
              <w:br/>
            </w:r>
            <w:r>
              <w:rPr>
                <w:rFonts w:ascii="Times New Roman"/>
                <w:b w:val="false"/>
                <w:i w:val="false"/>
                <w:color w:val="000000"/>
                <w:sz w:val="20"/>
              </w:rPr>
              <w:t>
</w:t>
            </w:r>
            <w:r>
              <w:rPr>
                <w:rFonts w:ascii="Times New Roman"/>
                <w:b w:val="false"/>
                <w:i w:val="false"/>
                <w:color w:val="000000"/>
                <w:sz w:val="20"/>
              </w:rPr>
              <w:t>лекарственные средства, закупаемые государственными</w:t>
            </w:r>
            <w:r>
              <w:br/>
            </w:r>
            <w:r>
              <w:rPr>
                <w:rFonts w:ascii="Times New Roman"/>
                <w:b w:val="false"/>
                <w:i w:val="false"/>
                <w:color w:val="000000"/>
                <w:sz w:val="20"/>
              </w:rPr>
              <w:t>
</w:t>
            </w:r>
            <w:r>
              <w:rPr>
                <w:rFonts w:ascii="Times New Roman"/>
                <w:b w:val="false"/>
                <w:i w:val="false"/>
                <w:color w:val="000000"/>
                <w:sz w:val="20"/>
              </w:rPr>
              <w:t>организациями здравоохранения</w:t>
            </w:r>
          </w:p>
        </w:tc>
      </w:tr>
    </w:tbl>
    <w:p>
      <w:pPr>
        <w:spacing w:after="0"/>
        <w:ind w:left="0"/>
        <w:jc w:val="both"/>
      </w:pPr>
      <w:r>
        <w:rPr>
          <w:rFonts w:ascii="Times New Roman"/>
          <w:b/>
          <w:i w:val="false"/>
          <w:color w:val="000080"/>
          <w:sz w:val="28"/>
        </w:rPr>
        <w:t>Стратегические</w:t>
      </w:r>
      <w:r>
        <w:br/>
      </w:r>
      <w:r>
        <w:rPr>
          <w:rFonts w:ascii="Times New Roman"/>
          <w:b w:val="false"/>
          <w:i w:val="false"/>
          <w:color w:val="000000"/>
          <w:sz w:val="28"/>
        </w:rPr>
        <w:t>
</w:t>
      </w:r>
      <w:r>
        <w:rPr>
          <w:rFonts w:ascii="Times New Roman"/>
          <w:b/>
          <w:i w:val="false"/>
          <w:color w:val="000080"/>
          <w:sz w:val="28"/>
        </w:rPr>
        <w:t>цели в сфере здорового образа жизни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5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 обществе сформирована идеология ведения здорового</w:t>
            </w:r>
            <w:r>
              <w:br/>
            </w:r>
            <w:r>
              <w:rPr>
                <w:rFonts w:ascii="Times New Roman"/>
                <w:b w:val="false"/>
                <w:i w:val="false"/>
                <w:color w:val="000000"/>
                <w:sz w:val="20"/>
              </w:rPr>
              <w:t>
</w:t>
            </w:r>
            <w:r>
              <w:rPr>
                <w:rFonts w:ascii="Times New Roman"/>
                <w:b w:val="false"/>
                <w:i w:val="false"/>
                <w:color w:val="000000"/>
                <w:sz w:val="20"/>
              </w:rPr>
              <w:t>образа жизни</w:t>
            </w:r>
          </w:p>
          <w:p>
            <w:pPr>
              <w:spacing w:after="20"/>
              <w:ind w:left="20"/>
              <w:jc w:val="both"/>
            </w:pPr>
            <w:r>
              <w:rPr>
                <w:rFonts w:ascii="Times New Roman"/>
                <w:b w:val="false"/>
                <w:i w:val="false"/>
                <w:color w:val="000000"/>
                <w:sz w:val="20"/>
              </w:rPr>
              <w:t>охват граждан, занимающихся физической культурой и</w:t>
            </w:r>
            <w:r>
              <w:br/>
            </w:r>
            <w:r>
              <w:rPr>
                <w:rFonts w:ascii="Times New Roman"/>
                <w:b w:val="false"/>
                <w:i w:val="false"/>
                <w:color w:val="000000"/>
                <w:sz w:val="20"/>
              </w:rPr>
              <w:t>
</w:t>
            </w:r>
            <w:r>
              <w:rPr>
                <w:rFonts w:ascii="Times New Roman"/>
                <w:b w:val="false"/>
                <w:i w:val="false"/>
                <w:color w:val="000000"/>
                <w:sz w:val="20"/>
              </w:rPr>
              <w:t>спортом, увеличен до 30 %</w:t>
            </w:r>
          </w:p>
          <w:p>
            <w:pPr>
              <w:spacing w:after="20"/>
              <w:ind w:left="20"/>
              <w:jc w:val="both"/>
            </w:pPr>
            <w:r>
              <w:rPr>
                <w:rFonts w:ascii="Times New Roman"/>
                <w:b w:val="false"/>
                <w:i w:val="false"/>
                <w:color w:val="000000"/>
                <w:sz w:val="20"/>
              </w:rPr>
              <w:t>охват детей и подростков, занимающихся физической</w:t>
            </w:r>
            <w:r>
              <w:br/>
            </w:r>
            <w:r>
              <w:rPr>
                <w:rFonts w:ascii="Times New Roman"/>
                <w:b w:val="false"/>
                <w:i w:val="false"/>
                <w:color w:val="000000"/>
                <w:sz w:val="20"/>
              </w:rPr>
              <w:t>
</w:t>
            </w:r>
            <w:r>
              <w:rPr>
                <w:rFonts w:ascii="Times New Roman"/>
                <w:b w:val="false"/>
                <w:i w:val="false"/>
                <w:color w:val="000000"/>
                <w:sz w:val="20"/>
              </w:rPr>
              <w:t>культурой и спортом, увеличен до 15 %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охват граждан, занимающихся физической культурой и</w:t>
            </w:r>
            <w:r>
              <w:br/>
            </w:r>
            <w:r>
              <w:rPr>
                <w:rFonts w:ascii="Times New Roman"/>
                <w:b w:val="false"/>
                <w:i w:val="false"/>
                <w:color w:val="000000"/>
                <w:sz w:val="20"/>
              </w:rPr>
              <w:t>
</w:t>
            </w:r>
            <w:r>
              <w:rPr>
                <w:rFonts w:ascii="Times New Roman"/>
                <w:b w:val="false"/>
                <w:i w:val="false"/>
                <w:color w:val="000000"/>
                <w:sz w:val="20"/>
              </w:rPr>
              <w:t>спортом, увеличен до 25 %</w:t>
            </w:r>
          </w:p>
          <w:p>
            <w:pPr>
              <w:spacing w:after="20"/>
              <w:ind w:left="20"/>
              <w:jc w:val="both"/>
            </w:pPr>
            <w:r>
              <w:rPr>
                <w:rFonts w:ascii="Times New Roman"/>
                <w:b w:val="false"/>
                <w:i w:val="false"/>
                <w:color w:val="000000"/>
                <w:sz w:val="20"/>
              </w:rPr>
              <w:t>охват детей и подростков, занимающихся физической</w:t>
            </w:r>
            <w:r>
              <w:br/>
            </w:r>
            <w:r>
              <w:rPr>
                <w:rFonts w:ascii="Times New Roman"/>
                <w:b w:val="false"/>
                <w:i w:val="false"/>
                <w:color w:val="000000"/>
                <w:sz w:val="20"/>
              </w:rPr>
              <w:t>
</w:t>
            </w:r>
            <w:r>
              <w:rPr>
                <w:rFonts w:ascii="Times New Roman"/>
                <w:b w:val="false"/>
                <w:i w:val="false"/>
                <w:color w:val="000000"/>
                <w:sz w:val="20"/>
              </w:rPr>
              <w:t>культурой и спортом, увеличен до 12 %</w:t>
            </w:r>
          </w:p>
          <w:p>
            <w:pPr>
              <w:spacing w:after="20"/>
              <w:ind w:left="20"/>
              <w:jc w:val="both"/>
            </w:pPr>
            <w:r>
              <w:rPr>
                <w:rFonts w:ascii="Times New Roman"/>
                <w:b w:val="false"/>
                <w:i w:val="false"/>
                <w:color w:val="000000"/>
                <w:sz w:val="20"/>
              </w:rPr>
              <w:t>табакокурение, наркомания и злоупотребление алкоголем</w:t>
            </w:r>
            <w:r>
              <w:br/>
            </w:r>
            <w:r>
              <w:rPr>
                <w:rFonts w:ascii="Times New Roman"/>
                <w:b w:val="false"/>
                <w:i w:val="false"/>
                <w:color w:val="000000"/>
                <w:sz w:val="20"/>
              </w:rPr>
              <w:t>
</w:t>
            </w:r>
            <w:r>
              <w:rPr>
                <w:rFonts w:ascii="Times New Roman"/>
                <w:b w:val="false"/>
                <w:i w:val="false"/>
                <w:color w:val="000000"/>
                <w:sz w:val="20"/>
              </w:rPr>
              <w:t>среди населения снижены на 15 %</w:t>
            </w:r>
          </w:p>
        </w:tc>
      </w:tr>
    </w:tbl>
    <w:p>
      <w:pPr>
        <w:spacing w:after="0"/>
        <w:ind w:left="0"/>
        <w:jc w:val="both"/>
      </w:pPr>
      <w:r>
        <w:rPr>
          <w:rFonts w:ascii="Times New Roman"/>
          <w:b/>
          <w:i w:val="false"/>
          <w:color w:val="000000"/>
          <w:sz w:val="28"/>
        </w:rPr>
        <w:t>      </w:t>
      </w:r>
      <w:r>
        <w:rPr>
          <w:rFonts w:ascii="Times New Roman"/>
          <w:b/>
          <w:i w:val="false"/>
          <w:color w:val="000080"/>
          <w:sz w:val="28"/>
        </w:rPr>
        <w:t>Трудовые ресурсы</w:t>
      </w:r>
      <w:r>
        <w:br/>
      </w:r>
      <w:r>
        <w:rPr>
          <w:rFonts w:ascii="Times New Roman"/>
          <w:b w:val="false"/>
          <w:i w:val="false"/>
          <w:color w:val="000000"/>
          <w:sz w:val="28"/>
        </w:rPr>
        <w:t>
</w:t>
      </w:r>
      <w:r>
        <w:rPr>
          <w:rFonts w:ascii="Times New Roman"/>
          <w:b w:val="false"/>
          <w:i w:val="false"/>
          <w:color w:val="000000"/>
          <w:sz w:val="28"/>
        </w:rPr>
        <w:t>      Реализация планов по диверсификации экономики потребует наращивания трудовых ресурсов с необходимыми навыками. Их долгосрочный рост будет обеспечиваться увеличением численности населения. Естественный прирост населения и увеличение положительного сальдо миграции улучшат демографические показатели.</w:t>
      </w:r>
      <w:r>
        <w:br/>
      </w:r>
      <w:r>
        <w:rPr>
          <w:rFonts w:ascii="Times New Roman"/>
          <w:b w:val="false"/>
          <w:i w:val="false"/>
          <w:color w:val="000000"/>
          <w:sz w:val="28"/>
        </w:rPr>
        <w:t>
</w:t>
      </w:r>
      <w:r>
        <w:rPr>
          <w:rFonts w:ascii="Times New Roman"/>
          <w:b w:val="false"/>
          <w:i w:val="false"/>
          <w:color w:val="000000"/>
          <w:sz w:val="28"/>
        </w:rPr>
        <w:t xml:space="preserve">      Помимо преобразований в образовании и здравоохранении, особое внимание государства будет уделено обеспечению безопасных условий труда, </w:t>
      </w:r>
      <w:r>
        <w:rPr>
          <w:rFonts w:ascii="Times New Roman"/>
          <w:b w:val="false"/>
          <w:i w:val="false"/>
          <w:color w:val="000000"/>
          <w:sz w:val="28"/>
        </w:rPr>
        <w:t>рациональному управлению миграционными процессами, способствующему притоку в страну квалифицированных специалистов, в том числе соотечественников, желающих вернуться на историческую родину и внести свой вклад в ее экономическое развитие.</w:t>
      </w:r>
      <w:r>
        <w:br/>
      </w:r>
      <w:r>
        <w:rPr>
          <w:rFonts w:ascii="Times New Roman"/>
          <w:b w:val="false"/>
          <w:i w:val="false"/>
          <w:color w:val="000000"/>
          <w:sz w:val="28"/>
        </w:rPr>
        <w:t>
</w:t>
      </w:r>
      <w:r>
        <w:rPr>
          <w:rFonts w:ascii="Times New Roman"/>
          <w:b w:val="false"/>
          <w:i w:val="false"/>
          <w:color w:val="000000"/>
          <w:sz w:val="28"/>
        </w:rPr>
        <w:t>      Государство создаст дополнительные стимулы для перехода трудовых ресурсов в легальный сектор экономики.</w:t>
      </w:r>
    </w:p>
    <w:p>
      <w:pPr>
        <w:spacing w:after="0"/>
        <w:ind w:left="0"/>
        <w:jc w:val="both"/>
      </w:pPr>
      <w:r>
        <w:rPr>
          <w:rFonts w:ascii="Times New Roman"/>
          <w:b/>
          <w:i w:val="false"/>
          <w:color w:val="000080"/>
          <w:sz w:val="28"/>
        </w:rPr>
        <w:t>Стратегические цели по увеличению числа трудовых ресурсов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5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рост численности населения Казахстана составит не менее</w:t>
            </w:r>
            <w:r>
              <w:br/>
            </w:r>
            <w:r>
              <w:rPr>
                <w:rFonts w:ascii="Times New Roman"/>
                <w:b w:val="false"/>
                <w:i w:val="false"/>
                <w:color w:val="000000"/>
                <w:sz w:val="20"/>
              </w:rPr>
              <w:t>
</w:t>
            </w:r>
            <w:r>
              <w:rPr>
                <w:rFonts w:ascii="Times New Roman"/>
                <w:b w:val="false"/>
                <w:i w:val="false"/>
                <w:color w:val="000000"/>
                <w:sz w:val="20"/>
              </w:rPr>
              <w:t>10 %</w:t>
            </w:r>
          </w:p>
          <w:p>
            <w:pPr>
              <w:spacing w:after="20"/>
              <w:ind w:left="20"/>
              <w:jc w:val="both"/>
            </w:pPr>
            <w:r>
              <w:rPr>
                <w:rFonts w:ascii="Times New Roman"/>
                <w:b w:val="false"/>
                <w:i w:val="false"/>
                <w:color w:val="000000"/>
                <w:sz w:val="20"/>
              </w:rPr>
              <w:t>снижен отток высококвалифицированных специалистов из</w:t>
            </w:r>
            <w:r>
              <w:br/>
            </w:r>
            <w:r>
              <w:rPr>
                <w:rFonts w:ascii="Times New Roman"/>
                <w:b w:val="false"/>
                <w:i w:val="false"/>
                <w:color w:val="000000"/>
                <w:sz w:val="20"/>
              </w:rPr>
              <w:t>
</w:t>
            </w:r>
            <w:r>
              <w:rPr>
                <w:rFonts w:ascii="Times New Roman"/>
                <w:b w:val="false"/>
                <w:i w:val="false"/>
                <w:color w:val="000000"/>
                <w:sz w:val="20"/>
              </w:rPr>
              <w:t>Казахстана на 20 %</w:t>
            </w:r>
          </w:p>
          <w:p>
            <w:pPr>
              <w:spacing w:after="20"/>
              <w:ind w:left="20"/>
              <w:jc w:val="both"/>
            </w:pPr>
            <w:r>
              <w:rPr>
                <w:rFonts w:ascii="Times New Roman"/>
                <w:b w:val="false"/>
                <w:i w:val="false"/>
                <w:color w:val="000000"/>
                <w:sz w:val="20"/>
              </w:rPr>
              <w:t>обеспечен рост числа квалифицированных специалистов среди</w:t>
            </w:r>
            <w:r>
              <w:br/>
            </w:r>
            <w:r>
              <w:rPr>
                <w:rFonts w:ascii="Times New Roman"/>
                <w:b w:val="false"/>
                <w:i w:val="false"/>
                <w:color w:val="000000"/>
                <w:sz w:val="20"/>
              </w:rPr>
              <w:t>
</w:t>
            </w:r>
            <w:r>
              <w:rPr>
                <w:rFonts w:ascii="Times New Roman"/>
                <w:b w:val="false"/>
                <w:i w:val="false"/>
                <w:color w:val="000000"/>
                <w:sz w:val="20"/>
              </w:rPr>
              <w:t>иммигрантов в рамках государственной квоты привлечения</w:t>
            </w:r>
            <w:r>
              <w:br/>
            </w:r>
            <w:r>
              <w:rPr>
                <w:rFonts w:ascii="Times New Roman"/>
                <w:b w:val="false"/>
                <w:i w:val="false"/>
                <w:color w:val="000000"/>
                <w:sz w:val="20"/>
              </w:rPr>
              <w:t>
</w:t>
            </w:r>
            <w:r>
              <w:rPr>
                <w:rFonts w:ascii="Times New Roman"/>
                <w:b w:val="false"/>
                <w:i w:val="false"/>
                <w:color w:val="000000"/>
                <w:sz w:val="20"/>
              </w:rPr>
              <w:t>иностранной рабочей силы - до 50 %</w:t>
            </w:r>
          </w:p>
          <w:p>
            <w:pPr>
              <w:spacing w:after="20"/>
              <w:ind w:left="20"/>
              <w:jc w:val="both"/>
            </w:pPr>
            <w:r>
              <w:rPr>
                <w:rFonts w:ascii="Times New Roman"/>
                <w:b w:val="false"/>
                <w:i w:val="false"/>
                <w:color w:val="000000"/>
                <w:sz w:val="20"/>
              </w:rPr>
              <w:t>созданы условия для трудоустройства 80 % этнических</w:t>
            </w:r>
            <w:r>
              <w:br/>
            </w:r>
            <w:r>
              <w:rPr>
                <w:rFonts w:ascii="Times New Roman"/>
                <w:b w:val="false"/>
                <w:i w:val="false"/>
                <w:color w:val="000000"/>
                <w:sz w:val="20"/>
              </w:rPr>
              <w:t>
</w:t>
            </w:r>
            <w:r>
              <w:rPr>
                <w:rFonts w:ascii="Times New Roman"/>
                <w:b w:val="false"/>
                <w:i w:val="false"/>
                <w:color w:val="000000"/>
                <w:sz w:val="20"/>
              </w:rPr>
              <w:t>репатриантов трудоспособного возраста</w:t>
            </w:r>
          </w:p>
          <w:p>
            <w:pPr>
              <w:spacing w:after="20"/>
              <w:ind w:left="20"/>
              <w:jc w:val="both"/>
            </w:pPr>
            <w:r>
              <w:rPr>
                <w:rFonts w:ascii="Times New Roman"/>
                <w:b w:val="false"/>
                <w:i w:val="false"/>
                <w:color w:val="000000"/>
                <w:sz w:val="20"/>
              </w:rPr>
              <w:t>сокращена нелегальная миграция до 50 %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внедрена гибкая система выдачи государственных разрешений</w:t>
            </w:r>
            <w:r>
              <w:br/>
            </w:r>
            <w:r>
              <w:rPr>
                <w:rFonts w:ascii="Times New Roman"/>
                <w:b w:val="false"/>
                <w:i w:val="false"/>
                <w:color w:val="000000"/>
                <w:sz w:val="20"/>
              </w:rPr>
              <w:t>
</w:t>
            </w:r>
            <w:r>
              <w:rPr>
                <w:rFonts w:ascii="Times New Roman"/>
                <w:b w:val="false"/>
                <w:i w:val="false"/>
                <w:color w:val="000000"/>
                <w:sz w:val="20"/>
              </w:rPr>
              <w:t>на привлечение иностранной рабочей силы, включая сезонные</w:t>
            </w:r>
            <w:r>
              <w:br/>
            </w:r>
            <w:r>
              <w:rPr>
                <w:rFonts w:ascii="Times New Roman"/>
                <w:b w:val="false"/>
                <w:i w:val="false"/>
                <w:color w:val="000000"/>
                <w:sz w:val="20"/>
              </w:rPr>
              <w:t>
</w:t>
            </w:r>
            <w:r>
              <w:rPr>
                <w:rFonts w:ascii="Times New Roman"/>
                <w:b w:val="false"/>
                <w:i w:val="false"/>
                <w:color w:val="000000"/>
                <w:sz w:val="20"/>
              </w:rPr>
              <w:t>разрешения</w:t>
            </w:r>
          </w:p>
          <w:p>
            <w:pPr>
              <w:spacing w:after="20"/>
              <w:ind w:left="20"/>
              <w:jc w:val="both"/>
            </w:pPr>
            <w:r>
              <w:rPr>
                <w:rFonts w:ascii="Times New Roman"/>
                <w:b w:val="false"/>
                <w:i w:val="false"/>
                <w:color w:val="000000"/>
                <w:sz w:val="20"/>
              </w:rPr>
              <w:t>созданы условия для трудоустройства 40 % этнических</w:t>
            </w:r>
            <w:r>
              <w:br/>
            </w:r>
            <w:r>
              <w:rPr>
                <w:rFonts w:ascii="Times New Roman"/>
                <w:b w:val="false"/>
                <w:i w:val="false"/>
                <w:color w:val="000000"/>
                <w:sz w:val="20"/>
              </w:rPr>
              <w:t>
</w:t>
            </w:r>
            <w:r>
              <w:rPr>
                <w:rFonts w:ascii="Times New Roman"/>
                <w:b w:val="false"/>
                <w:i w:val="false"/>
                <w:color w:val="000000"/>
                <w:sz w:val="20"/>
              </w:rPr>
              <w:t>репатриантов трудоспособного возраста</w:t>
            </w:r>
          </w:p>
        </w:tc>
      </w:tr>
    </w:tbl>
    <w:p>
      <w:pPr>
        <w:spacing w:after="0"/>
        <w:ind w:left="0"/>
        <w:jc w:val="both"/>
      </w:pPr>
      <w:r>
        <w:rPr>
          <w:rFonts w:ascii="Times New Roman"/>
          <w:b/>
          <w:i w:val="false"/>
          <w:color w:val="000000"/>
          <w:sz w:val="28"/>
        </w:rPr>
        <w:t>      </w:t>
      </w:r>
      <w:r>
        <w:rPr>
          <w:rFonts w:ascii="Times New Roman"/>
          <w:b/>
          <w:i w:val="false"/>
          <w:color w:val="000080"/>
          <w:sz w:val="28"/>
        </w:rPr>
        <w:t>Ключевое направление: услуги для граждан</w:t>
      </w:r>
    </w:p>
    <w:p>
      <w:pPr>
        <w:spacing w:after="0"/>
        <w:ind w:left="0"/>
        <w:jc w:val="both"/>
      </w:pPr>
      <w:r>
        <w:rPr>
          <w:rFonts w:ascii="Times New Roman"/>
          <w:b w:val="false"/>
          <w:i w:val="false"/>
          <w:color w:val="000000"/>
          <w:sz w:val="28"/>
        </w:rPr>
        <w:t>      Государство продолжит создание эффективной системы социальной защиты нуждающихся категорий граждан, а также обеспечит повышение доступности и качества жилищно-коммунальных услуг - энергоснабжения, теплоснабжения, водоснабжения, водоотведения (канализации), газоснабжения.</w:t>
      </w:r>
      <w:r>
        <w:br/>
      </w:r>
      <w:r>
        <w:rPr>
          <w:rFonts w:ascii="Times New Roman"/>
          <w:b w:val="false"/>
          <w:i w:val="false"/>
          <w:color w:val="000000"/>
          <w:sz w:val="28"/>
        </w:rPr>
        <w:t>
</w:t>
      </w:r>
      <w:r>
        <w:rPr>
          <w:rFonts w:ascii="Times New Roman"/>
          <w:b w:val="false"/>
          <w:i w:val="false"/>
          <w:color w:val="000000"/>
          <w:sz w:val="28"/>
        </w:rPr>
        <w:t>      Оказание социальных и жилищно-коммунальных услуг потребует значительной координации деятельности государственных органов на различных уровнях государственного управления и повышения ответственности за предоставление услуг в соответствии с установленными стандартами.</w:t>
      </w:r>
    </w:p>
    <w:p>
      <w:pPr>
        <w:spacing w:after="0"/>
        <w:ind w:left="0"/>
        <w:jc w:val="both"/>
      </w:pPr>
      <w:r>
        <w:rPr>
          <w:rFonts w:ascii="Times New Roman"/>
          <w:b/>
          <w:i w:val="false"/>
          <w:color w:val="000000"/>
          <w:sz w:val="28"/>
        </w:rPr>
        <w:t>      </w:t>
      </w:r>
      <w:r>
        <w:rPr>
          <w:rFonts w:ascii="Times New Roman"/>
          <w:b/>
          <w:i w:val="false"/>
          <w:color w:val="000080"/>
          <w:sz w:val="28"/>
        </w:rPr>
        <w:t>Социальная защита населения</w:t>
      </w:r>
      <w:r>
        <w:br/>
      </w:r>
      <w:r>
        <w:rPr>
          <w:rFonts w:ascii="Times New Roman"/>
          <w:b w:val="false"/>
          <w:i w:val="false"/>
          <w:color w:val="000000"/>
          <w:sz w:val="28"/>
        </w:rPr>
        <w:t>
</w:t>
      </w:r>
      <w:r>
        <w:rPr>
          <w:rFonts w:ascii="Times New Roman"/>
          <w:b w:val="false"/>
          <w:i w:val="false"/>
          <w:color w:val="000000"/>
          <w:sz w:val="28"/>
        </w:rPr>
        <w:t>      В целях укрепления социальной стабильности продолжится создание системы социальной защиты, основанной на адресности и эффективности, исключающей иждивенчество.</w:t>
      </w:r>
      <w:r>
        <w:br/>
      </w:r>
      <w:r>
        <w:rPr>
          <w:rFonts w:ascii="Times New Roman"/>
          <w:b w:val="false"/>
          <w:i w:val="false"/>
          <w:color w:val="000000"/>
          <w:sz w:val="28"/>
        </w:rPr>
        <w:t>
</w:t>
      </w:r>
      <w:r>
        <w:rPr>
          <w:rFonts w:ascii="Times New Roman"/>
          <w:b w:val="false"/>
          <w:i w:val="false"/>
          <w:color w:val="000000"/>
          <w:sz w:val="28"/>
        </w:rPr>
        <w:t>      Многоуровневая система социального обеспечения будет соответствовать современным стандартам и уровню жизни в Казахстане. Повышение базовых социальных выплат, последовательное увеличение пенсионных выплат, расширение охвата населения социальным страхованием обеспечат достойные условия жизни для лиц пожилого возраста, инвалидов, лиц, потерявших кормильца, и иных граждан, нуждающихся в социальном обеспечении.</w:t>
      </w:r>
      <w:r>
        <w:br/>
      </w:r>
      <w:r>
        <w:rPr>
          <w:rFonts w:ascii="Times New Roman"/>
          <w:b w:val="false"/>
          <w:i w:val="false"/>
          <w:color w:val="000000"/>
          <w:sz w:val="28"/>
        </w:rPr>
        <w:t>
</w:t>
      </w:r>
      <w:r>
        <w:rPr>
          <w:rFonts w:ascii="Times New Roman"/>
          <w:b w:val="false"/>
          <w:i w:val="false"/>
          <w:color w:val="000000"/>
          <w:sz w:val="28"/>
        </w:rPr>
        <w:t>      Дальнейшее развитие системы адресной социальной помощи и поддержки уязвимых категорий населения будет направлено на снижение социальных рисков и расширение возможностей активного преодоления бедности. В этой связи будет реализован комплекс мер, направленных на стимулирование производительной занятости, повышение общего уровня занятости трудоспособного населения и снижение безработицы.</w:t>
      </w:r>
      <w:r>
        <w:br/>
      </w:r>
      <w:r>
        <w:rPr>
          <w:rFonts w:ascii="Times New Roman"/>
          <w:b w:val="false"/>
          <w:i w:val="false"/>
          <w:color w:val="000000"/>
          <w:sz w:val="28"/>
        </w:rPr>
        <w:t>
</w:t>
      </w:r>
      <w:r>
        <w:rPr>
          <w:rFonts w:ascii="Times New Roman"/>
          <w:b w:val="false"/>
          <w:i w:val="false"/>
          <w:color w:val="000000"/>
          <w:sz w:val="28"/>
        </w:rPr>
        <w:t>      Значительное внимание будет уделено расширению сферы социального обслуживания. Внедрение государственных стандартов и повышение качества оказания специальных социальных услуг, развитие конкурентной среды и широкое использование возможностей гражданского общества позволят повысить уровень жизни нуждающихся людей.</w:t>
      </w:r>
    </w:p>
    <w:p>
      <w:pPr>
        <w:spacing w:after="0"/>
        <w:ind w:left="0"/>
        <w:jc w:val="both"/>
      </w:pPr>
      <w:r>
        <w:rPr>
          <w:rFonts w:ascii="Times New Roman"/>
          <w:b/>
          <w:i w:val="false"/>
          <w:color w:val="000080"/>
          <w:sz w:val="28"/>
        </w:rPr>
        <w:t>Стратегические цели по содействию производительной занятости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11313"/>
      </w:tblGrid>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уровень безработицы не превышает 5 %</w:t>
            </w:r>
          </w:p>
          <w:p>
            <w:pPr>
              <w:spacing w:after="20"/>
              <w:ind w:left="20"/>
              <w:jc w:val="both"/>
            </w:pPr>
            <w:r>
              <w:rPr>
                <w:rFonts w:ascii="Times New Roman"/>
                <w:b w:val="false"/>
                <w:i w:val="false"/>
                <w:color w:val="000000"/>
                <w:sz w:val="20"/>
              </w:rPr>
              <w:t>удельный вес высококвалифицированной рабочей силы в</w:t>
            </w:r>
            <w:r>
              <w:br/>
            </w:r>
            <w:r>
              <w:rPr>
                <w:rFonts w:ascii="Times New Roman"/>
                <w:b w:val="false"/>
                <w:i w:val="false"/>
                <w:color w:val="000000"/>
                <w:sz w:val="20"/>
              </w:rPr>
              <w:t>
</w:t>
            </w:r>
            <w:r>
              <w:rPr>
                <w:rFonts w:ascii="Times New Roman"/>
                <w:b w:val="false"/>
                <w:i w:val="false"/>
                <w:color w:val="000000"/>
                <w:sz w:val="20"/>
              </w:rPr>
              <w:t>составе занятого населения возрастет до 50 %</w:t>
            </w:r>
          </w:p>
          <w:p>
            <w:pPr>
              <w:spacing w:after="20"/>
              <w:ind w:left="20"/>
              <w:jc w:val="both"/>
            </w:pPr>
            <w:r>
              <w:rPr>
                <w:rFonts w:ascii="Times New Roman"/>
                <w:b w:val="false"/>
                <w:i w:val="false"/>
                <w:color w:val="000000"/>
                <w:sz w:val="20"/>
              </w:rPr>
              <w:t>обеспечен 90-95-процентный охват крупных и средних</w:t>
            </w:r>
            <w:r>
              <w:br/>
            </w:r>
            <w:r>
              <w:rPr>
                <w:rFonts w:ascii="Times New Roman"/>
                <w:b w:val="false"/>
                <w:i w:val="false"/>
                <w:color w:val="000000"/>
                <w:sz w:val="20"/>
              </w:rPr>
              <w:t>
</w:t>
            </w:r>
            <w:r>
              <w:rPr>
                <w:rFonts w:ascii="Times New Roman"/>
                <w:b w:val="false"/>
                <w:i w:val="false"/>
                <w:color w:val="000000"/>
                <w:sz w:val="20"/>
              </w:rPr>
              <w:t>предприятий системой коллективно-трудовых отношений</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уровень безработицы сокращен до 5,5 %</w:t>
            </w:r>
          </w:p>
          <w:p>
            <w:pPr>
              <w:spacing w:after="20"/>
              <w:ind w:left="20"/>
              <w:jc w:val="both"/>
            </w:pPr>
            <w:r>
              <w:rPr>
                <w:rFonts w:ascii="Times New Roman"/>
                <w:b w:val="false"/>
                <w:i w:val="false"/>
                <w:color w:val="000000"/>
                <w:sz w:val="20"/>
              </w:rPr>
              <w:t>внедрена трехуровневая система профессиональной</w:t>
            </w:r>
            <w:r>
              <w:br/>
            </w:r>
            <w:r>
              <w:rPr>
                <w:rFonts w:ascii="Times New Roman"/>
                <w:b w:val="false"/>
                <w:i w:val="false"/>
                <w:color w:val="000000"/>
                <w:sz w:val="20"/>
              </w:rPr>
              <w:t>
</w:t>
            </w:r>
            <w:r>
              <w:rPr>
                <w:rFonts w:ascii="Times New Roman"/>
                <w:b w:val="false"/>
                <w:i w:val="false"/>
                <w:color w:val="000000"/>
                <w:sz w:val="20"/>
              </w:rPr>
              <w:t>подготовки трудовых ресурсов</w:t>
            </w:r>
          </w:p>
          <w:p>
            <w:pPr>
              <w:spacing w:after="20"/>
              <w:ind w:left="20"/>
              <w:jc w:val="both"/>
            </w:pPr>
            <w:r>
              <w:rPr>
                <w:rFonts w:ascii="Times New Roman"/>
                <w:b w:val="false"/>
                <w:i w:val="false"/>
                <w:color w:val="000000"/>
                <w:sz w:val="20"/>
              </w:rPr>
              <w:t>как минимум 70 % от числа лиц, обратившихся за</w:t>
            </w:r>
            <w:r>
              <w:br/>
            </w:r>
            <w:r>
              <w:rPr>
                <w:rFonts w:ascii="Times New Roman"/>
                <w:b w:val="false"/>
                <w:i w:val="false"/>
                <w:color w:val="000000"/>
                <w:sz w:val="20"/>
              </w:rPr>
              <w:t>
</w:t>
            </w:r>
            <w:r>
              <w:rPr>
                <w:rFonts w:ascii="Times New Roman"/>
                <w:b w:val="false"/>
                <w:i w:val="false"/>
                <w:color w:val="000000"/>
                <w:sz w:val="20"/>
              </w:rPr>
              <w:t>содействием в органы занятости, трудоустроены</w:t>
            </w:r>
          </w:p>
        </w:tc>
      </w:tr>
    </w:tbl>
    <w:p>
      <w:pPr>
        <w:spacing w:after="0"/>
        <w:ind w:left="0"/>
        <w:jc w:val="both"/>
      </w:pPr>
      <w:r>
        <w:rPr>
          <w:rFonts w:ascii="Times New Roman"/>
          <w:b/>
          <w:i w:val="false"/>
          <w:color w:val="000080"/>
          <w:sz w:val="28"/>
        </w:rPr>
        <w:t>Стратегические цели в сфере социального обеспечения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43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 адекватный и социально справедливый уровень</w:t>
            </w:r>
            <w:r>
              <w:br/>
            </w:r>
            <w:r>
              <w:rPr>
                <w:rFonts w:ascii="Times New Roman"/>
                <w:b w:val="false"/>
                <w:i w:val="false"/>
                <w:color w:val="000000"/>
                <w:sz w:val="20"/>
              </w:rPr>
              <w:t>
</w:t>
            </w:r>
            <w:r>
              <w:rPr>
                <w:rFonts w:ascii="Times New Roman"/>
                <w:b w:val="false"/>
                <w:i w:val="false"/>
                <w:color w:val="000000"/>
                <w:sz w:val="20"/>
              </w:rPr>
              <w:t>пенсий на всех уровнях пенсионной системы достигнут</w:t>
            </w:r>
            <w:r>
              <w:br/>
            </w:r>
            <w:r>
              <w:rPr>
                <w:rFonts w:ascii="Times New Roman"/>
                <w:b w:val="false"/>
                <w:i w:val="false"/>
                <w:color w:val="000000"/>
                <w:sz w:val="20"/>
              </w:rPr>
              <w:t>
</w:t>
            </w:r>
            <w:r>
              <w:rPr>
                <w:rFonts w:ascii="Times New Roman"/>
                <w:b w:val="false"/>
                <w:i w:val="false"/>
                <w:color w:val="000000"/>
                <w:sz w:val="20"/>
              </w:rPr>
              <w:t>100-процентный охват наемных работников и 40-процентный</w:t>
            </w:r>
            <w:r>
              <w:br/>
            </w:r>
            <w:r>
              <w:rPr>
                <w:rFonts w:ascii="Times New Roman"/>
                <w:b w:val="false"/>
                <w:i w:val="false"/>
                <w:color w:val="000000"/>
                <w:sz w:val="20"/>
              </w:rPr>
              <w:t>
</w:t>
            </w:r>
            <w:r>
              <w:rPr>
                <w:rFonts w:ascii="Times New Roman"/>
                <w:b w:val="false"/>
                <w:i w:val="false"/>
                <w:color w:val="000000"/>
                <w:sz w:val="20"/>
              </w:rPr>
              <w:t>охват самозанятого населения накопительной пенсионной</w:t>
            </w:r>
            <w:r>
              <w:br/>
            </w:r>
            <w:r>
              <w:rPr>
                <w:rFonts w:ascii="Times New Roman"/>
                <w:b w:val="false"/>
                <w:i w:val="false"/>
                <w:color w:val="000000"/>
                <w:sz w:val="20"/>
              </w:rPr>
              <w:t>
</w:t>
            </w:r>
            <w:r>
              <w:rPr>
                <w:rFonts w:ascii="Times New Roman"/>
                <w:b w:val="false"/>
                <w:i w:val="false"/>
                <w:color w:val="000000"/>
                <w:sz w:val="20"/>
              </w:rPr>
              <w:t>системой</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размер базовой пенсионной выплаты доведен до уровня 60 %</w:t>
            </w:r>
            <w:r>
              <w:br/>
            </w:r>
            <w:r>
              <w:rPr>
                <w:rFonts w:ascii="Times New Roman"/>
                <w:b w:val="false"/>
                <w:i w:val="false"/>
                <w:color w:val="000000"/>
                <w:sz w:val="20"/>
              </w:rPr>
              <w:t>
</w:t>
            </w:r>
            <w:r>
              <w:rPr>
                <w:rFonts w:ascii="Times New Roman"/>
                <w:b w:val="false"/>
                <w:i w:val="false"/>
                <w:color w:val="000000"/>
                <w:sz w:val="20"/>
              </w:rPr>
              <w:t>от величины прожиточного минимума</w:t>
            </w:r>
          </w:p>
          <w:p>
            <w:pPr>
              <w:spacing w:after="20"/>
              <w:ind w:left="20"/>
              <w:jc w:val="both"/>
            </w:pPr>
            <w:r>
              <w:rPr>
                <w:rFonts w:ascii="Times New Roman"/>
                <w:b w:val="false"/>
                <w:i w:val="false"/>
                <w:color w:val="000000"/>
                <w:sz w:val="20"/>
              </w:rPr>
              <w:t>размеры государственных социальных пособий увеличены в</w:t>
            </w:r>
            <w:r>
              <w:br/>
            </w:r>
            <w:r>
              <w:rPr>
                <w:rFonts w:ascii="Times New Roman"/>
                <w:b w:val="false"/>
                <w:i w:val="false"/>
                <w:color w:val="000000"/>
                <w:sz w:val="20"/>
              </w:rPr>
              <w:t>
</w:t>
            </w:r>
            <w:r>
              <w:rPr>
                <w:rFonts w:ascii="Times New Roman"/>
                <w:b w:val="false"/>
                <w:i w:val="false"/>
                <w:color w:val="000000"/>
                <w:sz w:val="20"/>
              </w:rPr>
              <w:t>не менее чем в 1,2 раза к уровню 2010 года</w:t>
            </w:r>
          </w:p>
          <w:p>
            <w:pPr>
              <w:spacing w:after="20"/>
              <w:ind w:left="20"/>
              <w:jc w:val="both"/>
            </w:pPr>
            <w:r>
              <w:rPr>
                <w:rFonts w:ascii="Times New Roman"/>
                <w:b w:val="false"/>
                <w:i w:val="false"/>
                <w:color w:val="000000"/>
                <w:sz w:val="20"/>
              </w:rPr>
              <w:t>обеспечена положительная реальная доходность</w:t>
            </w:r>
            <w:r>
              <w:br/>
            </w:r>
            <w:r>
              <w:rPr>
                <w:rFonts w:ascii="Times New Roman"/>
                <w:b w:val="false"/>
                <w:i w:val="false"/>
                <w:color w:val="000000"/>
                <w:sz w:val="20"/>
              </w:rPr>
              <w:t>
</w:t>
            </w:r>
            <w:r>
              <w:rPr>
                <w:rFonts w:ascii="Times New Roman"/>
                <w:b w:val="false"/>
                <w:i w:val="false"/>
                <w:color w:val="000000"/>
                <w:sz w:val="20"/>
              </w:rPr>
              <w:t>накопительных пенсионных фондов</w:t>
            </w:r>
          </w:p>
        </w:tc>
      </w:tr>
    </w:tbl>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по совершенствованию системы социальной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3"/>
        <w:gridCol w:w="11453"/>
      </w:tblGrid>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доля населения с доходами ниже прожиточного минимума</w:t>
            </w:r>
            <w:r>
              <w:br/>
            </w:r>
            <w:r>
              <w:rPr>
                <w:rFonts w:ascii="Times New Roman"/>
                <w:b w:val="false"/>
                <w:i w:val="false"/>
                <w:color w:val="000000"/>
                <w:sz w:val="20"/>
              </w:rPr>
              <w:t>
</w:t>
            </w:r>
            <w:r>
              <w:rPr>
                <w:rFonts w:ascii="Times New Roman"/>
                <w:b w:val="false"/>
                <w:i w:val="false"/>
                <w:color w:val="000000"/>
                <w:sz w:val="20"/>
              </w:rPr>
              <w:t>снизится на 20 %</w:t>
            </w:r>
          </w:p>
          <w:p>
            <w:pPr>
              <w:spacing w:after="20"/>
              <w:ind w:left="20"/>
              <w:jc w:val="both"/>
            </w:pPr>
            <w:r>
              <w:rPr>
                <w:rFonts w:ascii="Times New Roman"/>
                <w:b w:val="false"/>
                <w:i w:val="false"/>
                <w:color w:val="000000"/>
                <w:sz w:val="20"/>
              </w:rPr>
              <w:t>пороговый уровень оказания социальной помощи повысится до</w:t>
            </w:r>
            <w:r>
              <w:br/>
            </w:r>
            <w:r>
              <w:rPr>
                <w:rFonts w:ascii="Times New Roman"/>
                <w:b w:val="false"/>
                <w:i w:val="false"/>
                <w:color w:val="000000"/>
                <w:sz w:val="20"/>
              </w:rPr>
              <w:t>
</w:t>
            </w:r>
            <w:r>
              <w:rPr>
                <w:rFonts w:ascii="Times New Roman"/>
                <w:b w:val="false"/>
                <w:i w:val="false"/>
                <w:color w:val="000000"/>
                <w:sz w:val="20"/>
              </w:rPr>
              <w:t>100 % от величины прожиточного минимума</w:t>
            </w:r>
          </w:p>
          <w:p>
            <w:pPr>
              <w:spacing w:after="20"/>
              <w:ind w:left="20"/>
              <w:jc w:val="both"/>
            </w:pPr>
            <w:r>
              <w:rPr>
                <w:rFonts w:ascii="Times New Roman"/>
                <w:b w:val="false"/>
                <w:i w:val="false"/>
                <w:color w:val="000000"/>
                <w:sz w:val="20"/>
              </w:rPr>
              <w:t>внедрены государственные стандарты оказания специальных</w:t>
            </w:r>
            <w:r>
              <w:br/>
            </w:r>
            <w:r>
              <w:rPr>
                <w:rFonts w:ascii="Times New Roman"/>
                <w:b w:val="false"/>
                <w:i w:val="false"/>
                <w:color w:val="000000"/>
                <w:sz w:val="20"/>
              </w:rPr>
              <w:t>
</w:t>
            </w:r>
            <w:r>
              <w:rPr>
                <w:rFonts w:ascii="Times New Roman"/>
                <w:b w:val="false"/>
                <w:i w:val="false"/>
                <w:color w:val="000000"/>
                <w:sz w:val="20"/>
              </w:rPr>
              <w:t>социальных услуг</w:t>
            </w:r>
          </w:p>
        </w:tc>
      </w:tr>
      <w:tr>
        <w:trPr>
          <w:trHeight w:val="30" w:hRule="atLeast"/>
        </w:trPr>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пороговый уровень оказания адресной социальной помощи</w:t>
            </w:r>
            <w:r>
              <w:br/>
            </w:r>
            <w:r>
              <w:rPr>
                <w:rFonts w:ascii="Times New Roman"/>
                <w:b w:val="false"/>
                <w:i w:val="false"/>
                <w:color w:val="000000"/>
                <w:sz w:val="20"/>
              </w:rPr>
              <w:t>
</w:t>
            </w:r>
            <w:r>
              <w:rPr>
                <w:rFonts w:ascii="Times New Roman"/>
                <w:b w:val="false"/>
                <w:i w:val="false"/>
                <w:color w:val="000000"/>
                <w:sz w:val="20"/>
              </w:rPr>
              <w:t>повысится до 60 % от величины прожиточного минимума</w:t>
            </w:r>
          </w:p>
          <w:p>
            <w:pPr>
              <w:spacing w:after="20"/>
              <w:ind w:left="20"/>
              <w:jc w:val="both"/>
            </w:pPr>
            <w:r>
              <w:rPr>
                <w:rFonts w:ascii="Times New Roman"/>
                <w:b w:val="false"/>
                <w:i w:val="false"/>
                <w:color w:val="000000"/>
                <w:sz w:val="20"/>
              </w:rPr>
              <w:t>удельный вес трудоспособного населения в составе</w:t>
            </w:r>
            <w:r>
              <w:br/>
            </w:r>
            <w:r>
              <w:rPr>
                <w:rFonts w:ascii="Times New Roman"/>
                <w:b w:val="false"/>
                <w:i w:val="false"/>
                <w:color w:val="000000"/>
                <w:sz w:val="20"/>
              </w:rPr>
              <w:t>
</w:t>
            </w:r>
            <w:r>
              <w:rPr>
                <w:rFonts w:ascii="Times New Roman"/>
                <w:b w:val="false"/>
                <w:i w:val="false"/>
                <w:color w:val="000000"/>
                <w:sz w:val="20"/>
              </w:rPr>
              <w:t>получателей адресной социальной помощи снизится до 30 %</w:t>
            </w:r>
          </w:p>
          <w:p>
            <w:pPr>
              <w:spacing w:after="20"/>
              <w:ind w:left="20"/>
              <w:jc w:val="both"/>
            </w:pPr>
            <w:r>
              <w:rPr>
                <w:rFonts w:ascii="Times New Roman"/>
                <w:b w:val="false"/>
                <w:i w:val="false"/>
                <w:color w:val="000000"/>
                <w:sz w:val="20"/>
              </w:rPr>
              <w:t>гарантированные государством специальные социальные</w:t>
            </w:r>
            <w:r>
              <w:br/>
            </w:r>
            <w:r>
              <w:rPr>
                <w:rFonts w:ascii="Times New Roman"/>
                <w:b w:val="false"/>
                <w:i w:val="false"/>
                <w:color w:val="000000"/>
                <w:sz w:val="20"/>
              </w:rPr>
              <w:t>
</w:t>
            </w:r>
            <w:r>
              <w:rPr>
                <w:rFonts w:ascii="Times New Roman"/>
                <w:b w:val="false"/>
                <w:i w:val="false"/>
                <w:color w:val="000000"/>
                <w:sz w:val="20"/>
              </w:rPr>
              <w:t>услуги предоставляются в законодательно установленном</w:t>
            </w:r>
            <w:r>
              <w:br/>
            </w:r>
            <w:r>
              <w:rPr>
                <w:rFonts w:ascii="Times New Roman"/>
                <w:b w:val="false"/>
                <w:i w:val="false"/>
                <w:color w:val="000000"/>
                <w:sz w:val="20"/>
              </w:rPr>
              <w:t>
</w:t>
            </w:r>
            <w:r>
              <w:rPr>
                <w:rFonts w:ascii="Times New Roman"/>
                <w:b w:val="false"/>
                <w:i w:val="false"/>
                <w:color w:val="000000"/>
                <w:sz w:val="20"/>
              </w:rPr>
              <w:t>объеме</w:t>
            </w:r>
          </w:p>
        </w:tc>
      </w:tr>
    </w:tbl>
    <w:p>
      <w:pPr>
        <w:spacing w:after="0"/>
        <w:ind w:left="0"/>
        <w:jc w:val="both"/>
      </w:pPr>
      <w:r>
        <w:rPr>
          <w:rFonts w:ascii="Times New Roman"/>
          <w:b/>
          <w:i w:val="false"/>
          <w:color w:val="000000"/>
          <w:sz w:val="28"/>
        </w:rPr>
        <w:t>      </w:t>
      </w:r>
      <w:r>
        <w:rPr>
          <w:rFonts w:ascii="Times New Roman"/>
          <w:b/>
          <w:i w:val="false"/>
          <w:color w:val="000080"/>
          <w:sz w:val="28"/>
        </w:rPr>
        <w:t>Жилищно-коммунальное хозяйство</w:t>
      </w:r>
    </w:p>
    <w:p>
      <w:pPr>
        <w:spacing w:after="0"/>
        <w:ind w:left="0"/>
        <w:jc w:val="both"/>
      </w:pPr>
      <w:r>
        <w:rPr>
          <w:rFonts w:ascii="Times New Roman"/>
          <w:b w:val="false"/>
          <w:i w:val="false"/>
          <w:color w:val="000000"/>
          <w:sz w:val="28"/>
        </w:rPr>
        <w:t>      Качественное предоставление коммунальных услуг и совершенствование жилищных отношений будет обеспечиваться путем создания стимулирующих рыночных условий в сфере жилищно-коммунального хозяйства (ЖКХ) и эффективного взаимодействия граждан, поставщиков жилищно-коммунальных услуг, центральных и местных государственных органов с четким распределением их прав и ответственности.</w:t>
      </w:r>
      <w:r>
        <w:br/>
      </w:r>
      <w:r>
        <w:rPr>
          <w:rFonts w:ascii="Times New Roman"/>
          <w:b w:val="false"/>
          <w:i w:val="false"/>
          <w:color w:val="000000"/>
          <w:sz w:val="28"/>
        </w:rPr>
        <w:t>
</w:t>
      </w:r>
      <w:r>
        <w:rPr>
          <w:rFonts w:ascii="Times New Roman"/>
          <w:b w:val="false"/>
          <w:i w:val="false"/>
          <w:color w:val="000000"/>
          <w:sz w:val="28"/>
        </w:rPr>
        <w:t>      Модернизация инфраструктуры ЖКХ будет сопровождаться снижением удельных эксплуатационных затрат, внедрением ресурсосберегающих технологий, повышением эффективности тарифного регулирования, позволяющего ликвидировать сверхнормативные и сократить нормативные потери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Государственные инвестиции в сфере ЖКХ будут осуществляться согласно разработанным критериям отбора инвестиционных проектов, включающим требования по экономической обоснованности, внедрению современных ресурсосберегающих технологий и стандартов корпоративного управления. Обязательным условием реализации инвестиционных проектов станет их софинансирование из местных бюджетов.</w:t>
      </w:r>
    </w:p>
    <w:p>
      <w:pPr>
        <w:spacing w:after="0"/>
        <w:ind w:left="0"/>
        <w:jc w:val="both"/>
      </w:pPr>
      <w:r>
        <w:rPr>
          <w:rFonts w:ascii="Times New Roman"/>
          <w:b/>
          <w:i w:val="false"/>
          <w:color w:val="000080"/>
          <w:sz w:val="28"/>
        </w:rPr>
        <w:t>Стратегические цели в сфере жилищно-коммунального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3"/>
        <w:gridCol w:w="11413"/>
      </w:tblGrid>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уровень нормативных потерь при транспортировке</w:t>
            </w:r>
            <w:r>
              <w:br/>
            </w:r>
            <w:r>
              <w:rPr>
                <w:rFonts w:ascii="Times New Roman"/>
                <w:b w:val="false"/>
                <w:i w:val="false"/>
                <w:color w:val="000000"/>
                <w:sz w:val="20"/>
              </w:rPr>
              <w:t>
</w:t>
            </w:r>
            <w:r>
              <w:rPr>
                <w:rFonts w:ascii="Times New Roman"/>
                <w:b w:val="false"/>
                <w:i w:val="false"/>
                <w:color w:val="000000"/>
                <w:sz w:val="20"/>
              </w:rPr>
              <w:t xml:space="preserve">потребителю тепловой энергии составит 17 %, воды - 15 % и </w:t>
            </w:r>
            <w:r>
              <w:rPr>
                <w:rFonts w:ascii="Times New Roman"/>
                <w:b w:val="false"/>
                <w:i w:val="false"/>
                <w:color w:val="000000"/>
                <w:sz w:val="20"/>
              </w:rPr>
              <w:t>электроэнергии - 12 %</w:t>
            </w:r>
          </w:p>
          <w:p>
            <w:pPr>
              <w:spacing w:after="20"/>
              <w:ind w:left="20"/>
              <w:jc w:val="both"/>
            </w:pPr>
            <w:r>
              <w:rPr>
                <w:rFonts w:ascii="Times New Roman"/>
                <w:b w:val="false"/>
                <w:i w:val="false"/>
                <w:color w:val="000000"/>
                <w:sz w:val="20"/>
              </w:rPr>
              <w:t>доступ к централизованному водоснабжению составит в</w:t>
            </w:r>
            <w:r>
              <w:br/>
            </w:r>
            <w:r>
              <w:rPr>
                <w:rFonts w:ascii="Times New Roman"/>
                <w:b w:val="false"/>
                <w:i w:val="false"/>
                <w:color w:val="000000"/>
                <w:sz w:val="20"/>
              </w:rPr>
              <w:t>
</w:t>
            </w:r>
            <w:r>
              <w:rPr>
                <w:rFonts w:ascii="Times New Roman"/>
                <w:b w:val="false"/>
                <w:i w:val="false"/>
                <w:color w:val="000000"/>
                <w:sz w:val="20"/>
              </w:rPr>
              <w:t>сельской местности 50 % от общего количества сельских</w:t>
            </w:r>
            <w:r>
              <w:br/>
            </w:r>
            <w:r>
              <w:rPr>
                <w:rFonts w:ascii="Times New Roman"/>
                <w:b w:val="false"/>
                <w:i w:val="false"/>
                <w:color w:val="000000"/>
                <w:sz w:val="20"/>
              </w:rPr>
              <w:t>
</w:t>
            </w:r>
            <w:r>
              <w:rPr>
                <w:rFonts w:ascii="Times New Roman"/>
                <w:b w:val="false"/>
                <w:i w:val="false"/>
                <w:color w:val="000000"/>
                <w:sz w:val="20"/>
              </w:rPr>
              <w:t>населенных пунктов, в малых городах - 100 %</w:t>
            </w:r>
          </w:p>
          <w:p>
            <w:pPr>
              <w:spacing w:after="20"/>
              <w:ind w:left="20"/>
              <w:jc w:val="both"/>
            </w:pPr>
            <w:r>
              <w:rPr>
                <w:rFonts w:ascii="Times New Roman"/>
                <w:b w:val="false"/>
                <w:i w:val="false"/>
                <w:color w:val="000000"/>
                <w:sz w:val="20"/>
              </w:rPr>
              <w:t>не менее 70 % потребителей в каждом регионе страны</w:t>
            </w:r>
            <w:r>
              <w:br/>
            </w:r>
            <w:r>
              <w:rPr>
                <w:rFonts w:ascii="Times New Roman"/>
                <w:b w:val="false"/>
                <w:i w:val="false"/>
                <w:color w:val="000000"/>
                <w:sz w:val="20"/>
              </w:rPr>
              <w:t>
</w:t>
            </w:r>
            <w:r>
              <w:rPr>
                <w:rFonts w:ascii="Times New Roman"/>
                <w:b w:val="false"/>
                <w:i w:val="false"/>
                <w:color w:val="000000"/>
                <w:sz w:val="20"/>
              </w:rPr>
              <w:t>удовлетворены качеством коммунальных услуг</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2015 году</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уровень нормативных потерь при транспортировке</w:t>
            </w:r>
            <w:r>
              <w:br/>
            </w:r>
            <w:r>
              <w:rPr>
                <w:rFonts w:ascii="Times New Roman"/>
                <w:b w:val="false"/>
                <w:i w:val="false"/>
                <w:color w:val="000000"/>
                <w:sz w:val="20"/>
              </w:rPr>
              <w:t>
</w:t>
            </w:r>
            <w:r>
              <w:rPr>
                <w:rFonts w:ascii="Times New Roman"/>
                <w:b w:val="false"/>
                <w:i w:val="false"/>
                <w:color w:val="000000"/>
                <w:sz w:val="20"/>
              </w:rPr>
              <w:t>потребителю тепловой энергии составит 20 %, воды - 19 %</w:t>
            </w:r>
            <w:r>
              <w:br/>
            </w:r>
            <w:r>
              <w:rPr>
                <w:rFonts w:ascii="Times New Roman"/>
                <w:b w:val="false"/>
                <w:i w:val="false"/>
                <w:color w:val="000000"/>
                <w:sz w:val="20"/>
              </w:rPr>
              <w:t>
</w:t>
            </w:r>
            <w:r>
              <w:rPr>
                <w:rFonts w:ascii="Times New Roman"/>
                <w:b w:val="false"/>
                <w:i w:val="false"/>
                <w:color w:val="000000"/>
                <w:sz w:val="20"/>
              </w:rPr>
              <w:t>и электроэнергии - 15 %</w:t>
            </w:r>
          </w:p>
          <w:p>
            <w:pPr>
              <w:spacing w:after="20"/>
              <w:ind w:left="20"/>
              <w:jc w:val="both"/>
            </w:pPr>
            <w:r>
              <w:rPr>
                <w:rFonts w:ascii="Times New Roman"/>
                <w:b w:val="false"/>
                <w:i w:val="false"/>
                <w:color w:val="000000"/>
                <w:sz w:val="20"/>
              </w:rPr>
              <w:t>доступ к централизованному водоснабжению составляет в</w:t>
            </w:r>
            <w:r>
              <w:br/>
            </w:r>
            <w:r>
              <w:rPr>
                <w:rFonts w:ascii="Times New Roman"/>
                <w:b w:val="false"/>
                <w:i w:val="false"/>
                <w:color w:val="000000"/>
                <w:sz w:val="20"/>
              </w:rPr>
              <w:t>
</w:t>
            </w:r>
            <w:r>
              <w:rPr>
                <w:rFonts w:ascii="Times New Roman"/>
                <w:b w:val="false"/>
                <w:i w:val="false"/>
                <w:color w:val="000000"/>
                <w:sz w:val="20"/>
              </w:rPr>
              <w:t>сельской местности 35 % от общего количества сельских</w:t>
            </w:r>
            <w:r>
              <w:br/>
            </w:r>
            <w:r>
              <w:rPr>
                <w:rFonts w:ascii="Times New Roman"/>
                <w:b w:val="false"/>
                <w:i w:val="false"/>
                <w:color w:val="000000"/>
                <w:sz w:val="20"/>
              </w:rPr>
              <w:t>
</w:t>
            </w:r>
            <w:r>
              <w:rPr>
                <w:rFonts w:ascii="Times New Roman"/>
                <w:b w:val="false"/>
                <w:i w:val="false"/>
                <w:color w:val="000000"/>
                <w:sz w:val="20"/>
              </w:rPr>
              <w:t>населенных пунктов, в малых городах - 70 %</w:t>
            </w:r>
          </w:p>
          <w:p>
            <w:pPr>
              <w:spacing w:after="20"/>
              <w:ind w:left="20"/>
              <w:jc w:val="both"/>
            </w:pPr>
            <w:r>
              <w:rPr>
                <w:rFonts w:ascii="Times New Roman"/>
                <w:b w:val="false"/>
                <w:i w:val="false"/>
                <w:color w:val="000000"/>
                <w:sz w:val="20"/>
              </w:rPr>
              <w:t>не менее 50 % потребителей в каждом регионе страны</w:t>
            </w:r>
            <w:r>
              <w:br/>
            </w:r>
            <w:r>
              <w:rPr>
                <w:rFonts w:ascii="Times New Roman"/>
                <w:b w:val="false"/>
                <w:i w:val="false"/>
                <w:color w:val="000000"/>
                <w:sz w:val="20"/>
              </w:rPr>
              <w:t>
</w:t>
            </w:r>
            <w:r>
              <w:rPr>
                <w:rFonts w:ascii="Times New Roman"/>
                <w:b w:val="false"/>
                <w:i w:val="false"/>
                <w:color w:val="000000"/>
                <w:sz w:val="20"/>
              </w:rPr>
              <w:t>удовлетворены качеством коммунальных услуг</w:t>
            </w:r>
          </w:p>
          <w:p>
            <w:pPr>
              <w:spacing w:after="20"/>
              <w:ind w:left="20"/>
              <w:jc w:val="both"/>
            </w:pPr>
            <w:r>
              <w:rPr>
                <w:rFonts w:ascii="Times New Roman"/>
                <w:b w:val="false"/>
                <w:i w:val="false"/>
                <w:color w:val="000000"/>
                <w:sz w:val="20"/>
              </w:rPr>
              <w:t>органы управления объектом кондоминиума самостоятельно</w:t>
            </w:r>
            <w:r>
              <w:br/>
            </w:r>
            <w:r>
              <w:rPr>
                <w:rFonts w:ascii="Times New Roman"/>
                <w:b w:val="false"/>
                <w:i w:val="false"/>
                <w:color w:val="000000"/>
                <w:sz w:val="20"/>
              </w:rPr>
              <w:t>
</w:t>
            </w:r>
            <w:r>
              <w:rPr>
                <w:rFonts w:ascii="Times New Roman"/>
                <w:b w:val="false"/>
                <w:i w:val="false"/>
                <w:color w:val="000000"/>
                <w:sz w:val="20"/>
              </w:rPr>
              <w:t>обеспечивают нормативную эксплуатацию жилого фонда</w:t>
            </w:r>
          </w:p>
        </w:tc>
      </w:tr>
      <w:tr>
        <w:trPr>
          <w:trHeight w:val="30" w:hRule="atLeast"/>
        </w:trPr>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2011 году</w:t>
            </w:r>
          </w:p>
        </w:tc>
        <w:tc>
          <w:tcPr>
            <w:tcW w:w="1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на основе проведенной инвентаризации созданы регулярно</w:t>
            </w:r>
            <w:r>
              <w:br/>
            </w:r>
            <w:r>
              <w:rPr>
                <w:rFonts w:ascii="Times New Roman"/>
                <w:b w:val="false"/>
                <w:i w:val="false"/>
                <w:color w:val="000000"/>
                <w:sz w:val="20"/>
              </w:rPr>
              <w:t>
</w:t>
            </w:r>
            <w:r>
              <w:rPr>
                <w:rFonts w:ascii="Times New Roman"/>
                <w:b w:val="false"/>
                <w:i w:val="false"/>
                <w:color w:val="000000"/>
                <w:sz w:val="20"/>
              </w:rPr>
              <w:t>обновляемые базы данных состояния жилого фонда и</w:t>
            </w:r>
            <w:r>
              <w:br/>
            </w:r>
            <w:r>
              <w:rPr>
                <w:rFonts w:ascii="Times New Roman"/>
                <w:b w:val="false"/>
                <w:i w:val="false"/>
                <w:color w:val="000000"/>
                <w:sz w:val="20"/>
              </w:rPr>
              <w:t>
</w:t>
            </w:r>
            <w:r>
              <w:rPr>
                <w:rFonts w:ascii="Times New Roman"/>
                <w:b w:val="false"/>
                <w:i w:val="false"/>
                <w:color w:val="000000"/>
                <w:sz w:val="20"/>
              </w:rPr>
              <w:t>инфраструктуры коммунальных услуг</w:t>
            </w:r>
          </w:p>
          <w:p>
            <w:pPr>
              <w:spacing w:after="20"/>
              <w:ind w:left="20"/>
              <w:jc w:val="both"/>
            </w:pPr>
            <w:r>
              <w:rPr>
                <w:rFonts w:ascii="Times New Roman"/>
                <w:b w:val="false"/>
                <w:i w:val="false"/>
                <w:color w:val="000000"/>
                <w:sz w:val="20"/>
              </w:rPr>
              <w:t>государством предоставляются целевые займы на проекты по</w:t>
            </w:r>
            <w:r>
              <w:br/>
            </w:r>
            <w:r>
              <w:rPr>
                <w:rFonts w:ascii="Times New Roman"/>
                <w:b w:val="false"/>
                <w:i w:val="false"/>
                <w:color w:val="000000"/>
                <w:sz w:val="20"/>
              </w:rPr>
              <w:t>
</w:t>
            </w:r>
            <w:r>
              <w:rPr>
                <w:rFonts w:ascii="Times New Roman"/>
                <w:b w:val="false"/>
                <w:i w:val="false"/>
                <w:color w:val="000000"/>
                <w:sz w:val="20"/>
              </w:rPr>
              <w:t>модернизации инфраструктуры ЖКХ</w:t>
            </w:r>
          </w:p>
          <w:p>
            <w:pPr>
              <w:spacing w:after="20"/>
              <w:ind w:left="20"/>
              <w:jc w:val="both"/>
            </w:pPr>
            <w:r>
              <w:rPr>
                <w:rFonts w:ascii="Times New Roman"/>
                <w:b w:val="false"/>
                <w:i w:val="false"/>
                <w:color w:val="000000"/>
                <w:sz w:val="20"/>
              </w:rPr>
              <w:t>обеспечено внедрение современных методов менеджмента на</w:t>
            </w:r>
            <w:r>
              <w:br/>
            </w:r>
            <w:r>
              <w:rPr>
                <w:rFonts w:ascii="Times New Roman"/>
                <w:b w:val="false"/>
                <w:i w:val="false"/>
                <w:color w:val="000000"/>
                <w:sz w:val="20"/>
              </w:rPr>
              <w:t>
</w:t>
            </w:r>
            <w:r>
              <w:rPr>
                <w:rFonts w:ascii="Times New Roman"/>
                <w:b w:val="false"/>
                <w:i w:val="false"/>
                <w:color w:val="000000"/>
                <w:sz w:val="20"/>
              </w:rPr>
              <w:t>предприятиях коммунального сектора</w:t>
            </w:r>
          </w:p>
        </w:tc>
      </w:tr>
    </w:tbl>
    <w:p>
      <w:pPr>
        <w:spacing w:after="0"/>
        <w:ind w:left="0"/>
        <w:jc w:val="both"/>
      </w:pPr>
      <w:r>
        <w:rPr>
          <w:rFonts w:ascii="Times New Roman"/>
          <w:b/>
          <w:i w:val="false"/>
          <w:color w:val="000000"/>
          <w:sz w:val="28"/>
        </w:rPr>
        <w:t>      </w:t>
      </w:r>
      <w:r>
        <w:rPr>
          <w:rFonts w:ascii="Times New Roman"/>
          <w:b/>
          <w:i w:val="false"/>
          <w:color w:val="000080"/>
          <w:sz w:val="28"/>
        </w:rPr>
        <w:t>Ключевое направление: обеспечение межнационального согласия, безопасности, стабильности международных отношений</w:t>
      </w:r>
    </w:p>
    <w:p>
      <w:pPr>
        <w:spacing w:after="0"/>
        <w:ind w:left="0"/>
        <w:jc w:val="both"/>
      </w:pPr>
      <w:r>
        <w:rPr>
          <w:rFonts w:ascii="Times New Roman"/>
          <w:b w:val="false"/>
          <w:i w:val="false"/>
          <w:color w:val="000000"/>
          <w:sz w:val="28"/>
        </w:rPr>
        <w:t>      Обеспечение внутриполитической стабильности и национальной безопасности является важнейшим условием развития Казахстана как независимого суверенного государства. Основные усилия в период до 2020 года будут сконцентрированы на дальнейшем укреплении и развитии государства, нейтрализации угроз и вызовов национальной безопасности, формировании благоприятной внешней среды.</w:t>
      </w:r>
      <w:r>
        <w:br/>
      </w:r>
      <w:r>
        <w:rPr>
          <w:rFonts w:ascii="Times New Roman"/>
          <w:b w:val="false"/>
          <w:i w:val="false"/>
          <w:color w:val="000000"/>
          <w:sz w:val="28"/>
        </w:rPr>
        <w:t>
</w:t>
      </w:r>
      <w:r>
        <w:rPr>
          <w:rFonts w:ascii="Times New Roman"/>
          <w:b w:val="false"/>
          <w:i w:val="false"/>
          <w:color w:val="000000"/>
          <w:sz w:val="28"/>
        </w:rPr>
        <w:t>      Во внутриполитической сфере основными целями в период до 2020 года остаются сохранение мира и согласия, стабильности и устойчивости развития казахстанского общества. Внешняя политика государства будет направлена на активное продвижение национальных интересов на мировой арене, поддержание конкурентоспособности Казахстана и укрепление международного авторитета страны.</w:t>
      </w:r>
    </w:p>
    <w:p>
      <w:pPr>
        <w:spacing w:after="0"/>
        <w:ind w:left="0"/>
        <w:jc w:val="both"/>
      </w:pPr>
      <w:r>
        <w:rPr>
          <w:rFonts w:ascii="Times New Roman"/>
          <w:b/>
          <w:i w:val="false"/>
          <w:color w:val="000000"/>
          <w:sz w:val="28"/>
        </w:rPr>
        <w:t>      </w:t>
      </w:r>
      <w:r>
        <w:rPr>
          <w:rFonts w:ascii="Times New Roman"/>
          <w:b/>
          <w:i w:val="false"/>
          <w:color w:val="000080"/>
          <w:sz w:val="28"/>
        </w:rPr>
        <w:t>Поддержание внутренней стабильности</w:t>
      </w:r>
      <w:r>
        <w:br/>
      </w:r>
      <w:r>
        <w:rPr>
          <w:rFonts w:ascii="Times New Roman"/>
          <w:b w:val="false"/>
          <w:i w:val="false"/>
          <w:color w:val="000000"/>
          <w:sz w:val="28"/>
        </w:rPr>
        <w:t>
</w:t>
      </w:r>
      <w:r>
        <w:rPr>
          <w:rFonts w:ascii="Times New Roman"/>
          <w:b w:val="false"/>
          <w:i w:val="false"/>
          <w:color w:val="000000"/>
          <w:sz w:val="28"/>
        </w:rPr>
        <w:t>      До 2020 года в рамках реализации долгосрочного приоритета Стратегии "Казахстан - 2030" по обеспечению внутриполитической стабильности и консолидации общества будет продолжена системная работа по дальнейшей модернизации политической системы, предупреждению этнических и религиозных разногласий, укреплению единства народа Казахстана, основанного на равенстве возможностей для всех граждан республики.</w:t>
      </w:r>
      <w:r>
        <w:br/>
      </w:r>
      <w:r>
        <w:rPr>
          <w:rFonts w:ascii="Times New Roman"/>
          <w:b w:val="false"/>
          <w:i w:val="false"/>
          <w:color w:val="000000"/>
          <w:sz w:val="28"/>
        </w:rPr>
        <w:t>
</w:t>
      </w:r>
      <w:r>
        <w:rPr>
          <w:rFonts w:ascii="Times New Roman"/>
          <w:b w:val="false"/>
          <w:i w:val="false"/>
          <w:color w:val="000000"/>
          <w:sz w:val="28"/>
        </w:rPr>
        <w:t>      Достижение намеченных экономических и социальных показателей требуют единства и сплоченности казахстанского общества. Главным инструментом процесса консолидации казахстанского общества станет Доктрина национального единства Казахстана.</w:t>
      </w:r>
      <w:r>
        <w:br/>
      </w:r>
      <w:r>
        <w:rPr>
          <w:rFonts w:ascii="Times New Roman"/>
          <w:b w:val="false"/>
          <w:i w:val="false"/>
          <w:color w:val="000000"/>
          <w:sz w:val="28"/>
        </w:rPr>
        <w:t>
</w:t>
      </w:r>
      <w:r>
        <w:rPr>
          <w:rFonts w:ascii="Times New Roman"/>
          <w:b w:val="false"/>
          <w:i w:val="false"/>
          <w:color w:val="000000"/>
          <w:sz w:val="28"/>
        </w:rPr>
        <w:t>      Дальнейшее развитие получит Ассамблея народа Казахстана как уникальный и высокоэффективный институт по реализации сбалансированной национальной политики, способствующий консолидации общества, укреплению патриотизма и формированию идентичности казахстанцев на основе общенациональной идеи и единых ценностей.</w:t>
      </w:r>
    </w:p>
    <w:p>
      <w:pPr>
        <w:spacing w:after="0"/>
        <w:ind w:left="0"/>
        <w:jc w:val="both"/>
      </w:pPr>
      <w:r>
        <w:rPr>
          <w:rFonts w:ascii="Times New Roman"/>
          <w:b/>
          <w:i w:val="false"/>
          <w:color w:val="000080"/>
          <w:sz w:val="28"/>
        </w:rPr>
        <w:t>Стратегические цели по укреплению межэтнического и</w:t>
      </w:r>
      <w:r>
        <w:br/>
      </w:r>
      <w:r>
        <w:rPr>
          <w:rFonts w:ascii="Times New Roman"/>
          <w:b w:val="false"/>
          <w:i w:val="false"/>
          <w:color w:val="000000"/>
          <w:sz w:val="28"/>
        </w:rPr>
        <w:t>
</w:t>
      </w:r>
      <w:r>
        <w:rPr>
          <w:rFonts w:ascii="Times New Roman"/>
          <w:b/>
          <w:i w:val="false"/>
          <w:color w:val="000080"/>
          <w:sz w:val="28"/>
        </w:rPr>
        <w:t>межконфессионального согласия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7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созданы благоприятные условия для дальнейшей реализации</w:t>
            </w:r>
            <w:r>
              <w:br/>
            </w:r>
            <w:r>
              <w:rPr>
                <w:rFonts w:ascii="Times New Roman"/>
                <w:b w:val="false"/>
                <w:i w:val="false"/>
                <w:color w:val="000000"/>
                <w:sz w:val="20"/>
              </w:rPr>
              <w:t>
</w:t>
            </w:r>
            <w:r>
              <w:rPr>
                <w:rFonts w:ascii="Times New Roman"/>
                <w:b w:val="false"/>
                <w:i w:val="false"/>
                <w:color w:val="000000"/>
                <w:sz w:val="20"/>
              </w:rPr>
              <w:t>права на свободу вероисповедания, а также свободного</w:t>
            </w:r>
            <w:r>
              <w:br/>
            </w:r>
            <w:r>
              <w:rPr>
                <w:rFonts w:ascii="Times New Roman"/>
                <w:b w:val="false"/>
                <w:i w:val="false"/>
                <w:color w:val="000000"/>
                <w:sz w:val="20"/>
              </w:rPr>
              <w:t>
</w:t>
            </w:r>
            <w:r>
              <w:rPr>
                <w:rFonts w:ascii="Times New Roman"/>
                <w:b w:val="false"/>
                <w:i w:val="false"/>
                <w:color w:val="000000"/>
                <w:sz w:val="20"/>
              </w:rPr>
              <w:t>развития культуры и традиций всех этносов, проживающих в</w:t>
            </w:r>
            <w:r>
              <w:br/>
            </w:r>
            <w:r>
              <w:rPr>
                <w:rFonts w:ascii="Times New Roman"/>
                <w:b w:val="false"/>
                <w:i w:val="false"/>
                <w:color w:val="000000"/>
                <w:sz w:val="20"/>
              </w:rPr>
              <w:t>
</w:t>
            </w:r>
            <w:r>
              <w:rPr>
                <w:rFonts w:ascii="Times New Roman"/>
                <w:b w:val="false"/>
                <w:i w:val="false"/>
                <w:color w:val="000000"/>
                <w:sz w:val="20"/>
              </w:rPr>
              <w:t>Казахстане</w:t>
            </w:r>
          </w:p>
          <w:p>
            <w:pPr>
              <w:spacing w:after="20"/>
              <w:ind w:left="20"/>
              <w:jc w:val="both"/>
            </w:pPr>
            <w:r>
              <w:rPr>
                <w:rFonts w:ascii="Times New Roman"/>
                <w:b w:val="false"/>
                <w:i w:val="false"/>
                <w:color w:val="000000"/>
                <w:sz w:val="20"/>
              </w:rPr>
              <w:t>успешно реализована программа функционирования и развития</w:t>
            </w:r>
            <w:r>
              <w:br/>
            </w:r>
            <w:r>
              <w:rPr>
                <w:rFonts w:ascii="Times New Roman"/>
                <w:b w:val="false"/>
                <w:i w:val="false"/>
                <w:color w:val="000000"/>
                <w:sz w:val="20"/>
              </w:rPr>
              <w:t>
</w:t>
            </w:r>
            <w:r>
              <w:rPr>
                <w:rFonts w:ascii="Times New Roman"/>
                <w:b w:val="false"/>
                <w:i w:val="false"/>
                <w:color w:val="000000"/>
                <w:sz w:val="20"/>
              </w:rPr>
              <w:t>языков на 2011 - 2020 годы</w:t>
            </w:r>
          </w:p>
          <w:p>
            <w:pPr>
              <w:spacing w:after="20"/>
              <w:ind w:left="20"/>
              <w:jc w:val="both"/>
            </w:pPr>
            <w:r>
              <w:rPr>
                <w:rFonts w:ascii="Times New Roman"/>
                <w:b w:val="false"/>
                <w:i w:val="false"/>
                <w:color w:val="000000"/>
                <w:sz w:val="20"/>
              </w:rPr>
              <w:t>создана эффективная система профилактики и раннего</w:t>
            </w:r>
            <w:r>
              <w:br/>
            </w:r>
            <w:r>
              <w:rPr>
                <w:rFonts w:ascii="Times New Roman"/>
                <w:b w:val="false"/>
                <w:i w:val="false"/>
                <w:color w:val="000000"/>
                <w:sz w:val="20"/>
              </w:rPr>
              <w:t>
</w:t>
            </w:r>
            <w:r>
              <w:rPr>
                <w:rFonts w:ascii="Times New Roman"/>
                <w:b w:val="false"/>
                <w:i w:val="false"/>
                <w:color w:val="000000"/>
                <w:sz w:val="20"/>
              </w:rPr>
              <w:t>предупреждения межэтнических и межконфессиональных</w:t>
            </w:r>
            <w:r>
              <w:br/>
            </w:r>
            <w:r>
              <w:rPr>
                <w:rFonts w:ascii="Times New Roman"/>
                <w:b w:val="false"/>
                <w:i w:val="false"/>
                <w:color w:val="000000"/>
                <w:sz w:val="20"/>
              </w:rPr>
              <w:t>
</w:t>
            </w:r>
            <w:r>
              <w:rPr>
                <w:rFonts w:ascii="Times New Roman"/>
                <w:b w:val="false"/>
                <w:i w:val="false"/>
                <w:color w:val="000000"/>
                <w:sz w:val="20"/>
              </w:rPr>
              <w:t>конфликтов</w:t>
            </w:r>
          </w:p>
        </w:tc>
      </w:tr>
    </w:tbl>
    <w:p>
      <w:pPr>
        <w:spacing w:after="0"/>
        <w:ind w:left="0"/>
        <w:jc w:val="both"/>
      </w:pPr>
      <w:r>
        <w:rPr>
          <w:rFonts w:ascii="Times New Roman"/>
          <w:b w:val="false"/>
          <w:i w:val="false"/>
          <w:color w:val="000000"/>
          <w:sz w:val="28"/>
        </w:rPr>
        <w:t>      Продолжится модернизация политической системы. К 2020 году в Казахстане возрастет значение представительной власти, повысятся роль и ответственность политических партий, эффективно заработает система органов местного самоуправления. Демократические институты и структуры гражданского общества станут органичными элементами социально-политической системы суверенного Казахстана.</w:t>
      </w:r>
    </w:p>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по дальнейшей модернизации политической системы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11493"/>
      </w:tblGrid>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завершена модернизация политической системы страны,</w:t>
            </w:r>
            <w:r>
              <w:br/>
            </w:r>
            <w:r>
              <w:rPr>
                <w:rFonts w:ascii="Times New Roman"/>
                <w:b w:val="false"/>
                <w:i w:val="false"/>
                <w:color w:val="000000"/>
                <w:sz w:val="20"/>
              </w:rPr>
              <w:t>
</w:t>
            </w:r>
            <w:r>
              <w:rPr>
                <w:rFonts w:ascii="Times New Roman"/>
                <w:b w:val="false"/>
                <w:i w:val="false"/>
                <w:color w:val="000000"/>
                <w:sz w:val="20"/>
              </w:rPr>
              <w:t>созданы все необходимые условия для ее успешного</w:t>
            </w:r>
            <w:r>
              <w:br/>
            </w:r>
            <w:r>
              <w:rPr>
                <w:rFonts w:ascii="Times New Roman"/>
                <w:b w:val="false"/>
                <w:i w:val="false"/>
                <w:color w:val="000000"/>
                <w:sz w:val="20"/>
              </w:rPr>
              <w:t>
</w:t>
            </w:r>
            <w:r>
              <w:rPr>
                <w:rFonts w:ascii="Times New Roman"/>
                <w:b w:val="false"/>
                <w:i w:val="false"/>
                <w:color w:val="000000"/>
                <w:sz w:val="20"/>
              </w:rPr>
              <w:t>функционирования</w:t>
            </w:r>
          </w:p>
          <w:p>
            <w:pPr>
              <w:spacing w:after="20"/>
              <w:ind w:left="20"/>
              <w:jc w:val="both"/>
            </w:pPr>
            <w:r>
              <w:rPr>
                <w:rFonts w:ascii="Times New Roman"/>
                <w:b w:val="false"/>
                <w:i w:val="false"/>
                <w:color w:val="000000"/>
                <w:sz w:val="20"/>
              </w:rPr>
              <w:t>созданы эффективные институты местного самоуправления и</w:t>
            </w:r>
            <w:r>
              <w:br/>
            </w:r>
            <w:r>
              <w:rPr>
                <w:rFonts w:ascii="Times New Roman"/>
                <w:b w:val="false"/>
                <w:i w:val="false"/>
                <w:color w:val="000000"/>
                <w:sz w:val="20"/>
              </w:rPr>
              <w:t>
</w:t>
            </w:r>
            <w:r>
              <w:rPr>
                <w:rFonts w:ascii="Times New Roman"/>
                <w:b w:val="false"/>
                <w:i w:val="false"/>
                <w:color w:val="000000"/>
                <w:sz w:val="20"/>
              </w:rPr>
              <w:t>гражданского общества, соответствующие лучшим</w:t>
            </w:r>
            <w:r>
              <w:br/>
            </w:r>
            <w:r>
              <w:rPr>
                <w:rFonts w:ascii="Times New Roman"/>
                <w:b w:val="false"/>
                <w:i w:val="false"/>
                <w:color w:val="000000"/>
                <w:sz w:val="20"/>
              </w:rPr>
              <w:t>
</w:t>
            </w:r>
            <w:r>
              <w:rPr>
                <w:rFonts w:ascii="Times New Roman"/>
                <w:b w:val="false"/>
                <w:i w:val="false"/>
                <w:color w:val="000000"/>
                <w:sz w:val="20"/>
              </w:rPr>
              <w:t>международным стандартам</w:t>
            </w:r>
          </w:p>
          <w:p>
            <w:pPr>
              <w:spacing w:after="20"/>
              <w:ind w:left="20"/>
              <w:jc w:val="both"/>
            </w:pPr>
            <w:r>
              <w:rPr>
                <w:rFonts w:ascii="Times New Roman"/>
                <w:b w:val="false"/>
                <w:i w:val="false"/>
                <w:color w:val="000000"/>
                <w:sz w:val="20"/>
              </w:rPr>
              <w:t>сформированы современные, эффективные и транспарентные</w:t>
            </w:r>
            <w:r>
              <w:br/>
            </w:r>
            <w:r>
              <w:rPr>
                <w:rFonts w:ascii="Times New Roman"/>
                <w:b w:val="false"/>
                <w:i w:val="false"/>
                <w:color w:val="000000"/>
                <w:sz w:val="20"/>
              </w:rPr>
              <w:t>
</w:t>
            </w:r>
            <w:r>
              <w:rPr>
                <w:rFonts w:ascii="Times New Roman"/>
                <w:b w:val="false"/>
                <w:i w:val="false"/>
                <w:color w:val="000000"/>
                <w:sz w:val="20"/>
              </w:rPr>
              <w:t>избирательная и партийная системы, усилена роль</w:t>
            </w:r>
            <w:r>
              <w:br/>
            </w:r>
            <w:r>
              <w:rPr>
                <w:rFonts w:ascii="Times New Roman"/>
                <w:b w:val="false"/>
                <w:i w:val="false"/>
                <w:color w:val="000000"/>
                <w:sz w:val="20"/>
              </w:rPr>
              <w:t>
</w:t>
            </w:r>
            <w:r>
              <w:rPr>
                <w:rFonts w:ascii="Times New Roman"/>
                <w:b w:val="false"/>
                <w:i w:val="false"/>
                <w:color w:val="000000"/>
                <w:sz w:val="20"/>
              </w:rPr>
              <w:t>представительной власти</w:t>
            </w:r>
          </w:p>
          <w:p>
            <w:pPr>
              <w:spacing w:after="20"/>
              <w:ind w:left="20"/>
              <w:jc w:val="both"/>
            </w:pPr>
            <w:r>
              <w:rPr>
                <w:rFonts w:ascii="Times New Roman"/>
                <w:b w:val="false"/>
                <w:i w:val="false"/>
                <w:color w:val="000000"/>
                <w:sz w:val="20"/>
              </w:rPr>
              <w:t>налажены механизмы конструктивного диалога государства и</w:t>
            </w:r>
            <w:r>
              <w:br/>
            </w:r>
            <w:r>
              <w:rPr>
                <w:rFonts w:ascii="Times New Roman"/>
                <w:b w:val="false"/>
                <w:i w:val="false"/>
                <w:color w:val="000000"/>
                <w:sz w:val="20"/>
              </w:rPr>
              <w:t>
</w:t>
            </w:r>
            <w:r>
              <w:rPr>
                <w:rFonts w:ascii="Times New Roman"/>
                <w:b w:val="false"/>
                <w:i w:val="false"/>
                <w:color w:val="000000"/>
                <w:sz w:val="20"/>
              </w:rPr>
              <w:t>гражданского общества, власти и бизнеса, власти и</w:t>
            </w:r>
            <w:r>
              <w:br/>
            </w:r>
            <w:r>
              <w:rPr>
                <w:rFonts w:ascii="Times New Roman"/>
                <w:b w:val="false"/>
                <w:i w:val="false"/>
                <w:color w:val="000000"/>
                <w:sz w:val="20"/>
              </w:rPr>
              <w:t>
</w:t>
            </w:r>
            <w:r>
              <w:rPr>
                <w:rFonts w:ascii="Times New Roman"/>
                <w:b w:val="false"/>
                <w:i w:val="false"/>
                <w:color w:val="000000"/>
                <w:sz w:val="20"/>
              </w:rPr>
              <w:t>оппозиции</w:t>
            </w:r>
          </w:p>
          <w:p>
            <w:pPr>
              <w:spacing w:after="20"/>
              <w:ind w:left="20"/>
              <w:jc w:val="both"/>
            </w:pPr>
            <w:r>
              <w:rPr>
                <w:rFonts w:ascii="Times New Roman"/>
                <w:b w:val="false"/>
                <w:i w:val="false"/>
                <w:color w:val="000000"/>
                <w:sz w:val="20"/>
              </w:rPr>
              <w:t>создана эффективная система формирования и</w:t>
            </w:r>
            <w:r>
              <w:br/>
            </w:r>
            <w:r>
              <w:rPr>
                <w:rFonts w:ascii="Times New Roman"/>
                <w:b w:val="false"/>
                <w:i w:val="false"/>
                <w:color w:val="000000"/>
                <w:sz w:val="20"/>
              </w:rPr>
              <w:t>
</w:t>
            </w:r>
            <w:r>
              <w:rPr>
                <w:rFonts w:ascii="Times New Roman"/>
                <w:b w:val="false"/>
                <w:i w:val="false"/>
                <w:color w:val="000000"/>
                <w:sz w:val="20"/>
              </w:rPr>
              <w:t>воспроизводства политической элиты Республики Казахстан,</w:t>
            </w:r>
            <w:r>
              <w:br/>
            </w:r>
            <w:r>
              <w:rPr>
                <w:rFonts w:ascii="Times New Roman"/>
                <w:b w:val="false"/>
                <w:i w:val="false"/>
                <w:color w:val="000000"/>
                <w:sz w:val="20"/>
              </w:rPr>
              <w:t>
</w:t>
            </w:r>
            <w:r>
              <w:rPr>
                <w:rFonts w:ascii="Times New Roman"/>
                <w:b w:val="false"/>
                <w:i w:val="false"/>
                <w:color w:val="000000"/>
                <w:sz w:val="20"/>
              </w:rPr>
              <w:t>государственная служба концентрирует в своих рядах лучших</w:t>
            </w:r>
            <w:r>
              <w:br/>
            </w:r>
            <w:r>
              <w:rPr>
                <w:rFonts w:ascii="Times New Roman"/>
                <w:b w:val="false"/>
                <w:i w:val="false"/>
                <w:color w:val="000000"/>
                <w:sz w:val="20"/>
              </w:rPr>
              <w:t>
</w:t>
            </w:r>
            <w:r>
              <w:rPr>
                <w:rFonts w:ascii="Times New Roman"/>
                <w:b w:val="false"/>
                <w:i w:val="false"/>
                <w:color w:val="000000"/>
                <w:sz w:val="20"/>
              </w:rPr>
              <w:t>представителей казахстанского народа</w:t>
            </w:r>
          </w:p>
        </w:tc>
      </w:tr>
    </w:tbl>
    <w:p>
      <w:pPr>
        <w:spacing w:after="0"/>
        <w:ind w:left="0"/>
        <w:jc w:val="both"/>
      </w:pPr>
      <w:r>
        <w:rPr>
          <w:rFonts w:ascii="Times New Roman"/>
          <w:b/>
          <w:i w:val="false"/>
          <w:color w:val="000000"/>
          <w:sz w:val="28"/>
        </w:rPr>
        <w:t>      </w:t>
      </w:r>
      <w:r>
        <w:rPr>
          <w:rFonts w:ascii="Times New Roman"/>
          <w:b/>
          <w:i w:val="false"/>
          <w:color w:val="000080"/>
          <w:sz w:val="28"/>
        </w:rPr>
        <w:t>Национальная безопасность</w:t>
      </w:r>
      <w:r>
        <w:br/>
      </w:r>
      <w:r>
        <w:rPr>
          <w:rFonts w:ascii="Times New Roman"/>
          <w:b w:val="false"/>
          <w:i w:val="false"/>
          <w:color w:val="000000"/>
          <w:sz w:val="28"/>
        </w:rPr>
        <w:t>
</w:t>
      </w:r>
      <w:r>
        <w:rPr>
          <w:rFonts w:ascii="Times New Roman"/>
          <w:b w:val="false"/>
          <w:i w:val="false"/>
          <w:color w:val="000000"/>
          <w:sz w:val="28"/>
        </w:rPr>
        <w:t>      Система национальной безопасности будет ориентирована на активные действия по формированию конструктивной и безопасной внешней и внутренней среды, использование имеющихся и потенциальных возможностей для устойчивого развития страны и комплексного продвижения интересов Казахстана в регионе и в мире. В основу национальной безопасности будет положено обеспечение превентивного выявления и устранения возникающих угроз.</w:t>
      </w:r>
      <w:r>
        <w:br/>
      </w:r>
      <w:r>
        <w:rPr>
          <w:rFonts w:ascii="Times New Roman"/>
          <w:b w:val="false"/>
          <w:i w:val="false"/>
          <w:color w:val="000000"/>
          <w:sz w:val="28"/>
        </w:rPr>
        <w:t>
</w:t>
      </w:r>
      <w:r>
        <w:rPr>
          <w:rFonts w:ascii="Times New Roman"/>
          <w:b w:val="false"/>
          <w:i w:val="false"/>
          <w:color w:val="000000"/>
          <w:sz w:val="28"/>
        </w:rPr>
        <w:t>      Особое внимание будет уделено сотрудничеству в сфере борьбы с международным терроризмом, религиозным экстремизмом, международным наркобизнесом и нелегальной миграцией. Важным приоритетом в сфере обеспечения безопасности на среднесрочную перспективу будет оставаться участие в решении комплекса проблем, связанных с Афганистаном, включая пресечение наркотрафика и нелегальной миграции.</w:t>
      </w:r>
      <w:r>
        <w:br/>
      </w:r>
      <w:r>
        <w:rPr>
          <w:rFonts w:ascii="Times New Roman"/>
          <w:b w:val="false"/>
          <w:i w:val="false"/>
          <w:color w:val="000000"/>
          <w:sz w:val="28"/>
        </w:rPr>
        <w:t>
</w:t>
      </w:r>
      <w:r>
        <w:rPr>
          <w:rFonts w:ascii="Times New Roman"/>
          <w:b w:val="false"/>
          <w:i w:val="false"/>
          <w:color w:val="000000"/>
          <w:sz w:val="28"/>
        </w:rPr>
        <w:t>      Одним из важнейших направлений трансформации системы национальной безопасности Республики Казахстан станет повышение эффективности прогнозно-аналитической работы, которая позволит своевременно выявлять новые угрозы и вызовы, а также вырабатывать адекватные меры реагирования.</w:t>
      </w:r>
    </w:p>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в сфере обеспечения национальной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51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обеспечена надежная обороноспособность государства,</w:t>
            </w:r>
            <w:r>
              <w:br/>
            </w:r>
            <w:r>
              <w:rPr>
                <w:rFonts w:ascii="Times New Roman"/>
                <w:b w:val="false"/>
                <w:i w:val="false"/>
                <w:color w:val="000000"/>
                <w:sz w:val="20"/>
              </w:rPr>
              <w:t>
</w:t>
            </w:r>
            <w:r>
              <w:rPr>
                <w:rFonts w:ascii="Times New Roman"/>
                <w:b w:val="false"/>
                <w:i w:val="false"/>
                <w:color w:val="000000"/>
                <w:sz w:val="20"/>
              </w:rPr>
              <w:t>способная адекватно противостоять потенциальным угрозам</w:t>
            </w:r>
          </w:p>
          <w:p>
            <w:pPr>
              <w:spacing w:after="20"/>
              <w:ind w:left="20"/>
              <w:jc w:val="both"/>
            </w:pPr>
            <w:r>
              <w:rPr>
                <w:rFonts w:ascii="Times New Roman"/>
                <w:b w:val="false"/>
                <w:i w:val="false"/>
                <w:color w:val="000000"/>
                <w:sz w:val="20"/>
              </w:rPr>
              <w:t>сведены к минимуму риски по периметру границ Казахстана,</w:t>
            </w:r>
            <w:r>
              <w:br/>
            </w:r>
            <w:r>
              <w:rPr>
                <w:rFonts w:ascii="Times New Roman"/>
                <w:b w:val="false"/>
                <w:i w:val="false"/>
                <w:color w:val="000000"/>
                <w:sz w:val="20"/>
              </w:rPr>
              <w:t>
</w:t>
            </w:r>
            <w:r>
              <w:rPr>
                <w:rFonts w:ascii="Times New Roman"/>
                <w:b w:val="false"/>
                <w:i w:val="false"/>
                <w:color w:val="000000"/>
                <w:sz w:val="20"/>
              </w:rPr>
              <w:t>устранены причины для возникновения в регионе</w:t>
            </w:r>
            <w:r>
              <w:br/>
            </w:r>
            <w:r>
              <w:rPr>
                <w:rFonts w:ascii="Times New Roman"/>
                <w:b w:val="false"/>
                <w:i w:val="false"/>
                <w:color w:val="000000"/>
                <w:sz w:val="20"/>
              </w:rPr>
              <w:t>
</w:t>
            </w:r>
            <w:r>
              <w:rPr>
                <w:rFonts w:ascii="Times New Roman"/>
                <w:b w:val="false"/>
                <w:i w:val="false"/>
                <w:color w:val="000000"/>
                <w:sz w:val="20"/>
              </w:rPr>
              <w:t>территориальных и хозяйственных споров</w:t>
            </w:r>
          </w:p>
          <w:p>
            <w:pPr>
              <w:spacing w:after="20"/>
              <w:ind w:left="20"/>
              <w:jc w:val="both"/>
            </w:pPr>
            <w:r>
              <w:rPr>
                <w:rFonts w:ascii="Times New Roman"/>
                <w:b w:val="false"/>
                <w:i w:val="false"/>
                <w:color w:val="000000"/>
                <w:sz w:val="20"/>
              </w:rPr>
              <w:t>обеспечены безопасность личности и общества,</w:t>
            </w:r>
            <w:r>
              <w:br/>
            </w:r>
            <w:r>
              <w:rPr>
                <w:rFonts w:ascii="Times New Roman"/>
                <w:b w:val="false"/>
                <w:i w:val="false"/>
                <w:color w:val="000000"/>
                <w:sz w:val="20"/>
              </w:rPr>
              <w:t>
</w:t>
            </w:r>
            <w:r>
              <w:rPr>
                <w:rFonts w:ascii="Times New Roman"/>
                <w:b w:val="false"/>
                <w:i w:val="false"/>
                <w:color w:val="000000"/>
                <w:sz w:val="20"/>
              </w:rPr>
              <w:t>неукоснительное соблюдение конституционных прав граждан</w:t>
            </w:r>
          </w:p>
          <w:p>
            <w:pPr>
              <w:spacing w:after="20"/>
              <w:ind w:left="20"/>
              <w:jc w:val="both"/>
            </w:pPr>
            <w:r>
              <w:rPr>
                <w:rFonts w:ascii="Times New Roman"/>
                <w:b w:val="false"/>
                <w:i w:val="false"/>
                <w:color w:val="000000"/>
                <w:sz w:val="20"/>
              </w:rPr>
              <w:t>обеспечено безусловное исполнение законов и поддержание</w:t>
            </w:r>
            <w:r>
              <w:br/>
            </w:r>
            <w:r>
              <w:rPr>
                <w:rFonts w:ascii="Times New Roman"/>
                <w:b w:val="false"/>
                <w:i w:val="false"/>
                <w:color w:val="000000"/>
                <w:sz w:val="20"/>
              </w:rPr>
              <w:t>
</w:t>
            </w:r>
            <w:r>
              <w:rPr>
                <w:rFonts w:ascii="Times New Roman"/>
                <w:b w:val="false"/>
                <w:i w:val="false"/>
                <w:color w:val="000000"/>
                <w:sz w:val="20"/>
              </w:rPr>
              <w:t>правопорядка</w:t>
            </w:r>
          </w:p>
          <w:p>
            <w:pPr>
              <w:spacing w:after="20"/>
              <w:ind w:left="20"/>
              <w:jc w:val="both"/>
            </w:pPr>
            <w:r>
              <w:rPr>
                <w:rFonts w:ascii="Times New Roman"/>
                <w:b w:val="false"/>
                <w:i w:val="false"/>
                <w:color w:val="000000"/>
                <w:sz w:val="20"/>
              </w:rPr>
              <w:t>обеспечена экономическая безопасность страны в</w:t>
            </w:r>
            <w:r>
              <w:br/>
            </w:r>
            <w:r>
              <w:rPr>
                <w:rFonts w:ascii="Times New Roman"/>
                <w:b w:val="false"/>
                <w:i w:val="false"/>
                <w:color w:val="000000"/>
                <w:sz w:val="20"/>
              </w:rPr>
              <w:t>
</w:t>
            </w:r>
            <w:r>
              <w:rPr>
                <w:rFonts w:ascii="Times New Roman"/>
                <w:b w:val="false"/>
                <w:i w:val="false"/>
                <w:color w:val="000000"/>
                <w:sz w:val="20"/>
              </w:rPr>
              <w:t>качественно новых торгово-финансовых условиях в мире</w:t>
            </w:r>
          </w:p>
          <w:p>
            <w:pPr>
              <w:spacing w:after="20"/>
              <w:ind w:left="20"/>
              <w:jc w:val="both"/>
            </w:pPr>
            <w:r>
              <w:rPr>
                <w:rFonts w:ascii="Times New Roman"/>
                <w:b w:val="false"/>
                <w:i w:val="false"/>
                <w:color w:val="000000"/>
                <w:sz w:val="20"/>
              </w:rPr>
              <w:t>обеспечена информационная безопасность Республики</w:t>
            </w:r>
            <w:r>
              <w:br/>
            </w:r>
            <w:r>
              <w:rPr>
                <w:rFonts w:ascii="Times New Roman"/>
                <w:b w:val="false"/>
                <w:i w:val="false"/>
                <w:color w:val="000000"/>
                <w:sz w:val="20"/>
              </w:rPr>
              <w:t>
</w:t>
            </w:r>
            <w:r>
              <w:rPr>
                <w:rFonts w:ascii="Times New Roman"/>
                <w:b w:val="false"/>
                <w:i w:val="false"/>
                <w:color w:val="000000"/>
                <w:sz w:val="20"/>
              </w:rPr>
              <w:t>Казахстан, создано конкурентоспособное отечественное</w:t>
            </w:r>
            <w:r>
              <w:br/>
            </w:r>
            <w:r>
              <w:rPr>
                <w:rFonts w:ascii="Times New Roman"/>
                <w:b w:val="false"/>
                <w:i w:val="false"/>
                <w:color w:val="000000"/>
                <w:sz w:val="20"/>
              </w:rPr>
              <w:t>
</w:t>
            </w:r>
            <w:r>
              <w:rPr>
                <w:rFonts w:ascii="Times New Roman"/>
                <w:b w:val="false"/>
                <w:i w:val="false"/>
                <w:color w:val="000000"/>
                <w:sz w:val="20"/>
              </w:rPr>
              <w:t>информационное пространство</w:t>
            </w:r>
          </w:p>
          <w:p>
            <w:pPr>
              <w:spacing w:after="20"/>
              <w:ind w:left="20"/>
              <w:jc w:val="both"/>
            </w:pPr>
            <w:r>
              <w:rPr>
                <w:rFonts w:ascii="Times New Roman"/>
                <w:b w:val="false"/>
                <w:i w:val="false"/>
                <w:color w:val="000000"/>
                <w:sz w:val="20"/>
              </w:rPr>
              <w:t>созданы условия по сохранению и восстановлению экосистем,</w:t>
            </w:r>
            <w:r>
              <w:br/>
            </w:r>
            <w:r>
              <w:rPr>
                <w:rFonts w:ascii="Times New Roman"/>
                <w:b w:val="false"/>
                <w:i w:val="false"/>
                <w:color w:val="000000"/>
                <w:sz w:val="20"/>
              </w:rPr>
              <w:t>
</w:t>
            </w:r>
            <w:r>
              <w:rPr>
                <w:rFonts w:ascii="Times New Roman"/>
                <w:b w:val="false"/>
                <w:i w:val="false"/>
                <w:color w:val="000000"/>
                <w:sz w:val="20"/>
              </w:rPr>
              <w:t>снижению рисков и минимизации ущерба от техногенных</w:t>
            </w:r>
            <w:r>
              <w:br/>
            </w:r>
            <w:r>
              <w:rPr>
                <w:rFonts w:ascii="Times New Roman"/>
                <w:b w:val="false"/>
                <w:i w:val="false"/>
                <w:color w:val="000000"/>
                <w:sz w:val="20"/>
              </w:rPr>
              <w:t>
</w:t>
            </w:r>
            <w:r>
              <w:rPr>
                <w:rFonts w:ascii="Times New Roman"/>
                <w:b w:val="false"/>
                <w:i w:val="false"/>
                <w:color w:val="000000"/>
                <w:sz w:val="20"/>
              </w:rPr>
              <w:t>аварий, катастроф и стихийных бедствий</w:t>
            </w:r>
          </w:p>
          <w:p>
            <w:pPr>
              <w:spacing w:after="20"/>
              <w:ind w:left="20"/>
              <w:jc w:val="both"/>
            </w:pPr>
            <w:r>
              <w:rPr>
                <w:rFonts w:ascii="Times New Roman"/>
                <w:b w:val="false"/>
                <w:i w:val="false"/>
                <w:color w:val="000000"/>
                <w:sz w:val="20"/>
              </w:rPr>
              <w:t>сформирована целостная и эффективная система</w:t>
            </w:r>
            <w:r>
              <w:br/>
            </w:r>
            <w:r>
              <w:rPr>
                <w:rFonts w:ascii="Times New Roman"/>
                <w:b w:val="false"/>
                <w:i w:val="false"/>
                <w:color w:val="000000"/>
                <w:sz w:val="20"/>
              </w:rPr>
              <w:t>
</w:t>
            </w:r>
            <w:r>
              <w:rPr>
                <w:rFonts w:ascii="Times New Roman"/>
                <w:b w:val="false"/>
                <w:i w:val="false"/>
                <w:color w:val="000000"/>
                <w:sz w:val="20"/>
              </w:rPr>
              <w:t>национальной безопасности на основе демократичной и</w:t>
            </w:r>
            <w:r>
              <w:br/>
            </w:r>
            <w:r>
              <w:rPr>
                <w:rFonts w:ascii="Times New Roman"/>
                <w:b w:val="false"/>
                <w:i w:val="false"/>
                <w:color w:val="000000"/>
                <w:sz w:val="20"/>
              </w:rPr>
              <w:t>
</w:t>
            </w:r>
            <w:r>
              <w:rPr>
                <w:rFonts w:ascii="Times New Roman"/>
                <w:b w:val="false"/>
                <w:i w:val="false"/>
                <w:color w:val="000000"/>
                <w:sz w:val="20"/>
              </w:rPr>
              <w:t>прозрачной доктрины национальной безопасности,</w:t>
            </w:r>
            <w:r>
              <w:br/>
            </w:r>
            <w:r>
              <w:rPr>
                <w:rFonts w:ascii="Times New Roman"/>
                <w:b w:val="false"/>
                <w:i w:val="false"/>
                <w:color w:val="000000"/>
                <w:sz w:val="20"/>
              </w:rPr>
              <w:t>
</w:t>
            </w:r>
            <w:r>
              <w:rPr>
                <w:rFonts w:ascii="Times New Roman"/>
                <w:b w:val="false"/>
                <w:i w:val="false"/>
                <w:color w:val="000000"/>
                <w:sz w:val="20"/>
              </w:rPr>
              <w:t>интегрированная (с учетом национальных интересов) с</w:t>
            </w:r>
            <w:r>
              <w:br/>
            </w:r>
            <w:r>
              <w:rPr>
                <w:rFonts w:ascii="Times New Roman"/>
                <w:b w:val="false"/>
                <w:i w:val="false"/>
                <w:color w:val="000000"/>
                <w:sz w:val="20"/>
              </w:rPr>
              <w:t>
</w:t>
            </w:r>
            <w:r>
              <w:rPr>
                <w:rFonts w:ascii="Times New Roman"/>
                <w:b w:val="false"/>
                <w:i w:val="false"/>
                <w:color w:val="000000"/>
                <w:sz w:val="20"/>
              </w:rPr>
              <w:t>системой международной безопасности</w:t>
            </w:r>
          </w:p>
        </w:tc>
      </w:tr>
    </w:tbl>
    <w:p>
      <w:pPr>
        <w:spacing w:after="0"/>
        <w:ind w:left="0"/>
        <w:jc w:val="both"/>
      </w:pPr>
      <w:r>
        <w:rPr>
          <w:rFonts w:ascii="Times New Roman"/>
          <w:b/>
          <w:i w:val="false"/>
          <w:color w:val="000000"/>
          <w:sz w:val="28"/>
        </w:rPr>
        <w:t>      </w:t>
      </w:r>
      <w:r>
        <w:rPr>
          <w:rFonts w:ascii="Times New Roman"/>
          <w:b/>
          <w:i w:val="false"/>
          <w:color w:val="000080"/>
          <w:sz w:val="28"/>
        </w:rPr>
        <w:t>Международные отношения и внешняя политика</w:t>
      </w:r>
      <w:r>
        <w:br/>
      </w:r>
      <w:r>
        <w:rPr>
          <w:rFonts w:ascii="Times New Roman"/>
          <w:b w:val="false"/>
          <w:i w:val="false"/>
          <w:color w:val="000000"/>
          <w:sz w:val="28"/>
        </w:rPr>
        <w:t>
</w:t>
      </w:r>
      <w:r>
        <w:rPr>
          <w:rFonts w:ascii="Times New Roman"/>
          <w:b w:val="false"/>
          <w:i w:val="false"/>
          <w:color w:val="000000"/>
          <w:sz w:val="28"/>
        </w:rPr>
        <w:t>      Внешнеполитический курс Казахстана на период до 2020 года будет основываться на Концепции внешней политики. Будет проводиться проактивная, прагматичная и сбалансированная внешняя политика, нацеленная на обеспечение национальных интересов, повышение международного авторитета страны и укрепление национальной, региональной и глобальной безопасности.</w:t>
      </w:r>
      <w:r>
        <w:br/>
      </w:r>
      <w:r>
        <w:rPr>
          <w:rFonts w:ascii="Times New Roman"/>
          <w:b w:val="false"/>
          <w:i w:val="false"/>
          <w:color w:val="000000"/>
          <w:sz w:val="28"/>
        </w:rPr>
        <w:t>
</w:t>
      </w:r>
      <w:r>
        <w:rPr>
          <w:rFonts w:ascii="Times New Roman"/>
          <w:b w:val="false"/>
          <w:i w:val="false"/>
          <w:color w:val="000000"/>
          <w:sz w:val="28"/>
        </w:rPr>
        <w:t>      Долгосрочными приоритетами внешней политики Казахстана являются: формирование и поддержание благоприятной внешней среды для развития страны и обеспечения ее конкурентоспособности в современном мире; защита суверенитета и территориальной целостности Республики Казахстан; защита прав, интересов граждан и юридических лиц Казахстана за рубежом; формирование позитивного имиджа и восприятия Республики Казахстан в мире как демократического правового государства с современной рыночной экономикой, стабильной политической системой, открытым и толерантным обществом; защита экономических интересов страны на международной арене; активное участие в международных организациях и форумах по обеспечению мира и безопасности.</w:t>
      </w:r>
      <w:r>
        <w:br/>
      </w:r>
      <w:r>
        <w:rPr>
          <w:rFonts w:ascii="Times New Roman"/>
          <w:b w:val="false"/>
          <w:i w:val="false"/>
          <w:color w:val="000000"/>
          <w:sz w:val="28"/>
        </w:rPr>
        <w:t>
</w:t>
      </w:r>
      <w:r>
        <w:rPr>
          <w:rFonts w:ascii="Times New Roman"/>
          <w:b w:val="false"/>
          <w:i w:val="false"/>
          <w:color w:val="000000"/>
          <w:sz w:val="28"/>
        </w:rPr>
        <w:t>      Особое значение приобретает создание условий для участия Казахстана в процессах принятия глобальных решений при формировании новой архитектуры международных отношений и контуров мировой торгово-финансовой системы. Республика Казахстан будет решительно продвигать и энергично отстаивать свои интересы в вопросе о формировании наднациональных резервных валют. Результативность этих усилий будет в немалой степени зависеть от успешной реализации Казахстаном антикризисных мер, от темпов выхода экономики страны на траекторию посткризисного и устойчивого развития, от реальных достижений в сфере создания инновационной и диверсифицированной экономики.</w:t>
      </w:r>
      <w:r>
        <w:br/>
      </w:r>
      <w:r>
        <w:rPr>
          <w:rFonts w:ascii="Times New Roman"/>
          <w:b w:val="false"/>
          <w:i w:val="false"/>
          <w:color w:val="000000"/>
          <w:sz w:val="28"/>
        </w:rPr>
        <w:t>
</w:t>
      </w:r>
      <w:r>
        <w:rPr>
          <w:rFonts w:ascii="Times New Roman"/>
          <w:b w:val="false"/>
          <w:i w:val="false"/>
          <w:color w:val="000000"/>
          <w:sz w:val="28"/>
        </w:rPr>
        <w:t>      Являясь влиятельным участником Организации Договора о коллективной безопасности и Шанхайской организации сотрудничества, возглавляя Совещание по взаимодействию и мерам доверия в Азии, Казахстан будет активно способствовать налаживанию стратегического диалога между существующими системами коллективной безопасности. Казахстан продолжит оправдавший себя курс на предотвращение гонки вооружений, поддержку усилий международного сообщества в сфере ядерного разоружения и укрепление режима Договора о нераспространении ядерного оружия. При этом будут максимально задействованы возможности в рамках председательства Республики Казахстан в авторитетных международных организациях (Организации по безопасности и сотрудничеству в Европе, Организации Исламской Конференции и других).</w:t>
      </w:r>
      <w:r>
        <w:br/>
      </w:r>
      <w:r>
        <w:rPr>
          <w:rFonts w:ascii="Times New Roman"/>
          <w:b w:val="false"/>
          <w:i w:val="false"/>
          <w:color w:val="000000"/>
          <w:sz w:val="28"/>
        </w:rPr>
        <w:t>
</w:t>
      </w:r>
      <w:r>
        <w:rPr>
          <w:rFonts w:ascii="Times New Roman"/>
          <w:b w:val="false"/>
          <w:i w:val="false"/>
          <w:color w:val="000000"/>
          <w:sz w:val="28"/>
        </w:rPr>
        <w:t>      Политика Казахстана нацелена на усиление роли страны как моста между Востоком и Западом, Севером и Югом, исламским и христианским мирами и укрепление межцивилизационного и межконфессионального диалога. Казахстанская модель толерантности получит широкое международное признание и будет применена на практике другими странами.</w:t>
      </w:r>
      <w:r>
        <w:br/>
      </w:r>
      <w:r>
        <w:rPr>
          <w:rFonts w:ascii="Times New Roman"/>
          <w:b w:val="false"/>
          <w:i w:val="false"/>
          <w:color w:val="000000"/>
          <w:sz w:val="28"/>
        </w:rPr>
        <w:t>
</w:t>
      </w:r>
      <w:r>
        <w:rPr>
          <w:rFonts w:ascii="Times New Roman"/>
          <w:b w:val="false"/>
          <w:i w:val="false"/>
          <w:color w:val="000000"/>
          <w:sz w:val="28"/>
        </w:rPr>
        <w:t>      Казахстан будет более эффективно использовать свое уникальное географическое положение и незаменимую роль в системе мировых и межрегиональных транспортных коммуникаций. Существенно возрастет роль страны в обеспечении мировой энергетической, экологической и продовольственной безопасности. Казахстан займет достойное место в системе международного разделения труда и станет участником Всемирной торговой организации.</w:t>
      </w:r>
      <w:r>
        <w:br/>
      </w:r>
      <w:r>
        <w:rPr>
          <w:rFonts w:ascii="Times New Roman"/>
          <w:b w:val="false"/>
          <w:i w:val="false"/>
          <w:color w:val="000000"/>
          <w:sz w:val="28"/>
        </w:rPr>
        <w:t>
</w:t>
      </w:r>
      <w:r>
        <w:rPr>
          <w:rFonts w:ascii="Times New Roman"/>
          <w:b w:val="false"/>
          <w:i w:val="false"/>
          <w:color w:val="000000"/>
          <w:sz w:val="28"/>
        </w:rPr>
        <w:t>      Казахстан продолжит курс на усиление разноскоростной и многоуровневой интеграции в Центральной Азии, на постсоветском и евразийском пространстве. Наряду с Россией Казахстан будет составлять стабильное ядро Содружества Независимых Государств, Евразийского экономического сообщества и формирующегося Таможенного союза. В то же время сохранит свою политическую и экономическую актуальность идея центральноазиатской интеграции.</w:t>
      </w:r>
    </w:p>
    <w:p>
      <w:pPr>
        <w:spacing w:after="0"/>
        <w:ind w:left="0"/>
        <w:jc w:val="both"/>
      </w:pPr>
      <w:r>
        <w:rPr>
          <w:rFonts w:ascii="Times New Roman"/>
          <w:b/>
          <w:i w:val="false"/>
          <w:color w:val="000080"/>
          <w:sz w:val="28"/>
        </w:rPr>
        <w:t>Стратегические цели</w:t>
      </w:r>
      <w:r>
        <w:br/>
      </w:r>
      <w:r>
        <w:rPr>
          <w:rFonts w:ascii="Times New Roman"/>
          <w:b w:val="false"/>
          <w:i w:val="false"/>
          <w:color w:val="000000"/>
          <w:sz w:val="28"/>
        </w:rPr>
        <w:t>
</w:t>
      </w:r>
      <w:r>
        <w:rPr>
          <w:rFonts w:ascii="Times New Roman"/>
          <w:b/>
          <w:i w:val="false"/>
          <w:color w:val="000080"/>
          <w:sz w:val="28"/>
        </w:rPr>
        <w:t>в сфере международных отношений и внешней политики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1149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 2020 году</w:t>
            </w:r>
          </w:p>
        </w:tc>
        <w:tc>
          <w:tcPr>
            <w:tcW w:w="1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сформировано благоприятное международное окружение,</w:t>
            </w:r>
            <w:r>
              <w:br/>
            </w:r>
            <w:r>
              <w:rPr>
                <w:rFonts w:ascii="Times New Roman"/>
                <w:b w:val="false"/>
                <w:i w:val="false"/>
                <w:color w:val="000000"/>
                <w:sz w:val="20"/>
              </w:rPr>
              <w:t>
</w:t>
            </w:r>
            <w:r>
              <w:rPr>
                <w:rFonts w:ascii="Times New Roman"/>
                <w:b w:val="false"/>
                <w:i w:val="false"/>
                <w:color w:val="000000"/>
                <w:sz w:val="20"/>
              </w:rPr>
              <w:t>поддерживаются дружеские отношения равноправного</w:t>
            </w:r>
            <w:r>
              <w:br/>
            </w:r>
            <w:r>
              <w:rPr>
                <w:rFonts w:ascii="Times New Roman"/>
                <w:b w:val="false"/>
                <w:i w:val="false"/>
                <w:color w:val="000000"/>
                <w:sz w:val="20"/>
              </w:rPr>
              <w:t>
</w:t>
            </w:r>
            <w:r>
              <w:rPr>
                <w:rFonts w:ascii="Times New Roman"/>
                <w:b w:val="false"/>
                <w:i w:val="false"/>
                <w:color w:val="000000"/>
                <w:sz w:val="20"/>
              </w:rPr>
              <w:t>сотрудничества со всеми государствами</w:t>
            </w:r>
          </w:p>
          <w:p>
            <w:pPr>
              <w:spacing w:after="20"/>
              <w:ind w:left="20"/>
              <w:jc w:val="both"/>
            </w:pPr>
            <w:r>
              <w:rPr>
                <w:rFonts w:ascii="Times New Roman"/>
                <w:b w:val="false"/>
                <w:i w:val="false"/>
                <w:color w:val="000000"/>
                <w:sz w:val="20"/>
              </w:rPr>
              <w:t>достигнут высокий уровень интеграции Казахстана в</w:t>
            </w:r>
            <w:r>
              <w:br/>
            </w:r>
            <w:r>
              <w:rPr>
                <w:rFonts w:ascii="Times New Roman"/>
                <w:b w:val="false"/>
                <w:i w:val="false"/>
                <w:color w:val="000000"/>
                <w:sz w:val="20"/>
              </w:rPr>
              <w:t>
</w:t>
            </w:r>
            <w:r>
              <w:rPr>
                <w:rFonts w:ascii="Times New Roman"/>
                <w:b w:val="false"/>
                <w:i w:val="false"/>
                <w:color w:val="000000"/>
                <w:sz w:val="20"/>
              </w:rPr>
              <w:t>международное сообщество и мирохозяйственные связи на</w:t>
            </w:r>
            <w:r>
              <w:br/>
            </w:r>
            <w:r>
              <w:rPr>
                <w:rFonts w:ascii="Times New Roman"/>
                <w:b w:val="false"/>
                <w:i w:val="false"/>
                <w:color w:val="000000"/>
                <w:sz w:val="20"/>
              </w:rPr>
              <w:t>
</w:t>
            </w:r>
            <w:r>
              <w:rPr>
                <w:rFonts w:ascii="Times New Roman"/>
                <w:b w:val="false"/>
                <w:i w:val="false"/>
                <w:color w:val="000000"/>
                <w:sz w:val="20"/>
              </w:rPr>
              <w:t>основе диверсификации национальной экономики</w:t>
            </w:r>
          </w:p>
          <w:p>
            <w:pPr>
              <w:spacing w:after="20"/>
              <w:ind w:left="20"/>
              <w:jc w:val="both"/>
            </w:pPr>
            <w:r>
              <w:rPr>
                <w:rFonts w:ascii="Times New Roman"/>
                <w:b w:val="false"/>
                <w:i w:val="false"/>
                <w:color w:val="000000"/>
                <w:sz w:val="20"/>
              </w:rPr>
              <w:t>обеспечены условия и предпосылки для политической и</w:t>
            </w:r>
            <w:r>
              <w:br/>
            </w:r>
            <w:r>
              <w:rPr>
                <w:rFonts w:ascii="Times New Roman"/>
                <w:b w:val="false"/>
                <w:i w:val="false"/>
                <w:color w:val="000000"/>
                <w:sz w:val="20"/>
              </w:rPr>
              <w:t>
</w:t>
            </w:r>
            <w:r>
              <w:rPr>
                <w:rFonts w:ascii="Times New Roman"/>
                <w:b w:val="false"/>
                <w:i w:val="false"/>
                <w:color w:val="000000"/>
                <w:sz w:val="20"/>
              </w:rPr>
              <w:t>экономической интеграции государств региона</w:t>
            </w:r>
          </w:p>
          <w:p>
            <w:pPr>
              <w:spacing w:after="20"/>
              <w:ind w:left="20"/>
              <w:jc w:val="both"/>
            </w:pPr>
            <w:r>
              <w:rPr>
                <w:rFonts w:ascii="Times New Roman"/>
                <w:b w:val="false"/>
                <w:i w:val="false"/>
                <w:color w:val="000000"/>
                <w:sz w:val="20"/>
              </w:rPr>
              <w:t>Казахстан является ключевым участником эффективной</w:t>
            </w:r>
            <w:r>
              <w:br/>
            </w:r>
            <w:r>
              <w:rPr>
                <w:rFonts w:ascii="Times New Roman"/>
                <w:b w:val="false"/>
                <w:i w:val="false"/>
                <w:color w:val="000000"/>
                <w:sz w:val="20"/>
              </w:rPr>
              <w:t>
</w:t>
            </w:r>
            <w:r>
              <w:rPr>
                <w:rFonts w:ascii="Times New Roman"/>
                <w:b w:val="false"/>
                <w:i w:val="false"/>
                <w:color w:val="000000"/>
                <w:sz w:val="20"/>
              </w:rPr>
              <w:t>системы региональной безопасности и</w:t>
            </w:r>
            <w:r>
              <w:br/>
            </w:r>
            <w:r>
              <w:rPr>
                <w:rFonts w:ascii="Times New Roman"/>
                <w:b w:val="false"/>
                <w:i w:val="false"/>
                <w:color w:val="000000"/>
                <w:sz w:val="20"/>
              </w:rPr>
              <w:t>
</w:t>
            </w:r>
            <w:r>
              <w:rPr>
                <w:rFonts w:ascii="Times New Roman"/>
                <w:b w:val="false"/>
                <w:i w:val="false"/>
                <w:color w:val="000000"/>
                <w:sz w:val="20"/>
              </w:rPr>
              <w:t>политико-экономического сотрудничества</w:t>
            </w:r>
          </w:p>
          <w:p>
            <w:pPr>
              <w:spacing w:after="20"/>
              <w:ind w:left="20"/>
              <w:jc w:val="both"/>
            </w:pPr>
            <w:r>
              <w:rPr>
                <w:rFonts w:ascii="Times New Roman"/>
                <w:b w:val="false"/>
                <w:i w:val="false"/>
                <w:color w:val="000000"/>
                <w:sz w:val="20"/>
              </w:rPr>
              <w:t>Казахстан представлен в руководящих органах ведущих</w:t>
            </w:r>
            <w:r>
              <w:br/>
            </w:r>
            <w:r>
              <w:rPr>
                <w:rFonts w:ascii="Times New Roman"/>
                <w:b w:val="false"/>
                <w:i w:val="false"/>
                <w:color w:val="000000"/>
                <w:sz w:val="20"/>
              </w:rPr>
              <w:t>
</w:t>
            </w:r>
            <w:r>
              <w:rPr>
                <w:rFonts w:ascii="Times New Roman"/>
                <w:b w:val="false"/>
                <w:i w:val="false"/>
                <w:color w:val="000000"/>
                <w:sz w:val="20"/>
              </w:rPr>
              <w:t>международных и региональных финансовых и политических</w:t>
            </w:r>
            <w:r>
              <w:br/>
            </w:r>
            <w:r>
              <w:rPr>
                <w:rFonts w:ascii="Times New Roman"/>
                <w:b w:val="false"/>
                <w:i w:val="false"/>
                <w:color w:val="000000"/>
                <w:sz w:val="20"/>
              </w:rPr>
              <w:t>
</w:t>
            </w:r>
            <w:r>
              <w:rPr>
                <w:rFonts w:ascii="Times New Roman"/>
                <w:b w:val="false"/>
                <w:i w:val="false"/>
                <w:color w:val="000000"/>
                <w:sz w:val="20"/>
              </w:rPr>
              <w:t>структур</w:t>
            </w:r>
          </w:p>
          <w:p>
            <w:pPr>
              <w:spacing w:after="20"/>
              <w:ind w:left="20"/>
              <w:jc w:val="both"/>
            </w:pPr>
            <w:r>
              <w:rPr>
                <w:rFonts w:ascii="Times New Roman"/>
                <w:b w:val="false"/>
                <w:i w:val="false"/>
                <w:color w:val="000000"/>
                <w:sz w:val="20"/>
              </w:rPr>
              <w:t>Казахстан является активным субъектом международных</w:t>
            </w:r>
            <w:r>
              <w:br/>
            </w:r>
            <w:r>
              <w:rPr>
                <w:rFonts w:ascii="Times New Roman"/>
                <w:b w:val="false"/>
                <w:i w:val="false"/>
                <w:color w:val="000000"/>
                <w:sz w:val="20"/>
              </w:rPr>
              <w:t>
</w:t>
            </w:r>
            <w:r>
              <w:rPr>
                <w:rFonts w:ascii="Times New Roman"/>
                <w:b w:val="false"/>
                <w:i w:val="false"/>
                <w:color w:val="000000"/>
                <w:sz w:val="20"/>
              </w:rPr>
              <w:t>отношений и участвует в принятии решений, имеющих важное</w:t>
            </w:r>
            <w:r>
              <w:br/>
            </w:r>
            <w:r>
              <w:rPr>
                <w:rFonts w:ascii="Times New Roman"/>
                <w:b w:val="false"/>
                <w:i w:val="false"/>
                <w:color w:val="000000"/>
                <w:sz w:val="20"/>
              </w:rPr>
              <w:t>
</w:t>
            </w:r>
            <w:r>
              <w:rPr>
                <w:rFonts w:ascii="Times New Roman"/>
                <w:b w:val="false"/>
                <w:i w:val="false"/>
                <w:color w:val="000000"/>
                <w:sz w:val="20"/>
              </w:rPr>
              <w:t>значение для мировой политики</w:t>
            </w:r>
          </w:p>
        </w:tc>
      </w:tr>
    </w:tbl>
    <w:p>
      <w:pPr>
        <w:spacing w:after="0"/>
        <w:ind w:left="0"/>
        <w:jc w:val="both"/>
      </w:pPr>
      <w:r>
        <w:rPr>
          <w:rFonts w:ascii="Times New Roman"/>
          <w:b/>
          <w:i w:val="false"/>
          <w:color w:val="000080"/>
          <w:sz w:val="28"/>
        </w:rPr>
        <w:t>      IV. Основа для реализации Стратегического плана - 2020:</w:t>
      </w:r>
      <w:r>
        <w:br/>
      </w:r>
      <w:r>
        <w:rPr>
          <w:rFonts w:ascii="Times New Roman"/>
          <w:b w:val="false"/>
          <w:i w:val="false"/>
          <w:color w:val="000000"/>
          <w:sz w:val="28"/>
        </w:rPr>
        <w:t>
</w:t>
      </w:r>
      <w:r>
        <w:rPr>
          <w:rFonts w:ascii="Times New Roman"/>
          <w:b/>
          <w:i w:val="false"/>
          <w:color w:val="000080"/>
          <w:sz w:val="28"/>
        </w:rPr>
        <w:t>          результативный государственный сектор</w:t>
      </w:r>
    </w:p>
    <w:p>
      <w:pPr>
        <w:spacing w:after="0"/>
        <w:ind w:left="0"/>
        <w:jc w:val="both"/>
      </w:pPr>
      <w:r>
        <w:rPr>
          <w:rFonts w:ascii="Times New Roman"/>
          <w:b w:val="false"/>
          <w:i w:val="false"/>
          <w:color w:val="000000"/>
          <w:sz w:val="28"/>
        </w:rPr>
        <w:t>      Высокоэффективный государственный аппарат является основой для успешной реализации пяти ключевых направлений развития Казахстана до 2020 года.</w:t>
      </w:r>
      <w:r>
        <w:br/>
      </w:r>
      <w:r>
        <w:rPr>
          <w:rFonts w:ascii="Times New Roman"/>
          <w:b w:val="false"/>
          <w:i w:val="false"/>
          <w:color w:val="000000"/>
          <w:sz w:val="28"/>
        </w:rPr>
        <w:t>
</w:t>
      </w:r>
      <w:r>
        <w:rPr>
          <w:rFonts w:ascii="Times New Roman"/>
          <w:b w:val="false"/>
          <w:i w:val="false"/>
          <w:color w:val="000000"/>
          <w:sz w:val="28"/>
        </w:rPr>
        <w:t>      Опираясь на реформы государственного сектора, начатые в период реализации Стратегического плана - 2010, государство выстраивает качественно новую модель государственного управления на принципах корпоративного управления, результативности, транспарентности и подотчетности обществу. Эта модель будет полноценно функционировать к 2015 году, а основные ее элементы будут внедряться в первые годы реализации Стратегического плана - 2020.</w:t>
      </w:r>
      <w:r>
        <w:br/>
      </w:r>
      <w:r>
        <w:rPr>
          <w:rFonts w:ascii="Times New Roman"/>
          <w:b w:val="false"/>
          <w:i w:val="false"/>
          <w:color w:val="000000"/>
          <w:sz w:val="28"/>
        </w:rPr>
        <w:t>
</w:t>
      </w:r>
      <w:r>
        <w:rPr>
          <w:rFonts w:ascii="Times New Roman"/>
          <w:b w:val="false"/>
          <w:i w:val="false"/>
          <w:color w:val="000000"/>
          <w:sz w:val="28"/>
        </w:rPr>
        <w:t>      Реформирование государственного сектора будет осуществляться по пяти основным направлениям:</w:t>
      </w:r>
      <w:r>
        <w:br/>
      </w:r>
      <w:r>
        <w:rPr>
          <w:rFonts w:ascii="Times New Roman"/>
          <w:b w:val="false"/>
          <w:i w:val="false"/>
          <w:color w:val="000000"/>
          <w:sz w:val="28"/>
        </w:rPr>
        <w:t>
</w:t>
      </w:r>
      <w:r>
        <w:rPr>
          <w:rFonts w:ascii="Times New Roman"/>
          <w:b w:val="false"/>
          <w:i w:val="false"/>
          <w:color w:val="000000"/>
          <w:sz w:val="28"/>
        </w:rPr>
        <w:t>      1) определение четкого круга полномочий и ответственности государственных органов, в том числе на различных уровнях государственного управления;</w:t>
      </w:r>
      <w:r>
        <w:br/>
      </w:r>
      <w:r>
        <w:rPr>
          <w:rFonts w:ascii="Times New Roman"/>
          <w:b w:val="false"/>
          <w:i w:val="false"/>
          <w:color w:val="000000"/>
          <w:sz w:val="28"/>
        </w:rPr>
        <w:t>
</w:t>
      </w:r>
      <w:r>
        <w:rPr>
          <w:rFonts w:ascii="Times New Roman"/>
          <w:b w:val="false"/>
          <w:i w:val="false"/>
          <w:color w:val="000000"/>
          <w:sz w:val="28"/>
        </w:rPr>
        <w:t>      2) повышение качества государственных услуг через разработку стандартов и совершенствование процессов, способствующих эффективному оказанию государственных услуг;</w:t>
      </w:r>
      <w:r>
        <w:br/>
      </w:r>
      <w:r>
        <w:rPr>
          <w:rFonts w:ascii="Times New Roman"/>
          <w:b w:val="false"/>
          <w:i w:val="false"/>
          <w:color w:val="000000"/>
          <w:sz w:val="28"/>
        </w:rPr>
        <w:t>
</w:t>
      </w:r>
      <w:r>
        <w:rPr>
          <w:rFonts w:ascii="Times New Roman"/>
          <w:b w:val="false"/>
          <w:i w:val="false"/>
          <w:color w:val="000000"/>
          <w:sz w:val="28"/>
        </w:rPr>
        <w:t>      3) ускорение реформы государственной службы, включая совершенствование обучения государственных служащих;</w:t>
      </w:r>
      <w:r>
        <w:br/>
      </w:r>
      <w:r>
        <w:rPr>
          <w:rFonts w:ascii="Times New Roman"/>
          <w:b w:val="false"/>
          <w:i w:val="false"/>
          <w:color w:val="000000"/>
          <w:sz w:val="28"/>
        </w:rPr>
        <w:t>
</w:t>
      </w:r>
      <w:r>
        <w:rPr>
          <w:rFonts w:ascii="Times New Roman"/>
          <w:b w:val="false"/>
          <w:i w:val="false"/>
          <w:color w:val="000000"/>
          <w:sz w:val="28"/>
        </w:rPr>
        <w:t>      4) внедрение элементов, необходимых для полноценного функционирования системы государственного управления, ориентированного на результат;</w:t>
      </w:r>
      <w:r>
        <w:br/>
      </w:r>
      <w:r>
        <w:rPr>
          <w:rFonts w:ascii="Times New Roman"/>
          <w:b w:val="false"/>
          <w:i w:val="false"/>
          <w:color w:val="000000"/>
          <w:sz w:val="28"/>
        </w:rPr>
        <w:t>
</w:t>
      </w:r>
      <w:r>
        <w:rPr>
          <w:rFonts w:ascii="Times New Roman"/>
          <w:b w:val="false"/>
          <w:i w:val="false"/>
          <w:color w:val="000000"/>
          <w:sz w:val="28"/>
        </w:rPr>
        <w:t>      5) улучшение управления административными реформами и усиление ответственности за процесс реформирования государственного сектора.</w:t>
      </w:r>
    </w:p>
    <w:p>
      <w:pPr>
        <w:spacing w:after="0"/>
        <w:ind w:left="0"/>
        <w:jc w:val="both"/>
      </w:pPr>
      <w:r>
        <w:rPr>
          <w:rFonts w:ascii="Times New Roman"/>
          <w:b/>
          <w:i w:val="false"/>
          <w:color w:val="000000"/>
          <w:sz w:val="28"/>
        </w:rPr>
        <w:t>      </w:t>
      </w:r>
      <w:r>
        <w:rPr>
          <w:rFonts w:ascii="Times New Roman"/>
          <w:b/>
          <w:i w:val="false"/>
          <w:color w:val="000080"/>
          <w:sz w:val="28"/>
        </w:rPr>
        <w:t>Определение четких полномочий и ответственности</w:t>
      </w:r>
      <w:r>
        <w:br/>
      </w:r>
      <w:r>
        <w:rPr>
          <w:rFonts w:ascii="Times New Roman"/>
          <w:b w:val="false"/>
          <w:i w:val="false"/>
          <w:color w:val="000000"/>
          <w:sz w:val="28"/>
        </w:rPr>
        <w:t>
</w:t>
      </w:r>
      <w:r>
        <w:rPr>
          <w:rFonts w:ascii="Times New Roman"/>
          <w:b w:val="false"/>
          <w:i w:val="false"/>
          <w:color w:val="000000"/>
          <w:sz w:val="28"/>
        </w:rPr>
        <w:t>      С целью установления подотчетности и создания стимулов для повышения эффективности и результативности государственного сектора будут четко определены полномочия (роли) и ответственность органов государственного управления.</w:t>
      </w:r>
      <w:r>
        <w:br/>
      </w:r>
      <w:r>
        <w:rPr>
          <w:rFonts w:ascii="Times New Roman"/>
          <w:b w:val="false"/>
          <w:i w:val="false"/>
          <w:color w:val="000000"/>
          <w:sz w:val="28"/>
        </w:rPr>
        <w:t>
</w:t>
      </w:r>
      <w:r>
        <w:rPr>
          <w:rFonts w:ascii="Times New Roman"/>
          <w:b w:val="false"/>
          <w:i w:val="false"/>
          <w:color w:val="000000"/>
          <w:sz w:val="28"/>
        </w:rPr>
        <w:t>      С 2011 года будут проводиться на системной основе функциональные обзоры деятельности государственных органов, целью которых станет оценка эффективности политики в соответствующих отраслях (сферах) государственного управления. Определение оптимального объема полномочий в каждом конкретном государственном органе позволит установить в целом адекватную роль государства как в отдельных секторах, так и на разных уровнях государственного управления путем ликвидации излишних функций, исключения дублирующих полномочий, закрепления недостающих функций и расширения использования рыночных механизмов.</w:t>
      </w:r>
      <w:r>
        <w:br/>
      </w:r>
      <w:r>
        <w:rPr>
          <w:rFonts w:ascii="Times New Roman"/>
          <w:b w:val="false"/>
          <w:i w:val="false"/>
          <w:color w:val="000000"/>
          <w:sz w:val="28"/>
        </w:rPr>
        <w:t>
</w:t>
      </w:r>
      <w:r>
        <w:rPr>
          <w:rFonts w:ascii="Times New Roman"/>
          <w:b w:val="false"/>
          <w:i w:val="false"/>
          <w:color w:val="000000"/>
          <w:sz w:val="28"/>
        </w:rPr>
        <w:t>      Такие обзоры позволят обеспечить целостность государственного аппарата и последовательность проводимой государственной политики.</w:t>
      </w:r>
    </w:p>
    <w:p>
      <w:pPr>
        <w:spacing w:after="0"/>
        <w:ind w:left="0"/>
        <w:jc w:val="both"/>
      </w:pPr>
      <w:r>
        <w:rPr>
          <w:rFonts w:ascii="Times New Roman"/>
          <w:b/>
          <w:i w:val="false"/>
          <w:color w:val="000000"/>
          <w:sz w:val="28"/>
        </w:rPr>
        <w:t>      </w:t>
      </w:r>
      <w:r>
        <w:rPr>
          <w:rFonts w:ascii="Times New Roman"/>
          <w:b/>
          <w:i w:val="false"/>
          <w:color w:val="000080"/>
          <w:sz w:val="28"/>
        </w:rPr>
        <w:t>Повышение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      Эффективность работы государственного аппарата будет обеспечиваться оказанием доступных и качественных государственных услуг.</w:t>
      </w:r>
      <w:r>
        <w:br/>
      </w:r>
      <w:r>
        <w:rPr>
          <w:rFonts w:ascii="Times New Roman"/>
          <w:b w:val="false"/>
          <w:i w:val="false"/>
          <w:color w:val="000000"/>
          <w:sz w:val="28"/>
        </w:rPr>
        <w:t>
</w:t>
      </w:r>
      <w:r>
        <w:rPr>
          <w:rFonts w:ascii="Times New Roman"/>
          <w:b w:val="false"/>
          <w:i w:val="false"/>
          <w:color w:val="000000"/>
          <w:sz w:val="28"/>
        </w:rPr>
        <w:t>      К 2011 году будет:</w:t>
      </w:r>
      <w:r>
        <w:br/>
      </w:r>
      <w:r>
        <w:rPr>
          <w:rFonts w:ascii="Times New Roman"/>
          <w:b w:val="false"/>
          <w:i w:val="false"/>
          <w:color w:val="000000"/>
          <w:sz w:val="28"/>
        </w:rPr>
        <w:t>
</w:t>
      </w:r>
      <w:r>
        <w:rPr>
          <w:rFonts w:ascii="Times New Roman"/>
          <w:b w:val="false"/>
          <w:i w:val="false"/>
          <w:color w:val="000000"/>
          <w:sz w:val="28"/>
        </w:rPr>
        <w:t>      развита сеть центров обслуживания населения по принципу "одного окна". Функционирование этих центров будет предусматривать механизм обратной связи с населением для оценки качества оказываемых государственных услуг;</w:t>
      </w:r>
      <w:r>
        <w:br/>
      </w:r>
      <w:r>
        <w:rPr>
          <w:rFonts w:ascii="Times New Roman"/>
          <w:b w:val="false"/>
          <w:i w:val="false"/>
          <w:color w:val="000000"/>
          <w:sz w:val="28"/>
        </w:rPr>
        <w:t>
</w:t>
      </w:r>
      <w:r>
        <w:rPr>
          <w:rFonts w:ascii="Times New Roman"/>
          <w:b w:val="false"/>
          <w:i w:val="false"/>
          <w:color w:val="000000"/>
          <w:sz w:val="28"/>
        </w:rPr>
        <w:t>      расширен реестр государственных услуг и разработаны стандарты по каждому виду государственных услуг, включенных в реестр;</w:t>
      </w:r>
      <w:r>
        <w:br/>
      </w:r>
      <w:r>
        <w:rPr>
          <w:rFonts w:ascii="Times New Roman"/>
          <w:b w:val="false"/>
          <w:i w:val="false"/>
          <w:color w:val="000000"/>
          <w:sz w:val="28"/>
        </w:rPr>
        <w:t>
</w:t>
      </w:r>
      <w:r>
        <w:rPr>
          <w:rFonts w:ascii="Times New Roman"/>
          <w:b w:val="false"/>
          <w:i w:val="false"/>
          <w:color w:val="000000"/>
          <w:sz w:val="28"/>
        </w:rPr>
        <w:t>      на постоянной основе осуществляться контроль качества оказания государственных услуг (соблюдения утвержденных стандартов).</w:t>
      </w:r>
    </w:p>
    <w:p>
      <w:pPr>
        <w:spacing w:after="0"/>
        <w:ind w:left="0"/>
        <w:jc w:val="both"/>
      </w:pPr>
      <w:r>
        <w:rPr>
          <w:rFonts w:ascii="Times New Roman"/>
          <w:b/>
          <w:i w:val="false"/>
          <w:color w:val="000000"/>
          <w:sz w:val="28"/>
        </w:rPr>
        <w:t>      </w:t>
      </w:r>
      <w:r>
        <w:rPr>
          <w:rFonts w:ascii="Times New Roman"/>
          <w:b/>
          <w:i w:val="false"/>
          <w:color w:val="000080"/>
          <w:sz w:val="28"/>
        </w:rPr>
        <w:t>Профессионализация государственной службы</w:t>
      </w:r>
      <w:r>
        <w:br/>
      </w:r>
      <w:r>
        <w:rPr>
          <w:rFonts w:ascii="Times New Roman"/>
          <w:b w:val="false"/>
          <w:i w:val="false"/>
          <w:color w:val="000000"/>
          <w:sz w:val="28"/>
        </w:rPr>
        <w:t>
</w:t>
      </w:r>
      <w:r>
        <w:rPr>
          <w:rFonts w:ascii="Times New Roman"/>
          <w:b w:val="false"/>
          <w:i w:val="false"/>
          <w:color w:val="000000"/>
          <w:sz w:val="28"/>
        </w:rPr>
        <w:t>      Реформирование государственной службы будет сфокусировано на ее профессионализации через совершенствование системы обучения государственных служащих, повышение привлекательности государственной службы и совершенствование управления человеческими ресурсами на государственной службе.</w:t>
      </w:r>
      <w:r>
        <w:br/>
      </w:r>
      <w:r>
        <w:rPr>
          <w:rFonts w:ascii="Times New Roman"/>
          <w:b w:val="false"/>
          <w:i w:val="false"/>
          <w:color w:val="000000"/>
          <w:sz w:val="28"/>
        </w:rPr>
        <w:t>
</w:t>
      </w:r>
      <w:r>
        <w:rPr>
          <w:rFonts w:ascii="Times New Roman"/>
          <w:b w:val="false"/>
          <w:i w:val="false"/>
          <w:color w:val="000000"/>
          <w:sz w:val="28"/>
        </w:rPr>
        <w:t>      Основой для формирования профессиональной государственной службы станет новая система должностей государственных служащих, эффективные процедуры отбора кадров на государственную службу и качественная программа обучения государственных служащих, ориентированная на лучшую международную практику государственного управления.</w:t>
      </w:r>
      <w:r>
        <w:br/>
      </w:r>
      <w:r>
        <w:rPr>
          <w:rFonts w:ascii="Times New Roman"/>
          <w:b w:val="false"/>
          <w:i w:val="false"/>
          <w:color w:val="000000"/>
          <w:sz w:val="28"/>
        </w:rPr>
        <w:t>
</w:t>
      </w:r>
      <w:r>
        <w:rPr>
          <w:rFonts w:ascii="Times New Roman"/>
          <w:b w:val="false"/>
          <w:i w:val="false"/>
          <w:color w:val="000000"/>
          <w:sz w:val="28"/>
        </w:rPr>
        <w:t>      К 2012 году будет:</w:t>
      </w:r>
      <w:r>
        <w:br/>
      </w:r>
      <w:r>
        <w:rPr>
          <w:rFonts w:ascii="Times New Roman"/>
          <w:b w:val="false"/>
          <w:i w:val="false"/>
          <w:color w:val="000000"/>
          <w:sz w:val="28"/>
        </w:rPr>
        <w:t>
</w:t>
      </w:r>
      <w:r>
        <w:rPr>
          <w:rFonts w:ascii="Times New Roman"/>
          <w:b w:val="false"/>
          <w:i w:val="false"/>
          <w:color w:val="000000"/>
          <w:sz w:val="28"/>
        </w:rPr>
        <w:t>      внедрен реестр должностей государственной службы, основанный на трех корпусах: корпус политических государственных служащих, корпусы А (управленческий) и Б (исполнительный) административной государственной службы;</w:t>
      </w:r>
      <w:r>
        <w:br/>
      </w:r>
      <w:r>
        <w:rPr>
          <w:rFonts w:ascii="Times New Roman"/>
          <w:b w:val="false"/>
          <w:i w:val="false"/>
          <w:color w:val="000000"/>
          <w:sz w:val="28"/>
        </w:rPr>
        <w:t>
</w:t>
      </w:r>
      <w:r>
        <w:rPr>
          <w:rFonts w:ascii="Times New Roman"/>
          <w:b w:val="false"/>
          <w:i w:val="false"/>
          <w:color w:val="000000"/>
          <w:sz w:val="28"/>
        </w:rPr>
        <w:t>      улучшены процедуры поступления на государственную службу и формирования кадрового резерва государственной службы;</w:t>
      </w:r>
      <w:r>
        <w:br/>
      </w:r>
      <w:r>
        <w:rPr>
          <w:rFonts w:ascii="Times New Roman"/>
          <w:b w:val="false"/>
          <w:i w:val="false"/>
          <w:color w:val="000000"/>
          <w:sz w:val="28"/>
        </w:rPr>
        <w:t>
</w:t>
      </w:r>
      <w:r>
        <w:rPr>
          <w:rFonts w:ascii="Times New Roman"/>
          <w:b w:val="false"/>
          <w:i w:val="false"/>
          <w:color w:val="000000"/>
          <w:sz w:val="28"/>
        </w:rPr>
        <w:t>      внедрены обновленные программы обучения государственных служащих, основанные на современных образовательных технологиях и принципах системы государственного управления, ориентированного на результат;</w:t>
      </w:r>
      <w:r>
        <w:br/>
      </w:r>
      <w:r>
        <w:rPr>
          <w:rFonts w:ascii="Times New Roman"/>
          <w:b w:val="false"/>
          <w:i w:val="false"/>
          <w:color w:val="000000"/>
          <w:sz w:val="28"/>
        </w:rPr>
        <w:t>
</w:t>
      </w:r>
      <w:r>
        <w:rPr>
          <w:rFonts w:ascii="Times New Roman"/>
          <w:b w:val="false"/>
          <w:i w:val="false"/>
          <w:color w:val="000000"/>
          <w:sz w:val="28"/>
        </w:rPr>
        <w:t>      сформирован базовый образовательный центр по подготовке высококвалифицированных государственных служащих;</w:t>
      </w:r>
      <w:r>
        <w:br/>
      </w:r>
      <w:r>
        <w:rPr>
          <w:rFonts w:ascii="Times New Roman"/>
          <w:b w:val="false"/>
          <w:i w:val="false"/>
          <w:color w:val="000000"/>
          <w:sz w:val="28"/>
        </w:rPr>
        <w:t>
</w:t>
      </w:r>
      <w:r>
        <w:rPr>
          <w:rFonts w:ascii="Times New Roman"/>
          <w:b w:val="false"/>
          <w:i w:val="false"/>
          <w:color w:val="000000"/>
          <w:sz w:val="28"/>
        </w:rPr>
        <w:t>      четко определены роль и степень ответственности лица, назначенного на должность ответственного секретаря, как высшего административного должностного лица, разработан открытый, транспарентный, основанный на заслугах механизм его назначения.</w:t>
      </w:r>
      <w:r>
        <w:br/>
      </w:r>
      <w:r>
        <w:rPr>
          <w:rFonts w:ascii="Times New Roman"/>
          <w:b w:val="false"/>
          <w:i w:val="false"/>
          <w:color w:val="000000"/>
          <w:sz w:val="28"/>
        </w:rPr>
        <w:t>
</w:t>
      </w:r>
      <w:r>
        <w:rPr>
          <w:rFonts w:ascii="Times New Roman"/>
          <w:b w:val="false"/>
          <w:i w:val="false"/>
          <w:color w:val="000000"/>
          <w:sz w:val="28"/>
        </w:rPr>
        <w:t>      Реализация Стратегического плана - 2020 потребует не только качественной подготовки государственных служащих, но и формирования среды, которая способствовала бы удержанию профессионально подготовленных государственных служащих в государственном секторе, а также привлечению прогрессивной молодежи Казахстана на государственную службу. Для повышения качества деятельности государственного аппарата к 2012 году необходимо обеспечить:</w:t>
      </w:r>
      <w:r>
        <w:br/>
      </w:r>
      <w:r>
        <w:rPr>
          <w:rFonts w:ascii="Times New Roman"/>
          <w:b w:val="false"/>
          <w:i w:val="false"/>
          <w:color w:val="000000"/>
          <w:sz w:val="28"/>
        </w:rPr>
        <w:t>
</w:t>
      </w:r>
      <w:r>
        <w:rPr>
          <w:rFonts w:ascii="Times New Roman"/>
          <w:b w:val="false"/>
          <w:i w:val="false"/>
          <w:color w:val="000000"/>
          <w:sz w:val="28"/>
        </w:rPr>
        <w:t>      эффективную работу кадровых служб государственных органов на основе лучших принципов и методов управления человеческими ресурсами;</w:t>
      </w:r>
      <w:r>
        <w:br/>
      </w:r>
      <w:r>
        <w:rPr>
          <w:rFonts w:ascii="Times New Roman"/>
          <w:b w:val="false"/>
          <w:i w:val="false"/>
          <w:color w:val="000000"/>
          <w:sz w:val="28"/>
        </w:rPr>
        <w:t>
</w:t>
      </w:r>
      <w:r>
        <w:rPr>
          <w:rFonts w:ascii="Times New Roman"/>
          <w:b w:val="false"/>
          <w:i w:val="false"/>
          <w:color w:val="000000"/>
          <w:sz w:val="28"/>
        </w:rPr>
        <w:t>      введение новой системы оплаты труда в государственном секторе, конкурентоспособной с уровнем оплаты труда в частном секторе, основанной на принципах ответственности, результативности и квалификации, способствующей формированию компактного и эффективного государственного аппарата с повышенной продуктивностью (производительностью).</w:t>
      </w:r>
      <w:r>
        <w:br/>
      </w:r>
      <w:r>
        <w:rPr>
          <w:rFonts w:ascii="Times New Roman"/>
          <w:b w:val="false"/>
          <w:i w:val="false"/>
          <w:color w:val="000000"/>
          <w:sz w:val="28"/>
        </w:rPr>
        <w:t>
</w:t>
      </w:r>
      <w:r>
        <w:rPr>
          <w:rFonts w:ascii="Times New Roman"/>
          <w:b w:val="false"/>
          <w:i w:val="false"/>
          <w:color w:val="000000"/>
          <w:sz w:val="28"/>
        </w:rPr>
        <w:t>      Для поддержки внедрения новой системы оплаты труда государственных служащих к 2012 году будет введена система оценки деятельности государственных служащих, учитывающая объем и качество работы, степень ответственности, повышение профессионализма, соблюдение Кодекса чести государственных служащих.</w:t>
      </w:r>
    </w:p>
    <w:p>
      <w:pPr>
        <w:spacing w:after="0"/>
        <w:ind w:left="0"/>
        <w:jc w:val="both"/>
      </w:pPr>
      <w:r>
        <w:rPr>
          <w:rFonts w:ascii="Times New Roman"/>
          <w:b/>
          <w:i w:val="false"/>
          <w:color w:val="000000"/>
          <w:sz w:val="28"/>
        </w:rPr>
        <w:t>      </w:t>
      </w:r>
      <w:r>
        <w:rPr>
          <w:rFonts w:ascii="Times New Roman"/>
          <w:b/>
          <w:i w:val="false"/>
          <w:color w:val="000080"/>
          <w:sz w:val="28"/>
        </w:rPr>
        <w:t>Государственное управление, ориентированное на результат</w:t>
      </w:r>
      <w:r>
        <w:br/>
      </w:r>
      <w:r>
        <w:rPr>
          <w:rFonts w:ascii="Times New Roman"/>
          <w:b w:val="false"/>
          <w:i w:val="false"/>
          <w:color w:val="000000"/>
          <w:sz w:val="28"/>
        </w:rPr>
        <w:t>
</w:t>
      </w:r>
      <w:r>
        <w:rPr>
          <w:rFonts w:ascii="Times New Roman"/>
          <w:b w:val="false"/>
          <w:i w:val="false"/>
          <w:color w:val="000000"/>
          <w:sz w:val="28"/>
        </w:rPr>
        <w:t>      В целях качественного изменения государственного планирования, обеспечения результативности и подотчетности государственного управления к 2011 году:</w:t>
      </w:r>
      <w:r>
        <w:br/>
      </w:r>
      <w:r>
        <w:rPr>
          <w:rFonts w:ascii="Times New Roman"/>
          <w:b w:val="false"/>
          <w:i w:val="false"/>
          <w:color w:val="000000"/>
          <w:sz w:val="28"/>
        </w:rPr>
        <w:t>
</w:t>
      </w:r>
      <w:r>
        <w:rPr>
          <w:rFonts w:ascii="Times New Roman"/>
          <w:b w:val="false"/>
          <w:i w:val="false"/>
          <w:color w:val="000000"/>
          <w:sz w:val="28"/>
        </w:rPr>
        <w:t>      все государственные органы примут пятилетние стратегические планы, основанные на Стратегическом плане - 2020, для обеспечения комплексного стратегического подхода к разработке и реализации государственной политики;</w:t>
      </w:r>
      <w:r>
        <w:br/>
      </w:r>
      <w:r>
        <w:rPr>
          <w:rFonts w:ascii="Times New Roman"/>
          <w:b w:val="false"/>
          <w:i w:val="false"/>
          <w:color w:val="000000"/>
          <w:sz w:val="28"/>
        </w:rPr>
        <w:t>
</w:t>
      </w:r>
      <w:r>
        <w:rPr>
          <w:rFonts w:ascii="Times New Roman"/>
          <w:b w:val="false"/>
          <w:i w:val="false"/>
          <w:color w:val="000000"/>
          <w:sz w:val="28"/>
        </w:rPr>
        <w:t>      текущая деятельность всех государственных органов будет основываться на исполнении ежегодных операционных планов, детализирующих пятилетние стратегические планы;</w:t>
      </w:r>
      <w:r>
        <w:br/>
      </w:r>
      <w:r>
        <w:rPr>
          <w:rFonts w:ascii="Times New Roman"/>
          <w:b w:val="false"/>
          <w:i w:val="false"/>
          <w:color w:val="000000"/>
          <w:sz w:val="28"/>
        </w:rPr>
        <w:t>
</w:t>
      </w:r>
      <w:r>
        <w:rPr>
          <w:rFonts w:ascii="Times New Roman"/>
          <w:b w:val="false"/>
          <w:i w:val="false"/>
          <w:color w:val="000000"/>
          <w:sz w:val="28"/>
        </w:rPr>
        <w:t>      всем государственным органам будет предоставлена определенная самостоятельность в реализации операционных планов в рамках достижения установленных стратегических целей и целевых индикаторов;</w:t>
      </w:r>
      <w:r>
        <w:br/>
      </w:r>
      <w:r>
        <w:rPr>
          <w:rFonts w:ascii="Times New Roman"/>
          <w:b w:val="false"/>
          <w:i w:val="false"/>
          <w:color w:val="000000"/>
          <w:sz w:val="28"/>
        </w:rPr>
        <w:t>
</w:t>
      </w:r>
      <w:r>
        <w:rPr>
          <w:rFonts w:ascii="Times New Roman"/>
          <w:b w:val="false"/>
          <w:i w:val="false"/>
          <w:color w:val="000000"/>
          <w:sz w:val="28"/>
        </w:rPr>
        <w:t>      во всех государственных органах будет начато поэтапное внедрение системы внутреннего мониторинга, контроля и оценки.</w:t>
      </w:r>
      <w:r>
        <w:br/>
      </w:r>
      <w:r>
        <w:rPr>
          <w:rFonts w:ascii="Times New Roman"/>
          <w:b w:val="false"/>
          <w:i w:val="false"/>
          <w:color w:val="000000"/>
          <w:sz w:val="28"/>
        </w:rPr>
        <w:t>
</w:t>
      </w:r>
      <w:r>
        <w:rPr>
          <w:rFonts w:ascii="Times New Roman"/>
          <w:b w:val="false"/>
          <w:i w:val="false"/>
          <w:color w:val="000000"/>
          <w:sz w:val="28"/>
        </w:rPr>
        <w:t>      К 2012 году будет внедрена система формирования и исполнения бюджета, основанного на индикаторах эффективности и результативности (бюджетирование, ориентированное на результат). Также будет внедрена комплексная система мониторинга и оценки деятельности государственных органов, позволяющая оценивать степень достижения стратегических целей, качество предоставляемых бизнесу и населению государственных услуг, эффективность использования бюджетных средств.</w:t>
      </w:r>
    </w:p>
    <w:p>
      <w:pPr>
        <w:spacing w:after="0"/>
        <w:ind w:left="0"/>
        <w:jc w:val="both"/>
      </w:pPr>
      <w:r>
        <w:rPr>
          <w:rFonts w:ascii="Times New Roman"/>
          <w:b/>
          <w:i w:val="false"/>
          <w:color w:val="000000"/>
          <w:sz w:val="28"/>
        </w:rPr>
        <w:t>      </w:t>
      </w:r>
      <w:r>
        <w:rPr>
          <w:rFonts w:ascii="Times New Roman"/>
          <w:b/>
          <w:i w:val="false"/>
          <w:color w:val="000080"/>
          <w:sz w:val="28"/>
        </w:rPr>
        <w:t>Управление реформами государственного сектора</w:t>
      </w:r>
      <w:r>
        <w:br/>
      </w:r>
      <w:r>
        <w:rPr>
          <w:rFonts w:ascii="Times New Roman"/>
          <w:b w:val="false"/>
          <w:i w:val="false"/>
          <w:color w:val="000000"/>
          <w:sz w:val="28"/>
        </w:rPr>
        <w:t>
</w:t>
      </w:r>
      <w:r>
        <w:rPr>
          <w:rFonts w:ascii="Times New Roman"/>
          <w:b w:val="false"/>
          <w:i w:val="false"/>
          <w:color w:val="000000"/>
          <w:sz w:val="28"/>
        </w:rPr>
        <w:t>      К 2011 году будет проанализирована эффективность действующей системы управления административными реформами и рассмотрена возможность создания отдельного уполномоченного органа, ответственного за реализацию, мониторинг и оценку проводимых реформ в государственном секторе.</w:t>
      </w:r>
      <w:r>
        <w:br/>
      </w:r>
      <w:r>
        <w:rPr>
          <w:rFonts w:ascii="Times New Roman"/>
          <w:b w:val="false"/>
          <w:i w:val="false"/>
          <w:color w:val="000000"/>
          <w:sz w:val="28"/>
        </w:rPr>
        <w:t>
</w:t>
      </w:r>
      <w:r>
        <w:rPr>
          <w:rFonts w:ascii="Times New Roman"/>
          <w:b w:val="false"/>
          <w:i w:val="false"/>
          <w:color w:val="000000"/>
          <w:sz w:val="28"/>
        </w:rPr>
        <w:t>      К 2012 году будет полноценно функционировать новая система мониторинга, в рамках которой руководству страны будут представляться регулярные отчеты о текущем состоянии и результатах реформ в сфере государственного управления.</w:t>
      </w:r>
    </w:p>
    <w:p>
      <w:pPr>
        <w:spacing w:after="0"/>
        <w:ind w:left="0"/>
        <w:jc w:val="both"/>
      </w:pPr>
      <w:r>
        <w:rPr>
          <w:rFonts w:ascii="Times New Roman"/>
          <w:b/>
          <w:i w:val="false"/>
          <w:color w:val="000080"/>
          <w:sz w:val="28"/>
        </w:rPr>
        <w:t>      V. Мониторинг и оценка реализации Стратегического плана -</w:t>
      </w:r>
      <w:r>
        <w:br/>
      </w:r>
      <w:r>
        <w:rPr>
          <w:rFonts w:ascii="Times New Roman"/>
          <w:b w:val="false"/>
          <w:i w:val="false"/>
          <w:color w:val="000000"/>
          <w:sz w:val="28"/>
        </w:rPr>
        <w:t>
</w:t>
      </w:r>
      <w:r>
        <w:rPr>
          <w:rFonts w:ascii="Times New Roman"/>
          <w:b/>
          <w:i w:val="false"/>
          <w:color w:val="000080"/>
          <w:sz w:val="28"/>
        </w:rPr>
        <w:t>         2020</w:t>
      </w:r>
    </w:p>
    <w:p>
      <w:pPr>
        <w:spacing w:after="0"/>
        <w:ind w:left="0"/>
        <w:jc w:val="both"/>
      </w:pPr>
      <w:r>
        <w:rPr>
          <w:rFonts w:ascii="Times New Roman"/>
          <w:b w:val="false"/>
          <w:i w:val="false"/>
          <w:color w:val="000000"/>
          <w:sz w:val="28"/>
        </w:rPr>
        <w:t>      Мониторинг и оценка достижения стратегических целей и целевых индикаторов Стратегического плана - 2020 являются необходимыми условиями его успешной реализации.</w:t>
      </w:r>
      <w:r>
        <w:br/>
      </w:r>
      <w:r>
        <w:rPr>
          <w:rFonts w:ascii="Times New Roman"/>
          <w:b w:val="false"/>
          <w:i w:val="false"/>
          <w:color w:val="000000"/>
          <w:sz w:val="28"/>
        </w:rPr>
        <w:t>
</w:t>
      </w:r>
      <w:r>
        <w:rPr>
          <w:rFonts w:ascii="Times New Roman"/>
          <w:b w:val="false"/>
          <w:i w:val="false"/>
          <w:color w:val="000000"/>
          <w:sz w:val="28"/>
        </w:rPr>
        <w:t>      Мониторинг реализации Стратегического плана - 2020 позволит обеспечить координацию действий государственных органов по достижению общенациональных стратегических целей, а также корректировать механизмы и инструменты достижения стратегических целей в рамках анализа выполнения промежуточных целевых индикаторов.</w:t>
      </w:r>
      <w:r>
        <w:br/>
      </w:r>
      <w:r>
        <w:rPr>
          <w:rFonts w:ascii="Times New Roman"/>
          <w:b w:val="false"/>
          <w:i w:val="false"/>
          <w:color w:val="000000"/>
          <w:sz w:val="28"/>
        </w:rPr>
        <w:t>
</w:t>
      </w:r>
      <w:r>
        <w:rPr>
          <w:rFonts w:ascii="Times New Roman"/>
          <w:b w:val="false"/>
          <w:i w:val="false"/>
          <w:color w:val="000000"/>
          <w:sz w:val="28"/>
        </w:rPr>
        <w:t>      Мониторинг и оценка реализации Стратегического плана - 2020 предполагает вовлечение граждан страны в процесс анализа достижения его результатов. Для этого гражданам страны будет предоставляться информация о том, какие обязательства берет на себя государство, какова их бюджетная стоимость, когда и каким образом они будут реализованы, кто является ответственным за их реализацию. Таким образом, граждане страны получат основу для оценки эффективности реализации государственной политики.</w:t>
      </w:r>
      <w:r>
        <w:br/>
      </w:r>
      <w:r>
        <w:rPr>
          <w:rFonts w:ascii="Times New Roman"/>
          <w:b w:val="false"/>
          <w:i w:val="false"/>
          <w:color w:val="000000"/>
          <w:sz w:val="28"/>
        </w:rPr>
        <w:t>
</w:t>
      </w:r>
      <w:r>
        <w:rPr>
          <w:rFonts w:ascii="Times New Roman"/>
          <w:b w:val="false"/>
          <w:i w:val="false"/>
          <w:color w:val="000000"/>
          <w:sz w:val="28"/>
        </w:rPr>
        <w:t>      Результаты мониторинга и оценки, основанные на надежной базе статистических данных, предоставят государству и гражданам полную картину о ходе и результатах реализации Стратегического плана - 2020.</w:t>
      </w:r>
    </w:p>
    <w:p>
      <w:pPr>
        <w:spacing w:after="0"/>
        <w:ind w:left="0"/>
        <w:jc w:val="both"/>
      </w:pPr>
      <w:r>
        <w:rPr>
          <w:rFonts w:ascii="Times New Roman"/>
          <w:b/>
          <w:i w:val="false"/>
          <w:color w:val="000000"/>
          <w:sz w:val="28"/>
        </w:rPr>
        <w:t>      </w:t>
      </w:r>
      <w:r>
        <w:rPr>
          <w:rFonts w:ascii="Times New Roman"/>
          <w:b/>
          <w:i w:val="false"/>
          <w:color w:val="000080"/>
          <w:sz w:val="28"/>
        </w:rPr>
        <w:t>Система мониторинга и оценки</w:t>
      </w:r>
      <w:r>
        <w:br/>
      </w:r>
      <w:r>
        <w:rPr>
          <w:rFonts w:ascii="Times New Roman"/>
          <w:b w:val="false"/>
          <w:i w:val="false"/>
          <w:color w:val="000000"/>
          <w:sz w:val="28"/>
        </w:rPr>
        <w:t>
</w:t>
      </w:r>
      <w:r>
        <w:rPr>
          <w:rFonts w:ascii="Times New Roman"/>
          <w:b w:val="false"/>
          <w:i w:val="false"/>
          <w:color w:val="000000"/>
          <w:sz w:val="28"/>
        </w:rPr>
        <w:t>      Стратегический план - 2020 предусматривает детальную реализацию общенациональных стратегических приоритетов через программные документы нижнего уровня. Стратегические цели и целевые индикаторы Стратегического плана - 2020 станут основой для разработки каждым государственным органом пятилетнего стратегического плана, определяющего механизмы и инструменты реализации общенациональных стратегических приоритетов. При этом в бюджетных программах государственных органов будут определены прямые и измеримые результаты их деятельности.</w:t>
      </w:r>
      <w:r>
        <w:br/>
      </w:r>
      <w:r>
        <w:rPr>
          <w:rFonts w:ascii="Times New Roman"/>
          <w:b w:val="false"/>
          <w:i w:val="false"/>
          <w:color w:val="000000"/>
          <w:sz w:val="28"/>
        </w:rPr>
        <w:t>
</w:t>
      </w:r>
      <w:r>
        <w:rPr>
          <w:rFonts w:ascii="Times New Roman"/>
          <w:b w:val="false"/>
          <w:i w:val="false"/>
          <w:color w:val="000000"/>
          <w:sz w:val="28"/>
        </w:rPr>
        <w:t>      Декомпозиция целей развития страны позволит выстроить четкую схему государственного планирования, а также единую систему мониторинга и оценки результативности государственной политики.</w:t>
      </w:r>
      <w:r>
        <w:br/>
      </w:r>
      <w:r>
        <w:rPr>
          <w:rFonts w:ascii="Times New Roman"/>
          <w:b w:val="false"/>
          <w:i w:val="false"/>
          <w:color w:val="000000"/>
          <w:sz w:val="28"/>
        </w:rPr>
        <w:t>
</w:t>
      </w:r>
      <w:r>
        <w:rPr>
          <w:rFonts w:ascii="Times New Roman"/>
          <w:b w:val="false"/>
          <w:i w:val="false"/>
          <w:color w:val="000000"/>
          <w:sz w:val="28"/>
        </w:rPr>
        <w:t>      Так как регулярный мониторинг целей нижнего уровня создает основу для анализа степени достижения стратегических целей общенационального уровня, будет выстроена комплексная система мониторинга и оценки реализации стратегических и программных документов, в том числе Стратегического плана - 2020. Для этого будет определен порядок разработки, реализации, проведения мониторинга, оценки и контроля стратегических и программных документов, составляющих систему государственного планирования.</w:t>
      </w:r>
      <w:r>
        <w:br/>
      </w:r>
      <w:r>
        <w:rPr>
          <w:rFonts w:ascii="Times New Roman"/>
          <w:b w:val="false"/>
          <w:i w:val="false"/>
          <w:color w:val="000000"/>
          <w:sz w:val="28"/>
        </w:rPr>
        <w:t>
</w:t>
      </w:r>
      <w:r>
        <w:rPr>
          <w:rFonts w:ascii="Times New Roman"/>
          <w:b w:val="false"/>
          <w:i w:val="false"/>
          <w:color w:val="000000"/>
          <w:sz w:val="28"/>
        </w:rPr>
        <w:t>      В соответствии с установленным порядком уполномоченный орган по государственному планированию на регулярной основе и с учетом оценки реализации программных документов нижнего уровня будет проводить комплексный мониторинг и оценку реализации Стратегического плана - 2020.</w:t>
      </w:r>
    </w:p>
    <w:p>
      <w:pPr>
        <w:spacing w:after="0"/>
        <w:ind w:left="0"/>
        <w:jc w:val="both"/>
      </w:pPr>
      <w:r>
        <w:rPr>
          <w:rFonts w:ascii="Times New Roman"/>
          <w:b/>
          <w:i w:val="false"/>
          <w:color w:val="000000"/>
          <w:sz w:val="28"/>
        </w:rPr>
        <w:t>      </w:t>
      </w:r>
      <w:r>
        <w:rPr>
          <w:rFonts w:ascii="Times New Roman"/>
          <w:b/>
          <w:i w:val="false"/>
          <w:color w:val="000080"/>
          <w:sz w:val="28"/>
        </w:rPr>
        <w:t>Вовлечение граждан</w:t>
      </w:r>
      <w:r>
        <w:br/>
      </w:r>
      <w:r>
        <w:rPr>
          <w:rFonts w:ascii="Times New Roman"/>
          <w:b w:val="false"/>
          <w:i w:val="false"/>
          <w:color w:val="000000"/>
          <w:sz w:val="28"/>
        </w:rPr>
        <w:t>
</w:t>
      </w:r>
      <w:r>
        <w:rPr>
          <w:rFonts w:ascii="Times New Roman"/>
          <w:b w:val="false"/>
          <w:i w:val="false"/>
          <w:color w:val="000000"/>
          <w:sz w:val="28"/>
        </w:rPr>
        <w:t>      Участие граждан является важной составляющей процесса мониторинга и оценки Стратегического плана - 2020.</w:t>
      </w:r>
      <w:r>
        <w:br/>
      </w:r>
      <w:r>
        <w:rPr>
          <w:rFonts w:ascii="Times New Roman"/>
          <w:b w:val="false"/>
          <w:i w:val="false"/>
          <w:color w:val="000000"/>
          <w:sz w:val="28"/>
        </w:rPr>
        <w:t>
</w:t>
      </w:r>
      <w:r>
        <w:rPr>
          <w:rFonts w:ascii="Times New Roman"/>
          <w:b w:val="false"/>
          <w:i w:val="false"/>
          <w:color w:val="000000"/>
          <w:sz w:val="28"/>
        </w:rPr>
        <w:t>      Информированность общества о том, какие функции выполняет государственный сектор, является ключевой основой для конструктивных отношений граждан и государства.</w:t>
      </w:r>
      <w:r>
        <w:br/>
      </w:r>
      <w:r>
        <w:rPr>
          <w:rFonts w:ascii="Times New Roman"/>
          <w:b w:val="false"/>
          <w:i w:val="false"/>
          <w:color w:val="000000"/>
          <w:sz w:val="28"/>
        </w:rPr>
        <w:t>
</w:t>
      </w:r>
      <w:r>
        <w:rPr>
          <w:rFonts w:ascii="Times New Roman"/>
          <w:b w:val="false"/>
          <w:i w:val="false"/>
          <w:color w:val="000000"/>
          <w:sz w:val="28"/>
        </w:rPr>
        <w:t>      В рамках проведения мониторинга и оценки выполнения Стратегического плана - 2020 гражданам страны будут предоставляться ежегодные отчеты о ходе реализации Стратегического плана - 2020. Это позволит оценить восприятие граждан в отношении результативности работы государственного сектора.</w:t>
      </w:r>
      <w:r>
        <w:br/>
      </w:r>
      <w:r>
        <w:rPr>
          <w:rFonts w:ascii="Times New Roman"/>
          <w:b w:val="false"/>
          <w:i w:val="false"/>
          <w:color w:val="000000"/>
          <w:sz w:val="28"/>
        </w:rPr>
        <w:t>
</w:t>
      </w:r>
      <w:r>
        <w:rPr>
          <w:rFonts w:ascii="Times New Roman"/>
          <w:b w:val="false"/>
          <w:i w:val="false"/>
          <w:color w:val="000000"/>
          <w:sz w:val="28"/>
        </w:rPr>
        <w:t>      С целью вовлечения граждан в процесс оценки реализации государственной политики в целом и деятельности государственных органов в частности будет внедрен механизм обратной связи между гражданами и государственными органами.</w:t>
      </w:r>
    </w:p>
    <w:p>
      <w:pPr>
        <w:spacing w:after="0"/>
        <w:ind w:left="0"/>
        <w:jc w:val="both"/>
      </w:pPr>
      <w:r>
        <w:rPr>
          <w:rFonts w:ascii="Times New Roman"/>
          <w:b/>
          <w:i w:val="false"/>
          <w:color w:val="000000"/>
          <w:sz w:val="28"/>
        </w:rPr>
        <w:t>      </w:t>
      </w:r>
      <w:r>
        <w:rPr>
          <w:rFonts w:ascii="Times New Roman"/>
          <w:b/>
          <w:i w:val="false"/>
          <w:color w:val="000080"/>
          <w:sz w:val="28"/>
        </w:rPr>
        <w:t>Создание базы статистических данных для мониторинга</w:t>
      </w:r>
      <w:r>
        <w:br/>
      </w:r>
      <w:r>
        <w:rPr>
          <w:rFonts w:ascii="Times New Roman"/>
          <w:b w:val="false"/>
          <w:i w:val="false"/>
          <w:color w:val="000000"/>
          <w:sz w:val="28"/>
        </w:rPr>
        <w:t>
</w:t>
      </w:r>
      <w:r>
        <w:rPr>
          <w:rFonts w:ascii="Times New Roman"/>
          <w:b w:val="false"/>
          <w:i w:val="false"/>
          <w:color w:val="000000"/>
          <w:sz w:val="28"/>
        </w:rPr>
        <w:t>      В рамках комплексного мониторинга и оценки реализации Стратегического плана - 2020 будет выстроена система регулярного сбора статистических данных, непосредственно демонстрирующих степень достижения стратегических целей и целевых индикаторов, предусмотренных Стратегическим планом - 2020.</w:t>
      </w:r>
      <w:r>
        <w:br/>
      </w:r>
      <w:r>
        <w:rPr>
          <w:rFonts w:ascii="Times New Roman"/>
          <w:b w:val="false"/>
          <w:i w:val="false"/>
          <w:color w:val="000000"/>
          <w:sz w:val="28"/>
        </w:rPr>
        <w:t>
</w:t>
      </w:r>
      <w:r>
        <w:rPr>
          <w:rFonts w:ascii="Times New Roman"/>
          <w:b w:val="false"/>
          <w:i w:val="false"/>
          <w:color w:val="000000"/>
          <w:sz w:val="28"/>
        </w:rPr>
        <w:t>      Работа по формированию статистической базы данных для проведения мониторинга и оценки достижения показателей Стратегического плана - 2020 будет проводиться поэтапно:</w:t>
      </w:r>
      <w:r>
        <w:br/>
      </w:r>
      <w:r>
        <w:rPr>
          <w:rFonts w:ascii="Times New Roman"/>
          <w:b w:val="false"/>
          <w:i w:val="false"/>
          <w:color w:val="000000"/>
          <w:sz w:val="28"/>
        </w:rPr>
        <w:t>
</w:t>
      </w:r>
      <w:r>
        <w:rPr>
          <w:rFonts w:ascii="Times New Roman"/>
          <w:b w:val="false"/>
          <w:i w:val="false"/>
          <w:color w:val="000000"/>
          <w:sz w:val="28"/>
        </w:rPr>
        <w:t>      к 2011 году - определение перечня статистических показателей, необходимых для мониторинга и оценки достижения стратегических целей и целевых индикаторов, и исходных данных;</w:t>
      </w:r>
      <w:r>
        <w:br/>
      </w:r>
      <w:r>
        <w:rPr>
          <w:rFonts w:ascii="Times New Roman"/>
          <w:b w:val="false"/>
          <w:i w:val="false"/>
          <w:color w:val="000000"/>
          <w:sz w:val="28"/>
        </w:rPr>
        <w:t>
</w:t>
      </w:r>
      <w:r>
        <w:rPr>
          <w:rFonts w:ascii="Times New Roman"/>
          <w:b w:val="false"/>
          <w:i w:val="false"/>
          <w:color w:val="000000"/>
          <w:sz w:val="28"/>
        </w:rPr>
        <w:t>      к 2012 году - проведение первого ежегодного сбора данных для мониторинга достижения стратегических целей и целевых индикаторов Стратегического плана - 2020;</w:t>
      </w:r>
      <w:r>
        <w:br/>
      </w:r>
      <w:r>
        <w:rPr>
          <w:rFonts w:ascii="Times New Roman"/>
          <w:b w:val="false"/>
          <w:i w:val="false"/>
          <w:color w:val="000000"/>
          <w:sz w:val="28"/>
        </w:rPr>
        <w:t>
</w:t>
      </w:r>
      <w:r>
        <w:rPr>
          <w:rFonts w:ascii="Times New Roman"/>
          <w:b w:val="false"/>
          <w:i w:val="false"/>
          <w:color w:val="000000"/>
          <w:sz w:val="28"/>
        </w:rPr>
        <w:t>      в 2015 году - проведение оценки по итогам пятилетней реализации Стратегического плана - 2020;</w:t>
      </w:r>
      <w:r>
        <w:br/>
      </w:r>
      <w:r>
        <w:rPr>
          <w:rFonts w:ascii="Times New Roman"/>
          <w:b w:val="false"/>
          <w:i w:val="false"/>
          <w:color w:val="000000"/>
          <w:sz w:val="28"/>
        </w:rPr>
        <w:t>
</w:t>
      </w:r>
      <w:r>
        <w:rPr>
          <w:rFonts w:ascii="Times New Roman"/>
          <w:b w:val="false"/>
          <w:i w:val="false"/>
          <w:color w:val="000000"/>
          <w:sz w:val="28"/>
        </w:rPr>
        <w:t>      в 2020 году - проведение оценки по итогам полной реализации Стратегического плана - 2020.</w:t>
      </w:r>
    </w:p>
    <w:p>
      <w:pPr>
        <w:spacing w:after="0"/>
        <w:ind w:left="0"/>
        <w:jc w:val="both"/>
      </w:pPr>
      <w:r>
        <w:rPr>
          <w:rFonts w:ascii="Times New Roman"/>
          <w:b w:val="false"/>
          <w:i w:val="false"/>
          <w:color w:val="000000"/>
          <w:sz w:val="28"/>
        </w:rPr>
        <w:t>      </w:t>
      </w:r>
      <w:r>
        <w:rPr>
          <w:rFonts w:ascii="Times New Roman"/>
          <w:b/>
          <w:i w:val="false"/>
          <w:color w:val="000080"/>
          <w:sz w:val="28"/>
        </w:rPr>
        <w:t>Заключение</w:t>
      </w:r>
    </w:p>
    <w:p>
      <w:pPr>
        <w:spacing w:after="0"/>
        <w:ind w:left="0"/>
        <w:jc w:val="both"/>
      </w:pPr>
      <w:r>
        <w:rPr>
          <w:rFonts w:ascii="Times New Roman"/>
          <w:b w:val="false"/>
          <w:i w:val="false"/>
          <w:color w:val="000000"/>
          <w:sz w:val="28"/>
        </w:rPr>
        <w:t>      Для всех стран мира начало второго десятилетия XXI века будет сложным. Казахстан не станет исключением.</w:t>
      </w:r>
      <w:r>
        <w:br/>
      </w:r>
      <w:r>
        <w:rPr>
          <w:rFonts w:ascii="Times New Roman"/>
          <w:b w:val="false"/>
          <w:i w:val="false"/>
          <w:color w:val="000000"/>
          <w:sz w:val="28"/>
        </w:rPr>
        <w:t>
</w:t>
      </w:r>
      <w:r>
        <w:rPr>
          <w:rFonts w:ascii="Times New Roman"/>
          <w:b w:val="false"/>
          <w:i w:val="false"/>
          <w:color w:val="000000"/>
          <w:sz w:val="28"/>
        </w:rPr>
        <w:t>      В ходе преодоления текущего глобального кризиса произойдут масштабные изменения, начнется создание нового мирового порядка. В этих условиях более успешными будут те страны, которые смогли использовать возможности, предоставленные кризисом, для осуществления необходимых административных, экономических, социальных реформ.</w:t>
      </w:r>
      <w:r>
        <w:br/>
      </w:r>
      <w:r>
        <w:rPr>
          <w:rFonts w:ascii="Times New Roman"/>
          <w:b w:val="false"/>
          <w:i w:val="false"/>
          <w:color w:val="000000"/>
          <w:sz w:val="28"/>
        </w:rPr>
        <w:t>
</w:t>
      </w:r>
      <w:r>
        <w:rPr>
          <w:rFonts w:ascii="Times New Roman"/>
          <w:b w:val="false"/>
          <w:i w:val="false"/>
          <w:color w:val="000000"/>
          <w:sz w:val="28"/>
        </w:rPr>
        <w:t>      Стратегический план - 2020 является ответом Казахстана на вызовы времени. По итогам его реализации Казахстан окажется в первых  рядах стран с развивающейся рыночной экономикой.</w:t>
      </w:r>
      <w:r>
        <w:br/>
      </w:r>
      <w:r>
        <w:rPr>
          <w:rFonts w:ascii="Times New Roman"/>
          <w:b w:val="false"/>
          <w:i w:val="false"/>
          <w:color w:val="000000"/>
          <w:sz w:val="28"/>
        </w:rPr>
        <w:t>
</w:t>
      </w:r>
      <w:r>
        <w:rPr>
          <w:rFonts w:ascii="Times New Roman"/>
          <w:b w:val="false"/>
          <w:i w:val="false"/>
          <w:color w:val="000000"/>
          <w:sz w:val="28"/>
        </w:rPr>
        <w:t>      Стратегический план - 2020 представляет собой обязательства государства перед гражданами Казахстана по достижению лучшего будущего. Для его выполнения потребуется активное участие всех уровней и структур государства, а также поддержка граждан.</w:t>
      </w:r>
      <w:r>
        <w:br/>
      </w:r>
      <w:r>
        <w:rPr>
          <w:rFonts w:ascii="Times New Roman"/>
          <w:b w:val="false"/>
          <w:i w:val="false"/>
          <w:color w:val="000000"/>
          <w:sz w:val="28"/>
        </w:rPr>
        <w:t>
</w:t>
      </w:r>
      <w:r>
        <w:rPr>
          <w:rFonts w:ascii="Times New Roman"/>
          <w:b w:val="false"/>
          <w:i w:val="false"/>
          <w:color w:val="000000"/>
          <w:sz w:val="28"/>
        </w:rPr>
        <w:t>      Успешная реализация Стратегического плана - 2020 твердо обеспечит Казахстану путь к достижению видения страны, определенного в Стратегии "Казахстан - 2030".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