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4141" w14:textId="cb24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марта 2008 года № 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2010 года № 21.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2008 года № 230 "Об утверждении Технического регламента "Требования к безопасности молока и молочной продукции" (САПП Республики Казахстан, 2008 г., № 14, ст. 124)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Техническом регламенте "Требования к безопасности молока и молочной продукции",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цифры "34" заменить цифрами "32";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"На этикетках упаковок (тары) после слова "молоко" указывается вид сельскохозяйственных животных (за исключением коровьего), от которых получено молоко. В случае, если молочный продукт произведен из концентрированного или сгущенного молока, либо сухого цельного молока или сухого обезжиренного молока, на лицевой стороне упаковки указываются соответственно слова: "восстановленное из концентрированного молока", "восстановленное из сгущенного молока", "восстановленное из сухого цельного молока" и "восстановленное из сухого обезжиренного молока". При этом наименование продукта и указанные надписи должны быть выполнены шрифтом одного размера.";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"59. Молоко и молочная продукция, входящие в товарные позиции 0402, 0405 и 0406 ТН ВЭД РК, реализуемые на территории Республики Казахстан, подлежат обязательному подтверждению соответствия требованиям настоящего технического регламента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раздел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